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DD" w:rsidRPr="00C711DD" w:rsidRDefault="00C711DD" w:rsidP="00C711D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1DD" w:rsidRPr="00C711DD" w:rsidRDefault="00C711DD" w:rsidP="00C711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C711DD" w:rsidRPr="00C711DD" w:rsidRDefault="00C711DD" w:rsidP="00C711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1D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711DD">
        <w:rPr>
          <w:rFonts w:ascii="Times New Roman" w:hAnsi="Times New Roman" w:cs="Times New Roman"/>
          <w:b/>
          <w:sz w:val="28"/>
          <w:szCs w:val="28"/>
        </w:rPr>
        <w:t xml:space="preserve"> проведении регионального этапа</w:t>
      </w:r>
    </w:p>
    <w:p w:rsidR="00C711DD" w:rsidRPr="00C711DD" w:rsidRDefault="00C711DD" w:rsidP="00C711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1DD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C711DD">
        <w:rPr>
          <w:rFonts w:ascii="Times New Roman" w:hAnsi="Times New Roman" w:cs="Times New Roman"/>
          <w:b/>
          <w:sz w:val="28"/>
          <w:szCs w:val="28"/>
        </w:rPr>
        <w:t xml:space="preserve"> Всероссийского ежегодного конкурса </w:t>
      </w:r>
      <w:r w:rsidRPr="00C711DD">
        <w:rPr>
          <w:rFonts w:ascii="Times New Roman" w:hAnsi="Times New Roman" w:cs="Times New Roman"/>
          <w:b/>
          <w:sz w:val="28"/>
          <w:szCs w:val="28"/>
        </w:rPr>
        <w:br/>
        <w:t>«Люди дела»</w:t>
      </w:r>
      <w:r w:rsidR="00E6591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084F">
        <w:rPr>
          <w:rFonts w:ascii="Times New Roman" w:hAnsi="Times New Roman" w:cs="Times New Roman"/>
          <w:b/>
          <w:sz w:val="28"/>
          <w:szCs w:val="28"/>
        </w:rPr>
        <w:t>3</w:t>
      </w:r>
    </w:p>
    <w:p w:rsidR="00C711DD" w:rsidRPr="00C711DD" w:rsidRDefault="00C711DD" w:rsidP="00C711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DD" w:rsidRPr="00C711DD" w:rsidRDefault="00C711DD" w:rsidP="00C711D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11DD" w:rsidRPr="00C711DD" w:rsidRDefault="00C711DD" w:rsidP="00C711D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проведения, права и обязанности организаторов и участников, основные требования</w:t>
      </w:r>
      <w:r w:rsidRPr="00C711DD">
        <w:rPr>
          <w:rFonts w:ascii="Times New Roman" w:hAnsi="Times New Roman" w:cs="Times New Roman"/>
          <w:sz w:val="28"/>
          <w:szCs w:val="28"/>
        </w:rPr>
        <w:br/>
        <w:t xml:space="preserve">к документации, процедуру рассмотрения заявок и порядок оформления результатов регионального этапа </w:t>
      </w:r>
      <w:r w:rsidRPr="00C711DD">
        <w:rPr>
          <w:rFonts w:ascii="Times New Roman" w:hAnsi="Times New Roman" w:cs="Times New Roman"/>
          <w:b/>
          <w:sz w:val="28"/>
          <w:szCs w:val="28"/>
        </w:rPr>
        <w:t>Всероссийского ежегодного конкурса «Люди дела»</w:t>
      </w:r>
      <w:r w:rsidRPr="00C711DD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711DD" w:rsidRPr="00C711DD" w:rsidRDefault="00C711DD" w:rsidP="00C711D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 xml:space="preserve">Конкурс проводится Общероссийской общественной организацией «Деловая Россия» (далее – </w:t>
      </w:r>
      <w:r w:rsidRPr="00C711DD">
        <w:rPr>
          <w:rFonts w:ascii="Times New Roman" w:hAnsi="Times New Roman" w:cs="Times New Roman"/>
          <w:b/>
          <w:sz w:val="28"/>
          <w:szCs w:val="28"/>
        </w:rPr>
        <w:t>«Деловая Россия»</w:t>
      </w:r>
      <w:r w:rsidRPr="00C711DD">
        <w:rPr>
          <w:rFonts w:ascii="Times New Roman" w:hAnsi="Times New Roman" w:cs="Times New Roman"/>
          <w:sz w:val="28"/>
          <w:szCs w:val="28"/>
        </w:rPr>
        <w:t>) на территории Российской Федерации</w:t>
      </w:r>
      <w:r w:rsidRPr="00C711DD">
        <w:rPr>
          <w:rFonts w:ascii="Times New Roman" w:hAnsi="Times New Roman" w:cs="Times New Roman"/>
          <w:sz w:val="28"/>
          <w:szCs w:val="28"/>
        </w:rPr>
        <w:br/>
        <w:t>в соответствии с настоящим Положением.</w:t>
      </w:r>
    </w:p>
    <w:p w:rsidR="00C711DD" w:rsidRPr="00C711DD" w:rsidRDefault="00C711DD" w:rsidP="00C711D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Миссия Конкурса – продвижение ценности российского предпринимательства через выявление, отбор, описание и тиражирование успешных практик и инициатив ведения бизнеса на территории Российской Федерации и российскими компаниями-экспортерами на международных рынках.</w:t>
      </w:r>
    </w:p>
    <w:p w:rsidR="00C711DD" w:rsidRPr="00C711DD" w:rsidRDefault="00C711DD" w:rsidP="00C711DD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- налаживание взаимовыгодного сотрудничества и долгосрочного партнерства между членами «Деловой России», предпринимательским сообществом, выстраивание сети деловых контактов на всей территории России и на международных рынках;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- популяризация предпринимательской деятельности и формирование положительного образа предпринимателя среди населения;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549275</wp:posOffset>
                </wp:positionV>
                <wp:extent cx="33020" cy="38100"/>
                <wp:effectExtent l="62230" t="63500" r="47625" b="50800"/>
                <wp:wrapNone/>
                <wp:docPr id="5" name="Рукописный ввод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020" cy="38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30A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" o:spid="_x0000_s1026" type="#_x0000_t75" style="position:absolute;margin-left:326.35pt;margin-top:42.15pt;width:4.75pt;height: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Pr="00C711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517525</wp:posOffset>
                </wp:positionV>
                <wp:extent cx="38100" cy="45085"/>
                <wp:effectExtent l="64135" t="60325" r="50165" b="56515"/>
                <wp:wrapNone/>
                <wp:docPr id="4" name="Рукописный ввод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00" cy="45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A5D1" id="Рукописный ввод 4" o:spid="_x0000_s1026" type="#_x0000_t75" style="position:absolute;margin-left:324.2pt;margin-top:39.65pt;width:5.15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C711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509270</wp:posOffset>
                </wp:positionV>
                <wp:extent cx="31115" cy="36195"/>
                <wp:effectExtent l="60960" t="61595" r="50800" b="54610"/>
                <wp:wrapNone/>
                <wp:docPr id="3" name="Рукописный ввод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115" cy="36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699C" id="Рукописный ввод 3" o:spid="_x0000_s1026" type="#_x0000_t75" style="position:absolute;margin-left:325.45pt;margin-top:39.05pt;width:4.6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C711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551815</wp:posOffset>
                </wp:positionV>
                <wp:extent cx="35560" cy="34290"/>
                <wp:effectExtent l="63500" t="66040" r="53340" b="52070"/>
                <wp:wrapNone/>
                <wp:docPr id="2" name="Рукописный ввод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34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BEB4" id="Рукописный ввод 2" o:spid="_x0000_s1026" type="#_x0000_t75" style="position:absolute;margin-left:331.65pt;margin-top:42.35pt;width:4.95pt;height: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">
                <v:imagedata r:id="rId12" o:title=""/>
                <o:lock v:ext="edit" rotation="t" verticies="t" shapetype="t"/>
              </v:shape>
            </w:pict>
          </mc:Fallback>
        </mc:AlternateContent>
      </w:r>
      <w:r w:rsidRPr="00C711DD">
        <w:rPr>
          <w:rFonts w:ascii="Times New Roman" w:hAnsi="Times New Roman" w:cs="Times New Roman"/>
          <w:sz w:val="28"/>
          <w:szCs w:val="28"/>
        </w:rPr>
        <w:t>- выявление и реализация инструментов поддержки, системная проработка, масштабирование и внедрение лучших практик и инициатив ведения бизнеса</w:t>
      </w:r>
      <w:r w:rsidRPr="00C711DD">
        <w:rPr>
          <w:rFonts w:ascii="Times New Roman" w:hAnsi="Times New Roman" w:cs="Times New Roman"/>
          <w:sz w:val="28"/>
          <w:szCs w:val="28"/>
        </w:rPr>
        <w:br/>
        <w:t>на местном, региональном и федеральном уровнях;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548640</wp:posOffset>
                </wp:positionV>
                <wp:extent cx="33020" cy="39370"/>
                <wp:effectExtent l="59055" t="62865" r="50800" b="50165"/>
                <wp:wrapNone/>
                <wp:docPr id="1" name="Рукописный ввод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020" cy="39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79F3" id="Рукописный ввод 1" o:spid="_x0000_s1026" type="#_x0000_t75" style="position:absolute;margin-left:277.35pt;margin-top:42.1pt;width: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">
                <v:imagedata r:id="rId14" o:title=""/>
                <o:lock v:ext="edit" rotation="t" verticies="t" shapetype="t"/>
              </v:shape>
            </w:pict>
          </mc:Fallback>
        </mc:AlternateContent>
      </w:r>
      <w:r w:rsidRPr="00C711DD">
        <w:rPr>
          <w:rFonts w:ascii="Times New Roman" w:hAnsi="Times New Roman" w:cs="Times New Roman"/>
          <w:sz w:val="28"/>
          <w:szCs w:val="28"/>
        </w:rPr>
        <w:t>- повышение удовлетворенности предпринимательского сообщества инструментами коммуникации и форматами делового партнерства, реализуемыми</w:t>
      </w:r>
      <w:r w:rsidR="00C2084F">
        <w:rPr>
          <w:rFonts w:ascii="Times New Roman" w:hAnsi="Times New Roman" w:cs="Times New Roman"/>
          <w:sz w:val="28"/>
          <w:szCs w:val="28"/>
        </w:rPr>
        <w:t xml:space="preserve"> «Деловой Россией», в том числе </w:t>
      </w:r>
      <w:r w:rsidRPr="00C711DD">
        <w:rPr>
          <w:rFonts w:ascii="Times New Roman" w:hAnsi="Times New Roman" w:cs="Times New Roman"/>
          <w:sz w:val="28"/>
          <w:szCs w:val="28"/>
        </w:rPr>
        <w:t>через вовлечение общественных предпринимательских объединений в систему поощрения и продвижения лучших предпринимательских проектов и практик;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- публичная поддержка проектов и инициатив членов «Деловой России», приуроченных к решению государственно-значимых задач в условиях противодействия пандемии.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1.5. В Положении используются следующие термины: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>Заявка</w:t>
      </w:r>
      <w:r w:rsidRPr="00C711DD">
        <w:rPr>
          <w:rFonts w:ascii="Times New Roman" w:hAnsi="Times New Roman" w:cs="Times New Roman"/>
          <w:sz w:val="28"/>
          <w:szCs w:val="28"/>
        </w:rPr>
        <w:t xml:space="preserve"> </w:t>
      </w:r>
      <w:r w:rsidRPr="00C711DD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C711DD">
        <w:rPr>
          <w:rFonts w:ascii="Times New Roman" w:hAnsi="Times New Roman" w:cs="Times New Roman"/>
          <w:sz w:val="28"/>
          <w:szCs w:val="28"/>
        </w:rPr>
        <w:t xml:space="preserve"> – документы и презентационные материалы, содержащие информацию об Участнике Конкурса, направляемые предпринимателями в региональные отделения, в Исполнительный комитет «Деловой России» для участия в Конкурсе.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 xml:space="preserve">Участник Конкурса </w:t>
      </w:r>
      <w:r w:rsidRPr="00C711DD">
        <w:rPr>
          <w:rFonts w:ascii="Times New Roman" w:hAnsi="Times New Roman" w:cs="Times New Roman"/>
          <w:sz w:val="28"/>
          <w:szCs w:val="28"/>
        </w:rPr>
        <w:t>– член «Деловой России», ведущий успешный бизнес на территории соответствующего региона и подавший Заявку на участие в Конкурсе в региональное отделение «Деловой России» в соответствии с настоящим Положением;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 xml:space="preserve">- член Координационного совета, член Генерального совета «Деловой России», ведущий успешный бизнес и подавший Заявку на участие в Конкурсе в </w:t>
      </w:r>
      <w:r w:rsidRPr="00C711DD">
        <w:rPr>
          <w:rFonts w:ascii="Times New Roman" w:hAnsi="Times New Roman" w:cs="Times New Roman"/>
          <w:sz w:val="28"/>
          <w:szCs w:val="28"/>
        </w:rPr>
        <w:lastRenderedPageBreak/>
        <w:t>Исполнительный комитет «Деловой России» в соответствии с настоящим Положением.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- Предприниматель, ведущий успешный бизнес на территории соответствующего региона и подавший Заявку на участие в Конкурсе в соответствии с настоящим Положением в региональное отделение или Исполком «Деловой России».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C711DD">
        <w:rPr>
          <w:rFonts w:ascii="Times New Roman" w:hAnsi="Times New Roman" w:cs="Times New Roman"/>
          <w:sz w:val="28"/>
          <w:szCs w:val="28"/>
        </w:rPr>
        <w:t xml:space="preserve"> </w:t>
      </w:r>
      <w:r w:rsidRPr="00C711DD">
        <w:rPr>
          <w:rFonts w:ascii="Times New Roman" w:hAnsi="Times New Roman" w:cs="Times New Roman"/>
          <w:b/>
          <w:sz w:val="28"/>
          <w:szCs w:val="28"/>
        </w:rPr>
        <w:t>этапа Конкурса</w:t>
      </w:r>
      <w:r w:rsidRPr="00C711DD">
        <w:rPr>
          <w:rFonts w:ascii="Times New Roman" w:hAnsi="Times New Roman" w:cs="Times New Roman"/>
          <w:sz w:val="28"/>
          <w:szCs w:val="28"/>
        </w:rPr>
        <w:t xml:space="preserve"> – Участник Конкурса, заявка которого признана лучшей в соответствующей номинации на соответствующем этапе Конкурса.</w:t>
      </w:r>
    </w:p>
    <w:p w:rsidR="00C711DD" w:rsidRPr="00C711DD" w:rsidRDefault="00C711DD" w:rsidP="00C711D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Конкурсный отбор основывается на принципах:</w:t>
      </w:r>
    </w:p>
    <w:p w:rsidR="00C711DD" w:rsidRPr="00C711DD" w:rsidRDefault="00C711DD" w:rsidP="00C711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- публичности и открытости;</w:t>
      </w:r>
    </w:p>
    <w:p w:rsidR="00C711DD" w:rsidRPr="00C711DD" w:rsidRDefault="00C711DD" w:rsidP="00C711DD">
      <w:pPr>
        <w:pStyle w:val="formattexttopleveltext"/>
        <w:numPr>
          <w:ilvl w:val="0"/>
          <w:numId w:val="3"/>
        </w:numPr>
        <w:spacing w:before="0" w:beforeAutospacing="0" w:after="0" w:afterAutospacing="0"/>
        <w:ind w:left="0" w:firstLine="709"/>
        <w:rPr>
          <w:rFonts w:eastAsia="Calibri"/>
          <w:sz w:val="28"/>
          <w:szCs w:val="28"/>
        </w:rPr>
      </w:pPr>
      <w:proofErr w:type="gramStart"/>
      <w:r w:rsidRPr="00C711DD">
        <w:rPr>
          <w:rFonts w:eastAsia="Calibri"/>
          <w:sz w:val="28"/>
          <w:szCs w:val="28"/>
        </w:rPr>
        <w:t>равных</w:t>
      </w:r>
      <w:proofErr w:type="gramEnd"/>
      <w:r w:rsidRPr="00C711DD">
        <w:rPr>
          <w:rFonts w:eastAsia="Calibri"/>
          <w:sz w:val="28"/>
          <w:szCs w:val="28"/>
        </w:rPr>
        <w:t xml:space="preserve"> возможностей и гласности; </w:t>
      </w:r>
    </w:p>
    <w:p w:rsidR="00C711DD" w:rsidRPr="00C711DD" w:rsidRDefault="00C711DD" w:rsidP="00C711DD">
      <w:pPr>
        <w:pStyle w:val="formattexttopleveltext"/>
        <w:numPr>
          <w:ilvl w:val="0"/>
          <w:numId w:val="3"/>
        </w:numPr>
        <w:spacing w:before="0" w:beforeAutospacing="0" w:after="0" w:afterAutospacing="0"/>
        <w:ind w:left="0" w:firstLine="709"/>
        <w:rPr>
          <w:rFonts w:eastAsia="Calibri"/>
          <w:sz w:val="28"/>
          <w:szCs w:val="28"/>
        </w:rPr>
      </w:pPr>
      <w:proofErr w:type="gramStart"/>
      <w:r w:rsidRPr="00C711DD">
        <w:rPr>
          <w:rFonts w:eastAsia="Calibri"/>
          <w:sz w:val="28"/>
          <w:szCs w:val="28"/>
        </w:rPr>
        <w:t>экономической</w:t>
      </w:r>
      <w:proofErr w:type="gramEnd"/>
      <w:r w:rsidRPr="00C711DD">
        <w:rPr>
          <w:rFonts w:eastAsia="Calibri"/>
          <w:sz w:val="28"/>
          <w:szCs w:val="28"/>
        </w:rPr>
        <w:t xml:space="preserve"> обоснованности и общественной полезности;</w:t>
      </w:r>
    </w:p>
    <w:p w:rsidR="00C711DD" w:rsidRPr="00C711DD" w:rsidRDefault="00C711DD" w:rsidP="00C711DD">
      <w:pPr>
        <w:pStyle w:val="formattexttoplevel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C711DD">
        <w:rPr>
          <w:rFonts w:eastAsia="Calibri"/>
          <w:sz w:val="28"/>
          <w:szCs w:val="28"/>
        </w:rPr>
        <w:t>социальной</w:t>
      </w:r>
      <w:proofErr w:type="gramEnd"/>
      <w:r w:rsidRPr="00C711DD">
        <w:rPr>
          <w:rFonts w:eastAsia="Calibri"/>
          <w:sz w:val="28"/>
          <w:szCs w:val="28"/>
        </w:rPr>
        <w:t xml:space="preserve"> ответственности бизнеса.</w:t>
      </w:r>
    </w:p>
    <w:p w:rsidR="00C711DD" w:rsidRPr="00C711DD" w:rsidRDefault="00C711DD" w:rsidP="00C711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1.7. Участие в Конкурсе является бесплатным. Участники Конкурса несут расходы, связанные с подготовкой и представлением Заявки на участие в Конкурсе, а также расходы, связанные с уча</w:t>
      </w:r>
      <w:r w:rsidR="00C2084F">
        <w:rPr>
          <w:rFonts w:ascii="Times New Roman" w:hAnsi="Times New Roman" w:cs="Times New Roman"/>
          <w:sz w:val="28"/>
          <w:szCs w:val="28"/>
        </w:rPr>
        <w:t xml:space="preserve">стием в соответствующих этапах </w:t>
      </w:r>
      <w:r w:rsidRPr="00C711DD">
        <w:rPr>
          <w:rFonts w:ascii="Times New Roman" w:hAnsi="Times New Roman" w:cs="Times New Roman"/>
          <w:sz w:val="28"/>
          <w:szCs w:val="28"/>
        </w:rPr>
        <w:t>Конкурса.</w:t>
      </w:r>
    </w:p>
    <w:p w:rsidR="00C711DD" w:rsidRPr="00C711DD" w:rsidRDefault="00C711DD" w:rsidP="00C711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1DD">
        <w:rPr>
          <w:rFonts w:ascii="Times New Roman" w:hAnsi="Times New Roman" w:cs="Times New Roman"/>
          <w:sz w:val="28"/>
          <w:szCs w:val="28"/>
        </w:rPr>
        <w:t xml:space="preserve">1.8.  Официальный </w:t>
      </w:r>
      <w:proofErr w:type="spellStart"/>
      <w:r w:rsidRPr="00C711DD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C711DD">
        <w:rPr>
          <w:rFonts w:ascii="Times New Roman" w:hAnsi="Times New Roman" w:cs="Times New Roman"/>
          <w:sz w:val="28"/>
          <w:szCs w:val="28"/>
        </w:rPr>
        <w:t xml:space="preserve"> Конкурса – </w:t>
      </w:r>
      <w:hyperlink r:id="rId15" w:history="1">
        <w:r w:rsidRPr="00C711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11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11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deloros</w:t>
        </w:r>
        <w:proofErr w:type="spellEnd"/>
        <w:r w:rsidRPr="00C711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11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711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711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</w:t>
        </w:r>
      </w:hyperlink>
      <w:r w:rsidRPr="00C7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DD" w:rsidRPr="00C711DD" w:rsidRDefault="00C711DD" w:rsidP="00C711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</w:p>
    <w:p w:rsidR="00C711DD" w:rsidRPr="00C711DD" w:rsidRDefault="00C711DD" w:rsidP="00C711D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2.1. Конкурс проводится в 2 этапа: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2.1.1.</w:t>
      </w:r>
      <w:r w:rsidRPr="00C711DD">
        <w:rPr>
          <w:rFonts w:ascii="Times New Roman" w:hAnsi="Times New Roman" w:cs="Times New Roman"/>
          <w:b/>
          <w:sz w:val="28"/>
          <w:szCs w:val="28"/>
        </w:rPr>
        <w:t xml:space="preserve"> Региональный этап</w:t>
      </w:r>
      <w:r w:rsidR="00D94866">
        <w:rPr>
          <w:rFonts w:ascii="Times New Roman" w:hAnsi="Times New Roman" w:cs="Times New Roman"/>
          <w:sz w:val="28"/>
          <w:szCs w:val="28"/>
        </w:rPr>
        <w:t xml:space="preserve">: </w:t>
      </w:r>
      <w:r w:rsidR="00C2084F">
        <w:rPr>
          <w:rFonts w:ascii="Times New Roman" w:hAnsi="Times New Roman" w:cs="Times New Roman"/>
          <w:sz w:val="28"/>
          <w:szCs w:val="28"/>
        </w:rPr>
        <w:t>1</w:t>
      </w:r>
      <w:r w:rsidR="00D94866">
        <w:rPr>
          <w:rFonts w:ascii="Times New Roman" w:hAnsi="Times New Roman" w:cs="Times New Roman"/>
          <w:sz w:val="28"/>
          <w:szCs w:val="28"/>
        </w:rPr>
        <w:t xml:space="preserve"> июл</w:t>
      </w:r>
      <w:r w:rsidRPr="00C711DD">
        <w:rPr>
          <w:rFonts w:ascii="Times New Roman" w:hAnsi="Times New Roman" w:cs="Times New Roman"/>
          <w:sz w:val="28"/>
          <w:szCs w:val="28"/>
        </w:rPr>
        <w:t>я – 1</w:t>
      </w:r>
      <w:r w:rsidR="00C2084F">
        <w:rPr>
          <w:rFonts w:ascii="Times New Roman" w:hAnsi="Times New Roman" w:cs="Times New Roman"/>
          <w:sz w:val="28"/>
          <w:szCs w:val="28"/>
        </w:rPr>
        <w:t>5</w:t>
      </w:r>
      <w:r w:rsidRPr="00C711DD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C2084F">
        <w:rPr>
          <w:rFonts w:ascii="Times New Roman" w:hAnsi="Times New Roman" w:cs="Times New Roman"/>
          <w:sz w:val="28"/>
          <w:szCs w:val="28"/>
        </w:rPr>
        <w:t>3</w:t>
      </w:r>
      <w:r w:rsidRPr="00C711DD">
        <w:rPr>
          <w:rFonts w:ascii="Times New Roman" w:hAnsi="Times New Roman" w:cs="Times New Roman"/>
          <w:sz w:val="28"/>
          <w:szCs w:val="28"/>
        </w:rPr>
        <w:t xml:space="preserve"> г. – формирование регионального жюри; прием Заявок Участников Конкурса; рассмотрение и экспертиза представленных Заявок региональным жюри; определение Победителей Конкурса на региональном этапе в соответствующих номинациях для дальнейшего участия в федеральном этапе.</w:t>
      </w:r>
    </w:p>
    <w:p w:rsidR="00C711DD" w:rsidRPr="002D3EAC" w:rsidRDefault="00C711DD" w:rsidP="002D3EAC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2.1.2.</w:t>
      </w:r>
      <w:r w:rsidRPr="00C711DD">
        <w:rPr>
          <w:rFonts w:ascii="Times New Roman" w:hAnsi="Times New Roman" w:cs="Times New Roman"/>
          <w:b/>
          <w:sz w:val="28"/>
          <w:szCs w:val="28"/>
        </w:rPr>
        <w:t xml:space="preserve"> Федеральный этап</w:t>
      </w:r>
      <w:r w:rsidRPr="00C711DD">
        <w:rPr>
          <w:rFonts w:ascii="Times New Roman" w:hAnsi="Times New Roman" w:cs="Times New Roman"/>
          <w:sz w:val="28"/>
          <w:szCs w:val="28"/>
        </w:rPr>
        <w:t>: 1</w:t>
      </w:r>
      <w:r w:rsidR="00C2084F">
        <w:rPr>
          <w:rFonts w:ascii="Times New Roman" w:hAnsi="Times New Roman" w:cs="Times New Roman"/>
          <w:sz w:val="28"/>
          <w:szCs w:val="28"/>
        </w:rPr>
        <w:t>5</w:t>
      </w:r>
      <w:r w:rsidRPr="00C711DD">
        <w:rPr>
          <w:rFonts w:ascii="Times New Roman" w:hAnsi="Times New Roman" w:cs="Times New Roman"/>
          <w:sz w:val="28"/>
          <w:szCs w:val="28"/>
        </w:rPr>
        <w:t xml:space="preserve"> августа – 1</w:t>
      </w:r>
      <w:r w:rsidR="00C2084F">
        <w:rPr>
          <w:rFonts w:ascii="Times New Roman" w:hAnsi="Times New Roman" w:cs="Times New Roman"/>
          <w:sz w:val="28"/>
          <w:szCs w:val="28"/>
        </w:rPr>
        <w:t>5</w:t>
      </w:r>
      <w:r w:rsidRPr="00C711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2084F">
        <w:rPr>
          <w:rFonts w:ascii="Times New Roman" w:hAnsi="Times New Roman" w:cs="Times New Roman"/>
          <w:sz w:val="28"/>
          <w:szCs w:val="28"/>
        </w:rPr>
        <w:t>3</w:t>
      </w:r>
      <w:r w:rsidRPr="00C711DD">
        <w:rPr>
          <w:rFonts w:ascii="Times New Roman" w:hAnsi="Times New Roman" w:cs="Times New Roman"/>
          <w:sz w:val="28"/>
          <w:szCs w:val="28"/>
        </w:rPr>
        <w:t xml:space="preserve"> г. – финальные мероприятия Конкурса; рассмотрение федеральным жюри Заявок Победителей регионального этапа Конкурса; рассмотрение федеральным жюри Заявок участников федерального этапа; определение жюри Победителей федерального этапа Конкурса.</w:t>
      </w:r>
      <w:bookmarkStart w:id="0" w:name="_GoBack"/>
      <w:bookmarkEnd w:id="0"/>
    </w:p>
    <w:p w:rsidR="00C711DD" w:rsidRPr="00C711DD" w:rsidRDefault="00C711DD" w:rsidP="00C711DD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sz w:val="28"/>
          <w:szCs w:val="28"/>
        </w:rPr>
      </w:pPr>
      <w:r w:rsidRPr="00C711DD">
        <w:rPr>
          <w:b/>
          <w:sz w:val="28"/>
          <w:szCs w:val="28"/>
        </w:rPr>
        <w:t>Жюри Конкурса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3.1. Жюри Конкурса</w:t>
      </w:r>
      <w:r w:rsidRPr="00C71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1DD">
        <w:rPr>
          <w:rFonts w:ascii="Times New Roman" w:hAnsi="Times New Roman" w:cs="Times New Roman"/>
          <w:sz w:val="28"/>
          <w:szCs w:val="28"/>
        </w:rPr>
        <w:t>является коллегиальным органом и форм</w:t>
      </w:r>
      <w:r>
        <w:rPr>
          <w:rFonts w:ascii="Times New Roman" w:hAnsi="Times New Roman" w:cs="Times New Roman"/>
          <w:sz w:val="28"/>
          <w:szCs w:val="28"/>
        </w:rPr>
        <w:t xml:space="preserve">ируется на региональном уровне </w:t>
      </w:r>
      <w:r w:rsidRPr="00C711D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C711DD">
        <w:rPr>
          <w:rFonts w:ascii="Times New Roman" w:hAnsi="Times New Roman" w:cs="Times New Roman"/>
          <w:sz w:val="28"/>
          <w:szCs w:val="28"/>
        </w:rPr>
        <w:t>регионального отделения «Деловой России».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3.2. Жюри Конкурса на федеральном уровне формируется в составе не более 20 человек из членов Координационного и Генерального советов, экспертов Организации.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3.3. Члены жюри имеют равные права и обязанности.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3.4. Полномочия жюри:</w:t>
      </w:r>
    </w:p>
    <w:p w:rsidR="00C711DD" w:rsidRPr="00C711DD" w:rsidRDefault="00C711DD" w:rsidP="00C711D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1) утверждение плана-графика проведения этапа Конкурса;</w:t>
      </w:r>
    </w:p>
    <w:p w:rsidR="00C711DD" w:rsidRPr="00C711DD" w:rsidRDefault="00C711DD" w:rsidP="00C711D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2) утверждение информационного плана реализации этапа Конкурса;</w:t>
      </w:r>
    </w:p>
    <w:p w:rsidR="00C711DD" w:rsidRPr="00C711DD" w:rsidRDefault="00C711DD" w:rsidP="00C711DD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3) утверждение Победителей этапа Конкурса.</w:t>
      </w:r>
    </w:p>
    <w:p w:rsidR="00C711DD" w:rsidRPr="00C711DD" w:rsidRDefault="00C711DD" w:rsidP="00C711D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3.5. Заседания жюри правомочны, если на них в очной или в заочной форме принимают участие не менее половины членов жюри.</w:t>
      </w:r>
    </w:p>
    <w:p w:rsidR="00C711DD" w:rsidRPr="00C711DD" w:rsidRDefault="00C711DD" w:rsidP="002D3EA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3.6. Решение жюри по вопросу, поставленному на голосование, принимается большинством голосов членов жюри, участвующих в голосовании.</w:t>
      </w:r>
    </w:p>
    <w:p w:rsidR="00C711DD" w:rsidRPr="00C711DD" w:rsidRDefault="00C711DD" w:rsidP="00C711DD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sz w:val="28"/>
          <w:szCs w:val="28"/>
        </w:rPr>
      </w:pPr>
      <w:r w:rsidRPr="00C711DD">
        <w:rPr>
          <w:b/>
          <w:sz w:val="28"/>
          <w:szCs w:val="28"/>
        </w:rPr>
        <w:t>Порядок проведения Конкурса и экспертизы Заявок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C2084F" w:rsidRP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t xml:space="preserve">1. «Человек дела» - </w:t>
      </w:r>
      <w:r w:rsidRPr="00C2084F">
        <w:rPr>
          <w:rFonts w:ascii="Times New Roman" w:hAnsi="Times New Roman" w:cs="Times New Roman"/>
          <w:sz w:val="28"/>
          <w:szCs w:val="28"/>
        </w:rPr>
        <w:t>за самое эффективное руководство компанией.</w:t>
      </w:r>
    </w:p>
    <w:p w:rsidR="00C2084F" w:rsidRP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«Драйвер отрасли» </w:t>
      </w:r>
      <w:r w:rsidRPr="00C2084F">
        <w:rPr>
          <w:rFonts w:ascii="Times New Roman" w:hAnsi="Times New Roman" w:cs="Times New Roman"/>
          <w:sz w:val="28"/>
          <w:szCs w:val="28"/>
        </w:rPr>
        <w:t>- за бизнес-достижение, оказавшее влияние на отрасль.</w:t>
      </w:r>
    </w:p>
    <w:p w:rsidR="00C2084F" w:rsidRP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t xml:space="preserve">3. «Экспортёр года» - </w:t>
      </w:r>
      <w:r w:rsidRPr="00C2084F">
        <w:rPr>
          <w:rFonts w:ascii="Times New Roman" w:hAnsi="Times New Roman" w:cs="Times New Roman"/>
          <w:sz w:val="28"/>
          <w:szCs w:val="28"/>
        </w:rPr>
        <w:t>за выдающиеся достижения в работе на внешних рынках.</w:t>
      </w:r>
    </w:p>
    <w:p w:rsidR="00C2084F" w:rsidRP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t xml:space="preserve">4. «Прорыв года» - </w:t>
      </w:r>
      <w:r w:rsidRPr="00C2084F">
        <w:rPr>
          <w:rFonts w:ascii="Times New Roman" w:hAnsi="Times New Roman" w:cs="Times New Roman"/>
          <w:sz w:val="28"/>
          <w:szCs w:val="28"/>
        </w:rPr>
        <w:t xml:space="preserve">за лучший инновационный проект и реализованный </w:t>
      </w:r>
      <w:proofErr w:type="spellStart"/>
      <w:r w:rsidRPr="00C2084F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C2084F">
        <w:rPr>
          <w:rFonts w:ascii="Times New Roman" w:hAnsi="Times New Roman" w:cs="Times New Roman"/>
          <w:sz w:val="28"/>
          <w:szCs w:val="28"/>
        </w:rPr>
        <w:t>.</w:t>
      </w:r>
    </w:p>
    <w:p w:rsidR="00C2084F" w:rsidRP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t xml:space="preserve">5. «Деловая леди» - </w:t>
      </w:r>
      <w:r w:rsidRPr="00C2084F">
        <w:rPr>
          <w:rFonts w:ascii="Times New Roman" w:hAnsi="Times New Roman" w:cs="Times New Roman"/>
          <w:sz w:val="28"/>
          <w:szCs w:val="28"/>
        </w:rPr>
        <w:t>за проекты, реализуемые женщинами-предпринимателями.</w:t>
      </w:r>
    </w:p>
    <w:p w:rsidR="00C2084F" w:rsidRP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t xml:space="preserve">6. «Молодое дело» - </w:t>
      </w:r>
      <w:r w:rsidRPr="00C2084F">
        <w:rPr>
          <w:rFonts w:ascii="Times New Roman" w:hAnsi="Times New Roman" w:cs="Times New Roman"/>
          <w:sz w:val="28"/>
          <w:szCs w:val="28"/>
        </w:rPr>
        <w:t>за лучший молодежный проект.</w:t>
      </w:r>
    </w:p>
    <w:p w:rsidR="00C2084F" w:rsidRP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t xml:space="preserve">7. «Благое дело» - </w:t>
      </w:r>
      <w:r w:rsidRPr="00C2084F">
        <w:rPr>
          <w:rFonts w:ascii="Times New Roman" w:hAnsi="Times New Roman" w:cs="Times New Roman"/>
          <w:sz w:val="28"/>
          <w:szCs w:val="28"/>
        </w:rPr>
        <w:t>за лучший проект в социальной сфере.</w:t>
      </w:r>
    </w:p>
    <w:p w:rsidR="00C2084F" w:rsidRDefault="00C2084F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84F">
        <w:rPr>
          <w:rFonts w:ascii="Times New Roman" w:hAnsi="Times New Roman" w:cs="Times New Roman"/>
          <w:b/>
          <w:sz w:val="28"/>
          <w:szCs w:val="28"/>
        </w:rPr>
        <w:t xml:space="preserve">8. «Наставник года» - </w:t>
      </w:r>
      <w:r w:rsidRPr="00C2084F">
        <w:rPr>
          <w:rFonts w:ascii="Times New Roman" w:hAnsi="Times New Roman" w:cs="Times New Roman"/>
          <w:sz w:val="28"/>
          <w:szCs w:val="28"/>
        </w:rPr>
        <w:t>за лучшее бизнес-</w:t>
      </w:r>
      <w:proofErr w:type="spellStart"/>
      <w:r w:rsidRPr="00C2084F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Pr="00C2084F">
        <w:rPr>
          <w:rFonts w:ascii="Times New Roman" w:hAnsi="Times New Roman" w:cs="Times New Roman"/>
          <w:b/>
          <w:sz w:val="28"/>
          <w:szCs w:val="28"/>
        </w:rPr>
        <w:t>.</w:t>
      </w:r>
    </w:p>
    <w:p w:rsidR="00C711DD" w:rsidRPr="00C711DD" w:rsidRDefault="00C711DD" w:rsidP="00C208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4.2. Первичный отбор Заявок осуществляется Курским региональным отделением «Деловой России»; региональным экспертным жюри формируется перечень Победителей регионального этапа Конкурса по каждой номинации для дальнейшего участия в федеральном этапе Конкурса.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4.3. Количество Победителей регионального этапа от Курского регионального отделения «Деловой России» может варьироваться от 1 до 7 в соответствии</w:t>
      </w:r>
      <w:r w:rsidRPr="00C711DD">
        <w:rPr>
          <w:rFonts w:ascii="Times New Roman" w:hAnsi="Times New Roman" w:cs="Times New Roman"/>
          <w:sz w:val="28"/>
          <w:szCs w:val="28"/>
        </w:rPr>
        <w:br/>
        <w:t>с перечнем номинаций Конкурса (но не более одного Победителя в каждой номинации) и исходя из фактического рассмотрения Заявок на региональном этапе.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4.4. Региональное жюри направляет федеральному жюри Конкурса перечень Победителей регионального этапа в сроки, установленные планом-графиком проведения Конкурса.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4.5. По итогам федерального этапа Конкурса федеральным жюри утверждаются Победители Конкурса в каждой номинации.</w:t>
      </w:r>
    </w:p>
    <w:p w:rsidR="00C711DD" w:rsidRPr="00C711DD" w:rsidRDefault="00C711DD" w:rsidP="00C71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4.6. Особенности экспертизы Заявок и организации регионального этапа Конкурса отражены в Методических рекомендациях (Приложение 1).</w:t>
      </w:r>
    </w:p>
    <w:p w:rsidR="00C711DD" w:rsidRPr="00C711DD" w:rsidRDefault="00C711DD" w:rsidP="00C711D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>V. Требования к Заявкам на участие в Конкурсе и критерии их отбора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5.1. Заявка Участника Конкурса должна содержать следующие материалы: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 xml:space="preserve">5.1.1. </w:t>
      </w:r>
      <w:r w:rsidRPr="00C711DD">
        <w:rPr>
          <w:rFonts w:ascii="Times New Roman" w:hAnsi="Times New Roman" w:cs="Times New Roman"/>
          <w:b/>
          <w:sz w:val="28"/>
          <w:szCs w:val="28"/>
        </w:rPr>
        <w:t>Заявка</w:t>
      </w:r>
      <w:r w:rsidRPr="00C711DD">
        <w:rPr>
          <w:rFonts w:ascii="Times New Roman" w:hAnsi="Times New Roman" w:cs="Times New Roman"/>
          <w:sz w:val="28"/>
          <w:szCs w:val="28"/>
        </w:rPr>
        <w:t xml:space="preserve"> - краткое описание сути, целей и результатов в выбранной Участником Конкурса номинации по форме, установленной Приложением 2.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 xml:space="preserve">5.1.2. </w:t>
      </w:r>
      <w:r w:rsidRPr="00C711DD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C711DD">
        <w:rPr>
          <w:rFonts w:ascii="Times New Roman" w:hAnsi="Times New Roman" w:cs="Times New Roman"/>
          <w:sz w:val="28"/>
          <w:szCs w:val="28"/>
        </w:rPr>
        <w:t xml:space="preserve">– наглядный материал с описанием Заявки; заполняется Участником в свободной форме и содержит не более 7 л. (формат </w:t>
      </w:r>
      <w:r w:rsidRPr="00C711D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711DD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C711DD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C711DD">
        <w:rPr>
          <w:rFonts w:ascii="Times New Roman" w:hAnsi="Times New Roman" w:cs="Times New Roman"/>
          <w:sz w:val="28"/>
          <w:szCs w:val="28"/>
        </w:rPr>
        <w:t>).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 xml:space="preserve">5.2. Заявка от Участника направляется в Курское региональное отделение «Деловой России» в сроки, установленные планом-графиком проведения Конкурса. 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5.3. Перечень критериев отбора Заявок представлен в Приложении 3.</w:t>
      </w:r>
    </w:p>
    <w:p w:rsidR="00C711DD" w:rsidRPr="00C711DD" w:rsidRDefault="00C711DD" w:rsidP="00C71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>5.4. Заявки, поступившие после установленных сроков, к участию в Конкурсе</w:t>
      </w:r>
      <w:r w:rsidRPr="00C711DD">
        <w:rPr>
          <w:rFonts w:ascii="Times New Roman" w:hAnsi="Times New Roman" w:cs="Times New Roman"/>
          <w:sz w:val="28"/>
          <w:szCs w:val="28"/>
        </w:rPr>
        <w:br/>
        <w:t>не допускаются.</w:t>
      </w:r>
    </w:p>
    <w:p w:rsidR="00C711DD" w:rsidRPr="00C711DD" w:rsidRDefault="00C711DD" w:rsidP="00C711DD">
      <w:pPr>
        <w:pStyle w:val="2"/>
        <w:shd w:val="clear" w:color="auto" w:fill="auto"/>
        <w:spacing w:before="0" w:line="240" w:lineRule="auto"/>
        <w:ind w:firstLine="709"/>
        <w:rPr>
          <w:rFonts w:eastAsia="Calibri"/>
          <w:b/>
          <w:sz w:val="28"/>
          <w:szCs w:val="28"/>
        </w:rPr>
      </w:pPr>
      <w:r w:rsidRPr="00C711DD">
        <w:rPr>
          <w:rFonts w:eastAsia="Calibri"/>
          <w:b/>
          <w:sz w:val="28"/>
          <w:szCs w:val="28"/>
        </w:rPr>
        <w:t>VI. Подведение итогов Конкурса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6.1. Итогом проведения Конкурса является федеральный этап Конкурса.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6.2. Федеральное жюри подводит итоги Конкурса и определяет Победителей Конкурса в рамках федерального этапа Конкурса.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6.3. В каждой из номинаций на федеральном этапе определяется Победитель и призеры.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6.4. По решению Координационного совета «Деловой России» количество Победителей и призеров в каждой номинации может быть изменено.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6.5. Итоги Конкурса освещаются в средствах массовой информации и профильных периодических изданиях в рамках утвержденного жюри Конкурса информационного плана реализации Проекта.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711DD">
        <w:rPr>
          <w:sz w:val="28"/>
          <w:szCs w:val="28"/>
        </w:rPr>
        <w:t>6.6. Итоги проведения Конкурса в форме аналитической записки направляются</w:t>
      </w:r>
      <w:r w:rsidRPr="00C711DD">
        <w:rPr>
          <w:sz w:val="28"/>
          <w:szCs w:val="28"/>
        </w:rPr>
        <w:br/>
        <w:t>в отчет о деятельности «Деловой России».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711DD">
        <w:rPr>
          <w:sz w:val="28"/>
          <w:szCs w:val="28"/>
        </w:rPr>
        <w:t xml:space="preserve">6.7. Награждение Победителей Конкурса осуществляется в рамках финального мероприятия Конкурса. 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right"/>
        <w:rPr>
          <w:rFonts w:eastAsia="Calibri"/>
          <w:b/>
          <w:i/>
          <w:sz w:val="28"/>
          <w:szCs w:val="28"/>
        </w:rPr>
      </w:pPr>
      <w:r w:rsidRPr="00C711DD">
        <w:rPr>
          <w:sz w:val="28"/>
          <w:szCs w:val="28"/>
          <w:u w:val="single"/>
        </w:rPr>
        <w:br w:type="page"/>
      </w:r>
      <w:r w:rsidRPr="00C711DD">
        <w:rPr>
          <w:rFonts w:eastAsia="Calibri"/>
          <w:b/>
          <w:i/>
          <w:sz w:val="28"/>
          <w:szCs w:val="28"/>
        </w:rPr>
        <w:lastRenderedPageBreak/>
        <w:t>Приложение 1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rPr>
          <w:rFonts w:eastAsia="Calibri"/>
          <w:b/>
          <w:sz w:val="28"/>
          <w:szCs w:val="28"/>
        </w:rPr>
      </w:pPr>
      <w:r w:rsidRPr="00C711DD">
        <w:rPr>
          <w:rFonts w:eastAsia="Calibri"/>
          <w:b/>
          <w:sz w:val="28"/>
          <w:szCs w:val="28"/>
        </w:rPr>
        <w:t>Методические рекомендации по экспертизе Заявок и организации регионального этапа Конкурса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rPr>
          <w:rFonts w:eastAsia="Calibri"/>
          <w:b/>
          <w:sz w:val="28"/>
          <w:szCs w:val="28"/>
        </w:rPr>
      </w:pP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Курское р</w:t>
      </w:r>
      <w:r w:rsidRPr="00C711DD">
        <w:rPr>
          <w:rFonts w:eastAsia="Calibri"/>
          <w:sz w:val="28"/>
          <w:szCs w:val="28"/>
        </w:rPr>
        <w:t>егиональное отдел</w:t>
      </w:r>
      <w:r>
        <w:rPr>
          <w:rFonts w:eastAsia="Calibri"/>
          <w:sz w:val="28"/>
          <w:szCs w:val="28"/>
        </w:rPr>
        <w:t xml:space="preserve">ение «Деловой России» в период </w:t>
      </w:r>
      <w:r w:rsidRPr="00C711DD">
        <w:rPr>
          <w:rFonts w:eastAsia="Calibri"/>
          <w:sz w:val="28"/>
          <w:szCs w:val="28"/>
        </w:rPr>
        <w:t>проведения регионального этапа (</w:t>
      </w:r>
      <w:r w:rsidR="00C2084F">
        <w:rPr>
          <w:rFonts w:eastAsia="Calibri"/>
          <w:sz w:val="28"/>
          <w:szCs w:val="28"/>
        </w:rPr>
        <w:t>1 июл</w:t>
      </w:r>
      <w:r w:rsidRPr="00C711DD">
        <w:rPr>
          <w:rFonts w:eastAsia="Calibri"/>
          <w:sz w:val="28"/>
          <w:szCs w:val="28"/>
        </w:rPr>
        <w:t>я – 1</w:t>
      </w:r>
      <w:r w:rsidR="00C2084F">
        <w:rPr>
          <w:rFonts w:eastAsia="Calibri"/>
          <w:sz w:val="28"/>
          <w:szCs w:val="28"/>
        </w:rPr>
        <w:t>5</w:t>
      </w:r>
      <w:r w:rsidRPr="00C711DD">
        <w:rPr>
          <w:rFonts w:eastAsia="Calibri"/>
          <w:sz w:val="28"/>
          <w:szCs w:val="28"/>
        </w:rPr>
        <w:t xml:space="preserve"> августа 2022 г.) осуществляет организационное, экспертное и информационное сопровождение регионального этапа Конкурса.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1.2. По решению регионального жюри Конкурса отбор и экспертиза Заявок регионального этапа может осуществляться в два этапа: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1.2.1. На первом заочном этапе региональное жюри осуществляет первичный отбор и экспертизу Заявок на предмет наличия и соответствия конкурсных материалов: Заявки и презентационного материала.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1.2.2. На втором этапе региональное жюри проводит отбор и выявление Победителей регионального этапа по каждой номинации путем очной или онлайн защиты Заявки Участником Конкурса.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1.3. По итогам проведения очных или онлайн мероприятий регионального этапа Конкурса региональное жюри производит оценку Заявок Участников с учетом результатов очной или онлайн защиты Заявок.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1.4. Очная или онлайн защита Заявки может представлять собой краткое (не более 5 мин.) публичное выступление Участника с представлением презентационного материала.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1.5. Оценка Заявок осуществляется региональным жюри путем ранжирования Участников регионального этапа и распределения баллов каждым экспертом исходя из фактического количества Участников в каждой номинации согласно утвержденным критериям отбора Конкурса.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 xml:space="preserve">1.6. Шкала ранжирования по каждой номинации выглядит следующим образом: 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место</w:t>
      </w:r>
      <w:r w:rsidRPr="00C711DD">
        <w:rPr>
          <w:rFonts w:eastAsia="Calibri"/>
          <w:sz w:val="28"/>
          <w:szCs w:val="28"/>
        </w:rPr>
        <w:t xml:space="preserve"> - 1 балл,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2 место - 2 балла,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3 место - 3 балла,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….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  <w:lang w:val="en-US"/>
        </w:rPr>
        <w:t>N</w:t>
      </w:r>
      <w:r w:rsidRPr="00C711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место - </w:t>
      </w:r>
      <w:r w:rsidRPr="00C711DD">
        <w:rPr>
          <w:rFonts w:eastAsia="Calibri"/>
          <w:sz w:val="28"/>
          <w:szCs w:val="28"/>
          <w:lang w:val="en-US"/>
        </w:rPr>
        <w:t>N</w:t>
      </w:r>
      <w:r w:rsidRPr="00C711DD">
        <w:rPr>
          <w:rFonts w:eastAsia="Calibri"/>
          <w:sz w:val="28"/>
          <w:szCs w:val="28"/>
        </w:rPr>
        <w:t xml:space="preserve"> баллов, где </w:t>
      </w:r>
      <w:r w:rsidRPr="00C711DD">
        <w:rPr>
          <w:rFonts w:eastAsia="Calibri"/>
          <w:sz w:val="28"/>
          <w:szCs w:val="28"/>
          <w:lang w:val="en-US"/>
        </w:rPr>
        <w:t>N</w:t>
      </w:r>
      <w:r w:rsidRPr="00C711DD">
        <w:rPr>
          <w:rFonts w:eastAsia="Calibri"/>
          <w:sz w:val="28"/>
          <w:szCs w:val="28"/>
        </w:rPr>
        <w:t xml:space="preserve"> - количество Участников в соответствующей номинации Конкурса.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1.7. Итоги проведения регионального этапа Конкурса формируются на основании суммирова</w:t>
      </w:r>
      <w:r>
        <w:rPr>
          <w:rFonts w:eastAsia="Calibri"/>
          <w:sz w:val="28"/>
          <w:szCs w:val="28"/>
        </w:rPr>
        <w:t xml:space="preserve">ния оценок каждого эксперта по </w:t>
      </w:r>
      <w:r w:rsidRPr="00C711DD">
        <w:rPr>
          <w:rFonts w:eastAsia="Calibri"/>
          <w:sz w:val="28"/>
          <w:szCs w:val="28"/>
        </w:rPr>
        <w:t>каждой номинации.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 xml:space="preserve">1.8. Победителем регионального этапа Конкурса в каждой номинации признаётся Участник Конкурса с наименьшим количеством баллов. 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>1.9. При равенстве итоговой оценки Участников Конкурса решение о признании Победителя регионального этапа принимается председателем регионального жюри.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711DD">
        <w:rPr>
          <w:rFonts w:eastAsia="Calibri"/>
          <w:sz w:val="28"/>
          <w:szCs w:val="28"/>
        </w:rPr>
        <w:t xml:space="preserve">1.10. Согласно плану-графику проведения Конкурса </w:t>
      </w:r>
      <w:r>
        <w:rPr>
          <w:rFonts w:eastAsia="Calibri"/>
          <w:sz w:val="28"/>
          <w:szCs w:val="28"/>
        </w:rPr>
        <w:t xml:space="preserve">Курским </w:t>
      </w:r>
      <w:r w:rsidRPr="00C711DD">
        <w:rPr>
          <w:rFonts w:eastAsia="Calibri"/>
          <w:sz w:val="28"/>
          <w:szCs w:val="28"/>
        </w:rPr>
        <w:t xml:space="preserve">региональным отделением «Деловой России» направляются в федеральное жюри перечень Победителей регионального этапа, утвержденный решением регионального жюри. 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C711DD" w:rsidRPr="00C711DD" w:rsidRDefault="00C711DD" w:rsidP="00C711DD">
      <w:pPr>
        <w:ind w:firstLine="709"/>
        <w:rPr>
          <w:rFonts w:ascii="Times New Roman" w:hAnsi="Times New Roman" w:cs="Times New Roman"/>
          <w:sz w:val="28"/>
          <w:szCs w:val="28"/>
        </w:rPr>
        <w:sectPr w:rsidR="00C711DD" w:rsidRPr="00C711DD">
          <w:pgSz w:w="11906" w:h="16838"/>
          <w:pgMar w:top="567" w:right="424" w:bottom="567" w:left="1134" w:header="709" w:footer="709" w:gutter="0"/>
          <w:cols w:space="720"/>
        </w:sectPr>
      </w:pP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right"/>
        <w:rPr>
          <w:rFonts w:eastAsia="Calibri"/>
          <w:b/>
          <w:i/>
          <w:sz w:val="28"/>
          <w:szCs w:val="28"/>
        </w:rPr>
      </w:pPr>
      <w:r w:rsidRPr="00C711DD">
        <w:rPr>
          <w:rFonts w:eastAsia="Calibri"/>
          <w:b/>
          <w:i/>
          <w:sz w:val="28"/>
          <w:szCs w:val="28"/>
        </w:rPr>
        <w:lastRenderedPageBreak/>
        <w:t>Приложение 2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left"/>
        <w:rPr>
          <w:rFonts w:eastAsia="Calibri"/>
          <w:b/>
          <w:i/>
          <w:sz w:val="28"/>
          <w:szCs w:val="28"/>
        </w:rPr>
      </w:pPr>
    </w:p>
    <w:p w:rsid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rPr>
          <w:b/>
          <w:color w:val="000000"/>
          <w:sz w:val="28"/>
          <w:szCs w:val="28"/>
        </w:rPr>
      </w:pPr>
      <w:r w:rsidRPr="00C711DD">
        <w:rPr>
          <w:b/>
          <w:color w:val="000000"/>
          <w:sz w:val="28"/>
          <w:szCs w:val="28"/>
        </w:rPr>
        <w:t xml:space="preserve">Заявка </w:t>
      </w: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rPr>
          <w:b/>
          <w:color w:val="000000"/>
          <w:sz w:val="28"/>
          <w:szCs w:val="28"/>
        </w:rPr>
      </w:pPr>
      <w:proofErr w:type="gramStart"/>
      <w:r w:rsidRPr="00C711DD">
        <w:rPr>
          <w:b/>
          <w:color w:val="000000"/>
          <w:sz w:val="28"/>
          <w:szCs w:val="28"/>
        </w:rPr>
        <w:t>на</w:t>
      </w:r>
      <w:proofErr w:type="gramEnd"/>
      <w:r w:rsidRPr="00C711D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участие в региональном этапе </w:t>
      </w:r>
    </w:p>
    <w:p w:rsid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Всероссийского ежегодного</w:t>
      </w:r>
      <w:r w:rsidRPr="00C711DD"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а «Люди дела»</w:t>
      </w:r>
    </w:p>
    <w:p w:rsid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rPr>
          <w:b/>
          <w:color w:val="000000"/>
          <w:sz w:val="28"/>
          <w:szCs w:val="28"/>
        </w:rPr>
      </w:pPr>
    </w:p>
    <w:p w:rsid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rPr>
          <w:b/>
          <w:color w:val="000000"/>
          <w:sz w:val="28"/>
          <w:szCs w:val="28"/>
        </w:rPr>
      </w:pPr>
    </w:p>
    <w:p w:rsidR="00C711DD" w:rsidRPr="00C711DD" w:rsidRDefault="00C711DD" w:rsidP="00C711DD">
      <w:pPr>
        <w:pStyle w:val="2"/>
        <w:shd w:val="clear" w:color="auto" w:fill="auto"/>
        <w:tabs>
          <w:tab w:val="left" w:pos="709"/>
        </w:tabs>
        <w:spacing w:before="0" w:line="240" w:lineRule="auto"/>
        <w:jc w:val="left"/>
        <w:rPr>
          <w:b/>
          <w:color w:val="000000"/>
          <w:sz w:val="28"/>
          <w:szCs w:val="28"/>
        </w:rPr>
      </w:pPr>
    </w:p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1DD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Y="29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946"/>
      </w:tblGrid>
      <w:tr w:rsidR="00C711DD" w:rsidRPr="00C711DD" w:rsidTr="00C711DD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Номинация: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Инициатор заявки: </w:t>
            </w:r>
          </w:p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711DD" w:rsidRPr="00C711DD" w:rsidRDefault="00C711DD" w:rsidP="00C711DD">
            <w:pPr>
              <w:tabs>
                <w:tab w:val="left" w:pos="1502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Краткая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711D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информация об Инициаторе:</w:t>
            </w:r>
          </w:p>
          <w:p w:rsidR="00C711DD" w:rsidRPr="00C711DD" w:rsidRDefault="00C711DD" w:rsidP="00C711DD">
            <w:pPr>
              <w:tabs>
                <w:tab w:val="left" w:pos="1502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ФИО, должность, общественный статус, контакты (тел., электронная почта), портретное (ил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и художественное) фото высокого</w:t>
            </w:r>
            <w:r w:rsidRPr="00C711D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разрешения</w:t>
            </w:r>
          </w:p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C711DD" w:rsidRPr="00C711DD" w:rsidTr="00C711DD">
        <w:trPr>
          <w:trHeight w:val="9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заявки.</w:t>
            </w:r>
          </w:p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Название проекта: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DD" w:rsidRPr="00C711DD" w:rsidRDefault="00C711DD" w:rsidP="00C711DD">
            <w:pPr>
              <w:ind w:firstLine="709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C711DD" w:rsidRPr="00C711DD" w:rsidTr="00C711DD">
        <w:trPr>
          <w:trHeight w:val="15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 и задачи: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Результаты</w:t>
            </w:r>
            <w:r w:rsidRPr="00C71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реализации: </w:t>
            </w:r>
          </w:p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11DD" w:rsidRPr="00C711DD" w:rsidTr="00C711DD">
        <w:trPr>
          <w:trHeight w:val="1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DD" w:rsidRPr="00C711DD" w:rsidRDefault="00C711DD" w:rsidP="00C711DD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Сроки</w:t>
            </w:r>
            <w:r w:rsidRPr="00C71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и география реализации:</w:t>
            </w:r>
          </w:p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11DD" w:rsidRPr="00C711DD" w:rsidTr="00C711DD">
        <w:trPr>
          <w:trHeight w:val="120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Краткое описание проекта:</w:t>
            </w:r>
          </w:p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Партнеры:</w:t>
            </w:r>
          </w:p>
        </w:tc>
      </w:tr>
      <w:tr w:rsidR="00C711DD" w:rsidRPr="00C711DD" w:rsidTr="00C711DD">
        <w:trPr>
          <w:trHeight w:val="1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DD" w:rsidRPr="00C711DD" w:rsidRDefault="00C711DD" w:rsidP="00C711DD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DD" w:rsidRPr="00C711DD" w:rsidRDefault="00C711DD" w:rsidP="00C711DD">
            <w:pPr>
              <w:tabs>
                <w:tab w:val="left" w:pos="15026"/>
              </w:tabs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71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Целевая аудитория:</w:t>
            </w:r>
          </w:p>
        </w:tc>
      </w:tr>
    </w:tbl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11DD">
        <w:rPr>
          <w:rFonts w:ascii="Times New Roman" w:hAnsi="Times New Roman" w:cs="Times New Roman"/>
          <w:b/>
          <w:sz w:val="28"/>
          <w:szCs w:val="28"/>
        </w:rPr>
        <w:t>ДОПОЛНЕНИЯ:</w:t>
      </w:r>
    </w:p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11DD" w:rsidRDefault="00C711DD" w:rsidP="00C711DD">
      <w:pPr>
        <w:tabs>
          <w:tab w:val="left" w:pos="8920"/>
        </w:tabs>
        <w:rPr>
          <w:rFonts w:ascii="Times New Roman" w:hAnsi="Times New Roman" w:cs="Times New Roman"/>
          <w:sz w:val="28"/>
          <w:szCs w:val="28"/>
        </w:rPr>
      </w:pPr>
    </w:p>
    <w:p w:rsidR="00C711DD" w:rsidRPr="00C711DD" w:rsidRDefault="00C711DD" w:rsidP="00C711DD">
      <w:pPr>
        <w:tabs>
          <w:tab w:val="left" w:pos="8920"/>
        </w:tabs>
        <w:rPr>
          <w:rFonts w:ascii="Times New Roman" w:hAnsi="Times New Roman" w:cs="Times New Roman"/>
          <w:sz w:val="28"/>
          <w:szCs w:val="28"/>
        </w:rPr>
      </w:pPr>
    </w:p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11DD" w:rsidRPr="00C711DD" w:rsidRDefault="00C711DD" w:rsidP="00C711DD">
      <w:pPr>
        <w:tabs>
          <w:tab w:val="left" w:pos="89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E56B9" w:rsidRDefault="007E56B9" w:rsidP="00C2084F">
      <w:pPr>
        <w:rPr>
          <w:rFonts w:ascii="Times New Roman" w:hAnsi="Times New Roman" w:cs="Times New Roman"/>
          <w:sz w:val="28"/>
          <w:szCs w:val="28"/>
        </w:rPr>
      </w:pPr>
    </w:p>
    <w:p w:rsidR="00B911CA" w:rsidRPr="00B911CA" w:rsidRDefault="00B911CA" w:rsidP="00B911C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1C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911CA" w:rsidRPr="00B911CA" w:rsidRDefault="00B911CA" w:rsidP="00B911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CA" w:rsidRDefault="00B911CA" w:rsidP="00B911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CA">
        <w:rPr>
          <w:rFonts w:ascii="Times New Roman" w:hAnsi="Times New Roman" w:cs="Times New Roman"/>
          <w:b/>
          <w:sz w:val="28"/>
          <w:szCs w:val="28"/>
        </w:rPr>
        <w:t>Критерии отбора и рекомендации Участникам Конкурса</w:t>
      </w:r>
    </w:p>
    <w:p w:rsidR="00B911CA" w:rsidRPr="00B911CA" w:rsidRDefault="00B911CA" w:rsidP="00B911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>Заявка на Конкурс должна соответствовать следующим общим критериям: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>- реализоваться на территории Российской Федерации и способствовать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1CA">
        <w:rPr>
          <w:rFonts w:ascii="Times New Roman" w:hAnsi="Times New Roman" w:cs="Times New Roman"/>
          <w:sz w:val="28"/>
          <w:szCs w:val="28"/>
        </w:rPr>
        <w:t>достижению</w:t>
      </w:r>
      <w:proofErr w:type="gramEnd"/>
      <w:r w:rsidRPr="00B911CA">
        <w:rPr>
          <w:rFonts w:ascii="Times New Roman" w:hAnsi="Times New Roman" w:cs="Times New Roman"/>
          <w:sz w:val="28"/>
          <w:szCs w:val="28"/>
        </w:rPr>
        <w:t xml:space="preserve"> значительных изменений в предпринимательском сообществе;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- вносить значительный вклад в увеличение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валового продукта </w:t>
      </w:r>
      <w:r w:rsidRPr="00B911CA">
        <w:rPr>
          <w:rFonts w:ascii="Times New Roman" w:hAnsi="Times New Roman" w:cs="Times New Roman"/>
          <w:sz w:val="28"/>
          <w:szCs w:val="28"/>
        </w:rPr>
        <w:t>и положительно влиять на позитивный статус предпринимательства в регионе.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1.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«Человек дела»</w:t>
      </w:r>
      <w:r w:rsidRPr="00B9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признается предприниматель, под </w:t>
      </w:r>
      <w:r w:rsidRPr="00B911CA">
        <w:rPr>
          <w:rFonts w:ascii="Times New Roman" w:hAnsi="Times New Roman" w:cs="Times New Roman"/>
          <w:sz w:val="28"/>
          <w:szCs w:val="28"/>
        </w:rPr>
        <w:t>руководством которого компания достигла сущ</w:t>
      </w:r>
      <w:r>
        <w:rPr>
          <w:rFonts w:ascii="Times New Roman" w:hAnsi="Times New Roman" w:cs="Times New Roman"/>
          <w:sz w:val="28"/>
          <w:szCs w:val="28"/>
        </w:rPr>
        <w:t xml:space="preserve">ественного улучшения финансовых </w:t>
      </w:r>
      <w:r w:rsidRPr="00B911CA">
        <w:rPr>
          <w:rFonts w:ascii="Times New Roman" w:hAnsi="Times New Roman" w:cs="Times New Roman"/>
          <w:sz w:val="28"/>
          <w:szCs w:val="28"/>
        </w:rPr>
        <w:t xml:space="preserve">показателей и заметного прогресса в качестве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услуг, освоении </w:t>
      </w:r>
      <w:r w:rsidRPr="00B911CA">
        <w:rPr>
          <w:rFonts w:ascii="Times New Roman" w:hAnsi="Times New Roman" w:cs="Times New Roman"/>
          <w:sz w:val="28"/>
          <w:szCs w:val="28"/>
        </w:rPr>
        <w:t>рынков, техничес</w:t>
      </w:r>
      <w:r>
        <w:rPr>
          <w:rFonts w:ascii="Times New Roman" w:hAnsi="Times New Roman" w:cs="Times New Roman"/>
          <w:sz w:val="28"/>
          <w:szCs w:val="28"/>
        </w:rPr>
        <w:t xml:space="preserve">ких и организационных новациях. </w:t>
      </w:r>
      <w:r w:rsidRPr="00B911C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«Человек дел</w:t>
      </w:r>
      <w:r w:rsidRPr="00B911CA">
        <w:rPr>
          <w:rFonts w:ascii="Times New Roman" w:hAnsi="Times New Roman" w:cs="Times New Roman"/>
          <w:b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CA">
        <w:rPr>
          <w:rFonts w:ascii="Times New Roman" w:hAnsi="Times New Roman" w:cs="Times New Roman"/>
          <w:sz w:val="28"/>
          <w:szCs w:val="28"/>
        </w:rPr>
        <w:t>учитываются достижения предпринимателей, по</w:t>
      </w:r>
      <w:r>
        <w:rPr>
          <w:rFonts w:ascii="Times New Roman" w:hAnsi="Times New Roman" w:cs="Times New Roman"/>
          <w:sz w:val="28"/>
          <w:szCs w:val="28"/>
        </w:rPr>
        <w:t xml:space="preserve">д руководством которых компании </w:t>
      </w:r>
      <w:r w:rsidRPr="00B911CA">
        <w:rPr>
          <w:rFonts w:ascii="Times New Roman" w:hAnsi="Times New Roman" w:cs="Times New Roman"/>
          <w:sz w:val="28"/>
          <w:szCs w:val="28"/>
        </w:rPr>
        <w:t>добились высоких экономических и социальных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CA">
        <w:rPr>
          <w:rFonts w:ascii="Times New Roman" w:hAnsi="Times New Roman" w:cs="Times New Roman"/>
          <w:sz w:val="28"/>
          <w:szCs w:val="28"/>
        </w:rPr>
        <w:t>ограничений ведения бизнеса.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2.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«Драйвер отрасли»</w:t>
      </w:r>
      <w:r w:rsidRPr="00B911CA">
        <w:rPr>
          <w:rFonts w:ascii="Times New Roman" w:hAnsi="Times New Roman" w:cs="Times New Roman"/>
          <w:sz w:val="28"/>
          <w:szCs w:val="28"/>
        </w:rPr>
        <w:t xml:space="preserve"> признается лучшее предприят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B911CA">
        <w:rPr>
          <w:rFonts w:ascii="Times New Roman" w:hAnsi="Times New Roman" w:cs="Times New Roman"/>
          <w:sz w:val="28"/>
          <w:szCs w:val="28"/>
        </w:rPr>
        <w:t>лидирующее по следующим 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 за год: количество </w:t>
      </w:r>
      <w:r w:rsidRPr="00B911CA">
        <w:rPr>
          <w:rFonts w:ascii="Times New Roman" w:hAnsi="Times New Roman" w:cs="Times New Roman"/>
          <w:sz w:val="28"/>
          <w:szCs w:val="28"/>
        </w:rPr>
        <w:t>созданных рабочих мест, объем налоговы</w:t>
      </w:r>
      <w:r>
        <w:rPr>
          <w:rFonts w:ascii="Times New Roman" w:hAnsi="Times New Roman" w:cs="Times New Roman"/>
          <w:sz w:val="28"/>
          <w:szCs w:val="28"/>
        </w:rPr>
        <w:t xml:space="preserve">х поступлений, объем выручки. В </w:t>
      </w:r>
      <w:r w:rsidRPr="00B911CA">
        <w:rPr>
          <w:rFonts w:ascii="Times New Roman" w:hAnsi="Times New Roman" w:cs="Times New Roman"/>
          <w:sz w:val="28"/>
          <w:szCs w:val="28"/>
        </w:rPr>
        <w:t>номинации «Драйвер отрасли» также расс</w:t>
      </w:r>
      <w:r>
        <w:rPr>
          <w:rFonts w:ascii="Times New Roman" w:hAnsi="Times New Roman" w:cs="Times New Roman"/>
          <w:sz w:val="28"/>
          <w:szCs w:val="28"/>
        </w:rPr>
        <w:t xml:space="preserve">матриваются заявки предприятий, </w:t>
      </w:r>
      <w:r w:rsidRPr="00B911CA">
        <w:rPr>
          <w:rFonts w:ascii="Times New Roman" w:hAnsi="Times New Roman" w:cs="Times New Roman"/>
          <w:sz w:val="28"/>
          <w:szCs w:val="28"/>
        </w:rPr>
        <w:t>которые достигли высоких экономических показ</w:t>
      </w:r>
      <w:r>
        <w:rPr>
          <w:rFonts w:ascii="Times New Roman" w:hAnsi="Times New Roman" w:cs="Times New Roman"/>
          <w:sz w:val="28"/>
          <w:szCs w:val="28"/>
        </w:rPr>
        <w:t xml:space="preserve">ателей, сохранение рабочих </w:t>
      </w:r>
      <w:r w:rsidRPr="00B911CA">
        <w:rPr>
          <w:rFonts w:ascii="Times New Roman" w:hAnsi="Times New Roman" w:cs="Times New Roman"/>
          <w:sz w:val="28"/>
          <w:szCs w:val="28"/>
        </w:rPr>
        <w:t xml:space="preserve">мест, наращивание производства и т.п. 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3.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«Экспортёр год</w:t>
      </w:r>
      <w:r w:rsidRPr="00B911CA">
        <w:rPr>
          <w:rFonts w:ascii="Times New Roman" w:hAnsi="Times New Roman" w:cs="Times New Roman"/>
          <w:b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признается лучший экспортно- </w:t>
      </w:r>
      <w:r w:rsidRPr="00B911CA">
        <w:rPr>
          <w:rFonts w:ascii="Times New Roman" w:hAnsi="Times New Roman" w:cs="Times New Roman"/>
          <w:sz w:val="28"/>
          <w:szCs w:val="28"/>
        </w:rPr>
        <w:t>ориентированный бизнес, ключевы</w:t>
      </w:r>
      <w:r>
        <w:rPr>
          <w:rFonts w:ascii="Times New Roman" w:hAnsi="Times New Roman" w:cs="Times New Roman"/>
          <w:sz w:val="28"/>
          <w:szCs w:val="28"/>
        </w:rPr>
        <w:t xml:space="preserve">м достижением которого является </w:t>
      </w:r>
      <w:r w:rsidRPr="00B911CA">
        <w:rPr>
          <w:rFonts w:ascii="Times New Roman" w:hAnsi="Times New Roman" w:cs="Times New Roman"/>
          <w:sz w:val="28"/>
          <w:szCs w:val="28"/>
        </w:rPr>
        <w:t>налаживание делового партнерства с зарубе</w:t>
      </w:r>
      <w:r>
        <w:rPr>
          <w:rFonts w:ascii="Times New Roman" w:hAnsi="Times New Roman" w:cs="Times New Roman"/>
          <w:sz w:val="28"/>
          <w:szCs w:val="28"/>
        </w:rPr>
        <w:t xml:space="preserve">жными партнерами и существенный </w:t>
      </w:r>
      <w:r w:rsidRPr="00B911CA">
        <w:rPr>
          <w:rFonts w:ascii="Times New Roman" w:hAnsi="Times New Roman" w:cs="Times New Roman"/>
          <w:sz w:val="28"/>
          <w:szCs w:val="28"/>
        </w:rPr>
        <w:t>вклад в продвижении продукции н</w:t>
      </w:r>
      <w:r>
        <w:rPr>
          <w:rFonts w:ascii="Times New Roman" w:hAnsi="Times New Roman" w:cs="Times New Roman"/>
          <w:sz w:val="28"/>
          <w:szCs w:val="28"/>
        </w:rPr>
        <w:t xml:space="preserve">а зарубежные рынки. В номинации </w:t>
      </w:r>
      <w:r w:rsidRPr="00B911CA">
        <w:rPr>
          <w:rFonts w:ascii="Times New Roman" w:hAnsi="Times New Roman" w:cs="Times New Roman"/>
          <w:sz w:val="28"/>
          <w:szCs w:val="28"/>
        </w:rPr>
        <w:t>«Экспортёр года» также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заявки, в которых представлены проекты успешного ведения </w:t>
      </w:r>
      <w:proofErr w:type="gramStart"/>
      <w:r w:rsidRPr="00B911CA">
        <w:rPr>
          <w:rFonts w:ascii="Times New Roman" w:hAnsi="Times New Roman" w:cs="Times New Roman"/>
          <w:sz w:val="28"/>
          <w:szCs w:val="28"/>
        </w:rPr>
        <w:t>внешне-эконом</w:t>
      </w:r>
      <w:r>
        <w:rPr>
          <w:rFonts w:ascii="Times New Roman" w:hAnsi="Times New Roman" w:cs="Times New Roman"/>
          <w:sz w:val="28"/>
          <w:szCs w:val="28"/>
        </w:rPr>
        <w:t>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 условиях </w:t>
      </w:r>
      <w:proofErr w:type="spellStart"/>
      <w:r w:rsidRPr="00B911CA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B911CA">
        <w:rPr>
          <w:rFonts w:ascii="Times New Roman" w:hAnsi="Times New Roman" w:cs="Times New Roman"/>
          <w:sz w:val="28"/>
          <w:szCs w:val="28"/>
        </w:rPr>
        <w:t xml:space="preserve"> ограничений ведения бизнеса.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4.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«Прорыв года»</w:t>
      </w:r>
      <w:r>
        <w:rPr>
          <w:rFonts w:ascii="Times New Roman" w:hAnsi="Times New Roman" w:cs="Times New Roman"/>
          <w:sz w:val="28"/>
          <w:szCs w:val="28"/>
        </w:rPr>
        <w:t xml:space="preserve"> признается высокотехнологичное </w:t>
      </w:r>
      <w:r w:rsidRPr="00B911CA">
        <w:rPr>
          <w:rFonts w:ascii="Times New Roman" w:hAnsi="Times New Roman" w:cs="Times New Roman"/>
          <w:sz w:val="28"/>
          <w:szCs w:val="28"/>
        </w:rPr>
        <w:t>предприятие, показыва</w:t>
      </w:r>
      <w:r>
        <w:rPr>
          <w:rFonts w:ascii="Times New Roman" w:hAnsi="Times New Roman" w:cs="Times New Roman"/>
          <w:sz w:val="28"/>
          <w:szCs w:val="28"/>
        </w:rPr>
        <w:t xml:space="preserve">ющее лучшую динамику в создании </w:t>
      </w:r>
      <w:r w:rsidRPr="00B911CA">
        <w:rPr>
          <w:rFonts w:ascii="Times New Roman" w:hAnsi="Times New Roman" w:cs="Times New Roman"/>
          <w:sz w:val="28"/>
          <w:szCs w:val="28"/>
        </w:rPr>
        <w:t xml:space="preserve">высокопроизводительных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и доли выручки, направляемой на </w:t>
      </w:r>
      <w:r w:rsidRPr="00B911CA">
        <w:rPr>
          <w:rFonts w:ascii="Times New Roman" w:hAnsi="Times New Roman" w:cs="Times New Roman"/>
          <w:sz w:val="28"/>
          <w:szCs w:val="28"/>
        </w:rPr>
        <w:t xml:space="preserve">внедрение инноваций в компании,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предприятие (не более 3 лет), </w:t>
      </w:r>
      <w:r w:rsidRPr="00B911CA">
        <w:rPr>
          <w:rFonts w:ascii="Times New Roman" w:hAnsi="Times New Roman" w:cs="Times New Roman"/>
          <w:sz w:val="28"/>
          <w:szCs w:val="28"/>
        </w:rPr>
        <w:t xml:space="preserve">показывающее лучшую динамику прироста </w:t>
      </w:r>
      <w:r>
        <w:rPr>
          <w:rFonts w:ascii="Times New Roman" w:hAnsi="Times New Roman" w:cs="Times New Roman"/>
          <w:sz w:val="28"/>
          <w:szCs w:val="28"/>
        </w:rPr>
        <w:t xml:space="preserve">по обороту выручки и количеству </w:t>
      </w:r>
      <w:r w:rsidRPr="00B911CA">
        <w:rPr>
          <w:rFonts w:ascii="Times New Roman" w:hAnsi="Times New Roman" w:cs="Times New Roman"/>
          <w:sz w:val="28"/>
          <w:szCs w:val="28"/>
        </w:rPr>
        <w:t xml:space="preserve">созданных рабочих мест за год. </w:t>
      </w:r>
      <w:r>
        <w:rPr>
          <w:rFonts w:ascii="Times New Roman" w:hAnsi="Times New Roman" w:cs="Times New Roman"/>
          <w:sz w:val="28"/>
          <w:szCs w:val="28"/>
        </w:rPr>
        <w:t xml:space="preserve">В номинации «Прорыв года» также </w:t>
      </w:r>
      <w:r w:rsidRPr="00B911CA">
        <w:rPr>
          <w:rFonts w:ascii="Times New Roman" w:hAnsi="Times New Roman" w:cs="Times New Roman"/>
          <w:sz w:val="28"/>
          <w:szCs w:val="28"/>
        </w:rPr>
        <w:t>рассматриваются успешные проекты предприятий, которые созда</w:t>
      </w:r>
      <w:r>
        <w:rPr>
          <w:rFonts w:ascii="Times New Roman" w:hAnsi="Times New Roman" w:cs="Times New Roman"/>
          <w:sz w:val="28"/>
          <w:szCs w:val="28"/>
        </w:rPr>
        <w:t xml:space="preserve">ли новые </w:t>
      </w:r>
      <w:r w:rsidRPr="00B911CA">
        <w:rPr>
          <w:rFonts w:ascii="Times New Roman" w:hAnsi="Times New Roman" w:cs="Times New Roman"/>
          <w:sz w:val="28"/>
          <w:szCs w:val="28"/>
        </w:rPr>
        <w:t>производства, перепрофилировали/м</w:t>
      </w:r>
      <w:r>
        <w:rPr>
          <w:rFonts w:ascii="Times New Roman" w:hAnsi="Times New Roman" w:cs="Times New Roman"/>
          <w:sz w:val="28"/>
          <w:szCs w:val="28"/>
        </w:rPr>
        <w:t xml:space="preserve">одернизировали деятельность под </w:t>
      </w:r>
      <w:r w:rsidRPr="00B911CA">
        <w:rPr>
          <w:rFonts w:ascii="Times New Roman" w:hAnsi="Times New Roman" w:cs="Times New Roman"/>
          <w:sz w:val="28"/>
          <w:szCs w:val="28"/>
        </w:rPr>
        <w:t>актуальные нужды экономики и обще</w:t>
      </w:r>
      <w:r>
        <w:rPr>
          <w:rFonts w:ascii="Times New Roman" w:hAnsi="Times New Roman" w:cs="Times New Roman"/>
          <w:sz w:val="28"/>
          <w:szCs w:val="28"/>
        </w:rPr>
        <w:t xml:space="preserve">ства в условиях противодействия </w:t>
      </w:r>
      <w:proofErr w:type="spellStart"/>
      <w:r w:rsidRPr="00B911CA">
        <w:rPr>
          <w:rFonts w:ascii="Times New Roman" w:hAnsi="Times New Roman" w:cs="Times New Roman"/>
          <w:sz w:val="28"/>
          <w:szCs w:val="28"/>
        </w:rPr>
        <w:t>санкционному</w:t>
      </w:r>
      <w:proofErr w:type="spellEnd"/>
      <w:r w:rsidRPr="00B911CA">
        <w:rPr>
          <w:rFonts w:ascii="Times New Roman" w:hAnsi="Times New Roman" w:cs="Times New Roman"/>
          <w:sz w:val="28"/>
          <w:szCs w:val="28"/>
        </w:rPr>
        <w:t xml:space="preserve"> давлению недружественных стран.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lastRenderedPageBreak/>
        <w:t xml:space="preserve">5.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«Деловая леди»</w:t>
      </w:r>
      <w:r w:rsidRPr="00B911CA">
        <w:rPr>
          <w:rFonts w:ascii="Times New Roman" w:hAnsi="Times New Roman" w:cs="Times New Roman"/>
          <w:sz w:val="28"/>
          <w:szCs w:val="28"/>
        </w:rPr>
        <w:t xml:space="preserve"> признается лучший проект,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CA">
        <w:rPr>
          <w:rFonts w:ascii="Times New Roman" w:hAnsi="Times New Roman" w:cs="Times New Roman"/>
          <w:sz w:val="28"/>
          <w:szCs w:val="28"/>
        </w:rPr>
        <w:t>реализуемый женщинами-предпринимателями в различных отраслях экономики.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6.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«Молодое дело</w:t>
      </w:r>
      <w:r w:rsidRPr="00B911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успешный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911CA">
        <w:rPr>
          <w:rFonts w:ascii="Times New Roman" w:hAnsi="Times New Roman" w:cs="Times New Roman"/>
          <w:sz w:val="28"/>
          <w:szCs w:val="28"/>
        </w:rPr>
        <w:t xml:space="preserve">лучший проект, реализованный начинающими предпринимателями до 35 лет.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11CA">
        <w:rPr>
          <w:rFonts w:ascii="Times New Roman" w:hAnsi="Times New Roman" w:cs="Times New Roman"/>
          <w:sz w:val="28"/>
          <w:szCs w:val="28"/>
        </w:rPr>
        <w:t>номинации «Молодое дело» рассматриваются н</w:t>
      </w:r>
      <w:r>
        <w:rPr>
          <w:rFonts w:ascii="Times New Roman" w:hAnsi="Times New Roman" w:cs="Times New Roman"/>
          <w:sz w:val="28"/>
          <w:szCs w:val="28"/>
        </w:rPr>
        <w:t xml:space="preserve">овые успешные проекты, </w:t>
      </w:r>
      <w:r w:rsidRPr="00B911CA">
        <w:rPr>
          <w:rFonts w:ascii="Times New Roman" w:hAnsi="Times New Roman" w:cs="Times New Roman"/>
          <w:sz w:val="28"/>
          <w:szCs w:val="28"/>
        </w:rPr>
        <w:t>востребованные экономикой страны.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7.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«Благое дело»</w:t>
      </w:r>
      <w:r>
        <w:rPr>
          <w:rFonts w:ascii="Times New Roman" w:hAnsi="Times New Roman" w:cs="Times New Roman"/>
          <w:sz w:val="28"/>
          <w:szCs w:val="28"/>
        </w:rPr>
        <w:t xml:space="preserve"> признается лучший социальный </w:t>
      </w:r>
      <w:r w:rsidRPr="00B911CA">
        <w:rPr>
          <w:rFonts w:ascii="Times New Roman" w:hAnsi="Times New Roman" w:cs="Times New Roman"/>
          <w:sz w:val="28"/>
          <w:szCs w:val="28"/>
        </w:rPr>
        <w:t>предпринимательский проект, реализованный в со</w:t>
      </w:r>
      <w:r>
        <w:rPr>
          <w:rFonts w:ascii="Times New Roman" w:hAnsi="Times New Roman" w:cs="Times New Roman"/>
          <w:sz w:val="28"/>
          <w:szCs w:val="28"/>
        </w:rPr>
        <w:t xml:space="preserve">циальной сфере, направленный на </w:t>
      </w:r>
      <w:r w:rsidRPr="00B911CA">
        <w:rPr>
          <w:rFonts w:ascii="Times New Roman" w:hAnsi="Times New Roman" w:cs="Times New Roman"/>
          <w:sz w:val="28"/>
          <w:szCs w:val="28"/>
        </w:rPr>
        <w:t>развитие человеческого капитала и улучшение бизнес-пр</w:t>
      </w:r>
      <w:r>
        <w:rPr>
          <w:rFonts w:ascii="Times New Roman" w:hAnsi="Times New Roman" w:cs="Times New Roman"/>
          <w:sz w:val="28"/>
          <w:szCs w:val="28"/>
        </w:rPr>
        <w:t xml:space="preserve">оцессов в сфере образования, </w:t>
      </w:r>
      <w:r w:rsidRPr="00B911CA">
        <w:rPr>
          <w:rFonts w:ascii="Times New Roman" w:hAnsi="Times New Roman" w:cs="Times New Roman"/>
          <w:sz w:val="28"/>
          <w:szCs w:val="28"/>
        </w:rPr>
        <w:t>воспитания и профессионального развития и др</w:t>
      </w:r>
      <w:r>
        <w:rPr>
          <w:rFonts w:ascii="Times New Roman" w:hAnsi="Times New Roman" w:cs="Times New Roman"/>
          <w:sz w:val="28"/>
          <w:szCs w:val="28"/>
        </w:rPr>
        <w:t xml:space="preserve">угих отраслях социальной сферы. </w:t>
      </w:r>
      <w:r w:rsidRPr="00B911CA">
        <w:rPr>
          <w:rFonts w:ascii="Times New Roman" w:hAnsi="Times New Roman" w:cs="Times New Roman"/>
          <w:sz w:val="28"/>
          <w:szCs w:val="28"/>
        </w:rPr>
        <w:t>В номинации «Благое дело» рассматриваются у</w:t>
      </w:r>
      <w:r>
        <w:rPr>
          <w:rFonts w:ascii="Times New Roman" w:hAnsi="Times New Roman" w:cs="Times New Roman"/>
          <w:sz w:val="28"/>
          <w:szCs w:val="28"/>
        </w:rPr>
        <w:t>спешно реализованные социально-</w:t>
      </w:r>
      <w:r w:rsidRPr="00B911CA">
        <w:rPr>
          <w:rFonts w:ascii="Times New Roman" w:hAnsi="Times New Roman" w:cs="Times New Roman"/>
          <w:sz w:val="28"/>
          <w:szCs w:val="28"/>
        </w:rPr>
        <w:t>значимые/волонтерские/благотворительн</w:t>
      </w:r>
      <w:r>
        <w:rPr>
          <w:rFonts w:ascii="Times New Roman" w:hAnsi="Times New Roman" w:cs="Times New Roman"/>
          <w:sz w:val="28"/>
          <w:szCs w:val="28"/>
        </w:rPr>
        <w:t>ые/образовательные/меценатские/</w:t>
      </w:r>
      <w:r w:rsidRPr="00B911CA">
        <w:rPr>
          <w:rFonts w:ascii="Times New Roman" w:hAnsi="Times New Roman" w:cs="Times New Roman"/>
          <w:sz w:val="28"/>
          <w:szCs w:val="28"/>
        </w:rPr>
        <w:t>специализированные/профильные о</w:t>
      </w:r>
      <w:r>
        <w:rPr>
          <w:rFonts w:ascii="Times New Roman" w:hAnsi="Times New Roman" w:cs="Times New Roman"/>
          <w:sz w:val="28"/>
          <w:szCs w:val="28"/>
        </w:rPr>
        <w:t>траслевые/гуманитарные проекты.</w:t>
      </w:r>
    </w:p>
    <w:p w:rsid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 xml:space="preserve">8. Победителем номинации </w:t>
      </w:r>
      <w:r w:rsidRPr="00B911CA">
        <w:rPr>
          <w:rFonts w:ascii="Times New Roman" w:hAnsi="Times New Roman" w:cs="Times New Roman"/>
          <w:b/>
          <w:sz w:val="28"/>
          <w:szCs w:val="28"/>
        </w:rPr>
        <w:t>«Наставник года»</w:t>
      </w:r>
      <w:r w:rsidRPr="00B911C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ризнается лучший проект бизнес-</w:t>
      </w:r>
      <w:proofErr w:type="spellStart"/>
      <w:r w:rsidRPr="00B911CA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B911CA">
        <w:rPr>
          <w:rFonts w:ascii="Times New Roman" w:hAnsi="Times New Roman" w:cs="Times New Roman"/>
          <w:sz w:val="28"/>
          <w:szCs w:val="28"/>
        </w:rPr>
        <w:t>, направленный на повышение прести</w:t>
      </w:r>
      <w:r>
        <w:rPr>
          <w:rFonts w:ascii="Times New Roman" w:hAnsi="Times New Roman" w:cs="Times New Roman"/>
          <w:sz w:val="28"/>
          <w:szCs w:val="28"/>
        </w:rPr>
        <w:t xml:space="preserve">жа предпринимательского труда и </w:t>
      </w:r>
      <w:r w:rsidRPr="00B911CA">
        <w:rPr>
          <w:rFonts w:ascii="Times New Roman" w:hAnsi="Times New Roman" w:cs="Times New Roman"/>
          <w:sz w:val="28"/>
          <w:szCs w:val="28"/>
        </w:rPr>
        <w:t>вовлеченности в предпринимательское сообществ</w:t>
      </w:r>
      <w:r>
        <w:rPr>
          <w:rFonts w:ascii="Times New Roman" w:hAnsi="Times New Roman" w:cs="Times New Roman"/>
          <w:sz w:val="28"/>
          <w:szCs w:val="28"/>
        </w:rPr>
        <w:t xml:space="preserve">о, включающий успешные практики </w:t>
      </w:r>
      <w:r w:rsidRPr="00B911CA">
        <w:rPr>
          <w:rFonts w:ascii="Times New Roman" w:hAnsi="Times New Roman" w:cs="Times New Roman"/>
          <w:sz w:val="28"/>
          <w:szCs w:val="28"/>
        </w:rPr>
        <w:t>наставничества, связанные с профессиональным и к</w:t>
      </w:r>
      <w:r>
        <w:rPr>
          <w:rFonts w:ascii="Times New Roman" w:hAnsi="Times New Roman" w:cs="Times New Roman"/>
          <w:sz w:val="28"/>
          <w:szCs w:val="28"/>
        </w:rPr>
        <w:t xml:space="preserve">арьерным развитием, погружением </w:t>
      </w:r>
      <w:r w:rsidRPr="00B911CA">
        <w:rPr>
          <w:rFonts w:ascii="Times New Roman" w:hAnsi="Times New Roman" w:cs="Times New Roman"/>
          <w:sz w:val="28"/>
          <w:szCs w:val="28"/>
        </w:rPr>
        <w:t>в законы профессии, «секреты успеха» ко</w:t>
      </w:r>
      <w:r>
        <w:rPr>
          <w:rFonts w:ascii="Times New Roman" w:hAnsi="Times New Roman" w:cs="Times New Roman"/>
          <w:sz w:val="28"/>
          <w:szCs w:val="28"/>
        </w:rPr>
        <w:t>мпаний, перспективных отраслей.</w:t>
      </w:r>
    </w:p>
    <w:p w:rsidR="00B911CA" w:rsidRPr="00B911CA" w:rsidRDefault="00B911CA" w:rsidP="00B9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CA">
        <w:rPr>
          <w:rFonts w:ascii="Times New Roman" w:hAnsi="Times New Roman" w:cs="Times New Roman"/>
          <w:sz w:val="28"/>
          <w:szCs w:val="28"/>
        </w:rPr>
        <w:t>В рамках номинации Оргкомитет оставляет з</w:t>
      </w:r>
      <w:r>
        <w:rPr>
          <w:rFonts w:ascii="Times New Roman" w:hAnsi="Times New Roman" w:cs="Times New Roman"/>
          <w:sz w:val="28"/>
          <w:szCs w:val="28"/>
        </w:rPr>
        <w:t xml:space="preserve">а собой право награждения особо </w:t>
      </w:r>
      <w:r w:rsidRPr="00B911CA">
        <w:rPr>
          <w:rFonts w:ascii="Times New Roman" w:hAnsi="Times New Roman" w:cs="Times New Roman"/>
          <w:sz w:val="28"/>
          <w:szCs w:val="28"/>
        </w:rPr>
        <w:t>отличившихся участников, внесших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существенный вклад в поддержку </w:t>
      </w:r>
      <w:r w:rsidRPr="00B911CA">
        <w:rPr>
          <w:rFonts w:ascii="Times New Roman" w:hAnsi="Times New Roman" w:cs="Times New Roman"/>
          <w:sz w:val="28"/>
          <w:szCs w:val="28"/>
        </w:rPr>
        <w:t>предпринимательства в актуальных экономических условиях.</w:t>
      </w:r>
    </w:p>
    <w:sectPr w:rsidR="00B911CA" w:rsidRPr="00B9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34A37EFB"/>
    <w:multiLevelType w:val="hybridMultilevel"/>
    <w:tmpl w:val="FC4EFA0C"/>
    <w:lvl w:ilvl="0" w:tplc="724684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57D1FC5"/>
    <w:multiLevelType w:val="multilevel"/>
    <w:tmpl w:val="96861A1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87"/>
    <w:rsid w:val="002D3EAC"/>
    <w:rsid w:val="007E56B9"/>
    <w:rsid w:val="00B911CA"/>
    <w:rsid w:val="00C2084F"/>
    <w:rsid w:val="00C711DD"/>
    <w:rsid w:val="00D94866"/>
    <w:rsid w:val="00D95F87"/>
    <w:rsid w:val="00E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6ED7-E7B2-4230-A7AB-C4D3EC15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D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11DD"/>
    <w:rPr>
      <w:color w:val="0000FF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C711DD"/>
    <w:rPr>
      <w:rFonts w:ascii="Calibri" w:hAnsi="Calibri" w:cs="Calibri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C711DD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Основной текст_"/>
    <w:link w:val="2"/>
    <w:locked/>
    <w:rsid w:val="00C711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711DD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formattexttopleveltext">
    <w:name w:val="formattext topleveltext"/>
    <w:basedOn w:val="a"/>
    <w:rsid w:val="00C71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hyperlink" Target="http://www.deloros.ru/award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6.768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0,'91'104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2.49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18 124,'-18'-18,"18"18,0-18,104-70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2.24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0 100,'0'0,"0"0,0 0,0 0,0 0,0 0,0 0,0 0,0 0,0 0,0 0,0 0,0 0,0 0,0 0,0 0,0 0,0 0,0 0,0 0,0 0,0 0,0 0,0 0,0 0,0 0,0 0,0 0,0 0,0 0,0 0,0 0,0 0,0 0,85-100,-85 100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1.36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28 94,'-35'-47,"35"47,0 0,0 0,0 0,0 0,0 0,0 0,0 0,0 0,0 0,0 0,0 0,0 0,0 0,0 0,0 0,0 0,0 0,0 0,0 0,0 0,0 0,0 0,0 0,0 0,105-47,-105 47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0.17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0 108,'0'0,"0"0,0 0,0 0,0 0,0 0,0 0,0 0,0 0,0 0,0 0,0 0,0 0,0 0,0 0,0 0,0 0,0 0,0 0,0 0,0 0,0 0,0 0,0 0,0 0,0 0,0 0,0 0,0 0,91-108,-91 108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2023-06-30T11:55:00Z</dcterms:created>
  <dcterms:modified xsi:type="dcterms:W3CDTF">2023-06-30T12:02:00Z</dcterms:modified>
</cp:coreProperties>
</file>