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45" w:rsidRPr="00D27F45" w:rsidRDefault="00D27F45" w:rsidP="00D27F4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F45">
        <w:rPr>
          <w:rFonts w:ascii="Times New Roman" w:eastAsia="Times New Roman" w:hAnsi="Times New Roman" w:cs="Times New Roman"/>
          <w:sz w:val="24"/>
          <w:szCs w:val="24"/>
        </w:rPr>
        <w:t>2.2. Сведения о научно-педагогическом работнике, осуществляющем общее руководство научным содержанием программы магистратуры:</w:t>
      </w:r>
    </w:p>
    <w:tbl>
      <w:tblPr>
        <w:tblpPr w:leftFromText="180" w:rightFromText="180" w:vertAnchor="text" w:tblpY="1"/>
        <w:tblOverlap w:val="never"/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8"/>
        <w:gridCol w:w="1898"/>
        <w:gridCol w:w="2188"/>
        <w:gridCol w:w="2380"/>
        <w:gridCol w:w="2268"/>
        <w:gridCol w:w="2126"/>
        <w:gridCol w:w="1843"/>
        <w:gridCol w:w="2126"/>
      </w:tblGrid>
      <w:tr w:rsidR="00D27F45" w:rsidRPr="00D27F45" w:rsidTr="00B053C3">
        <w:tc>
          <w:tcPr>
            <w:tcW w:w="50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27F45" w:rsidRPr="00D27F45" w:rsidRDefault="00D27F45" w:rsidP="00D27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9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F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Фамилия, имя, отчество</w:t>
            </w:r>
          </w:p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F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(при наличии) </w:t>
            </w: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научно-педагогического работника</w:t>
            </w:r>
          </w:p>
        </w:tc>
        <w:tc>
          <w:tcPr>
            <w:tcW w:w="218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договора))</w:t>
            </w:r>
          </w:p>
        </w:tc>
        <w:tc>
          <w:tcPr>
            <w:tcW w:w="23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 (в том числе ученая степень, присвоенная за рубежом и признаваемая в Российской Федерации)</w:t>
            </w:r>
          </w:p>
        </w:tc>
        <w:tc>
          <w:tcPr>
            <w:tcW w:w="22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 самостоятельного научно-исследовательского (творческого) проекта (участие в осуществлении таких проектов) по направлению подготовки, а также наименование и реквизиты документа, подтверждающие его закрепление</w:t>
            </w:r>
          </w:p>
        </w:tc>
        <w:tc>
          <w:tcPr>
            <w:tcW w:w="39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 (название статьи, монографии и другое; наименование журнала/издания, год публикации в:</w:t>
            </w:r>
          </w:p>
        </w:tc>
        <w:tc>
          <w:tcPr>
            <w:tcW w:w="21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Апробация результатов научно-исследовательской (творческой) деятельности на национальных и международных конференциях (название, статус конференций, материалы конференций, год выпуска)</w:t>
            </w:r>
          </w:p>
        </w:tc>
      </w:tr>
      <w:tr w:rsidR="00D27F45" w:rsidRPr="00D27F45" w:rsidTr="00B053C3">
        <w:tc>
          <w:tcPr>
            <w:tcW w:w="50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ведущих отечественных рецензируемых научных журналах и изданиях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зарубежных рецензируемых научных журналах и изданиях</w:t>
            </w:r>
          </w:p>
        </w:tc>
        <w:tc>
          <w:tcPr>
            <w:tcW w:w="2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F45" w:rsidRPr="00D27F45" w:rsidTr="00B053C3">
        <w:tc>
          <w:tcPr>
            <w:tcW w:w="5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D27F45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27F45" w:rsidRPr="00B053C3" w:rsidTr="00B053C3">
        <w:tc>
          <w:tcPr>
            <w:tcW w:w="5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Светлана Викторовна</w:t>
            </w:r>
          </w:p>
        </w:tc>
        <w:tc>
          <w:tcPr>
            <w:tcW w:w="21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основному месту работы</w:t>
            </w:r>
          </w:p>
        </w:tc>
        <w:tc>
          <w:tcPr>
            <w:tcW w:w="2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к.э.н., доцент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Приказ № 848, 26.10.2020г.</w:t>
            </w:r>
          </w:p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Трансформация экономического пространства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1. Мамонтова С.В., Муродзода У.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Эволюция денег и современные тенденции их преобразований.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Регион: системы, экономика, управление. 2020. № 1 (48). С. 86-90.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Мамонтова С.В., 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Чарочкина</w:t>
            </w:r>
            <w:proofErr w:type="spellEnd"/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Е.Ю., Жукова Е.А.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Тенденции развития 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интернет-торговли</w:t>
            </w:r>
            <w:proofErr w:type="spellEnd"/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трансформации экономического пространства.</w:t>
            </w:r>
          </w:p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Известия Юго-Западного государственного университета. Серия: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Экономика. Социология. Менеджмент. 2020. Т. 10. № 5. С. 72-79.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1. Мамонтова С.В.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Диверсификация аграрного производства: понятие, значение, развитие, господдержка. 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В сборнике: Направления повышения стратегической конкурентоспособности аграрного сектора экономики. Материалы Международной научно-практической конференции. Тамбов, 2020. С. 127-144.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Мамонтова С.В. 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рынка труда в условиях пандемии //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сборнике: Актуальные проблемы управления в условиях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цифровой экономики. Сборник материалов региональной научно-практической конференции. Под редакцией О.Н. 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Пронской</w:t>
            </w:r>
            <w:proofErr w:type="spellEnd"/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. 2020. С. 103-107.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7F45" w:rsidRPr="00B053C3" w:rsidTr="00B053C3">
        <w:tc>
          <w:tcPr>
            <w:tcW w:w="5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Кооперация и интеграция в условиях процессов трансформации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Mamontova</w:t>
            </w:r>
            <w:proofErr w:type="spellEnd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Bessonova</w:t>
            </w:r>
            <w:proofErr w:type="spellEnd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.,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Kulikov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Panarina</w:t>
            </w:r>
            <w:proofErr w:type="spellEnd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Zhukova</w:t>
            </w:r>
            <w:proofErr w:type="spellEnd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.//</w:t>
            </w:r>
          </w:p>
          <w:p w:rsidR="00D27F45" w:rsidRPr="00B053C3" w:rsidRDefault="00D27F45" w:rsidP="00D27F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Cooperation and integration process transformation </w:t>
            </w:r>
            <w:proofErr w:type="gramStart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trends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 (</w:t>
            </w:r>
            <w:proofErr w:type="gramEnd"/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ID FTSR-2019-000116) 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Studies in </w:t>
            </w:r>
            <w:proofErr w:type="spellStart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Sistems</w:t>
            </w:r>
            <w:proofErr w:type="spellEnd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Decision and Control. 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Великобритания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2021 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.316.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.355-364.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Scopus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Web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of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Science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Мамонтова С.В. Основные тренды информационно-экономической безопасности. В сборнике: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Тренды развития современного общества: управление, правовые, экономические и социальные аспекты. Сборник научных статей 11-й Всероссийской научно-практической конференции. Курск, 2021. С. 143-147.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Мамонтова С.В </w:t>
            </w:r>
            <w:hyperlink r:id="rId6" w:history="1">
              <w:r w:rsidRPr="00B053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ПРОБЛЕМЫ ИНФОРМАЦИОННО-ЭКОНОМИЧЕСКОЙ БЕЗОПАСНОСТИ И МЕХАНИЗМЫ ИХ РЕШЕНИЯ</w:t>
              </w:r>
            </w:hyperlink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. В сборнике: Трансформация процессов управления: менеджмент и инновации, цифровизация и 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институциональные преобразования. сборник материалов: Международной научно-практической конференции. Курск, 2021. С. 127-132.</w:t>
            </w:r>
          </w:p>
        </w:tc>
      </w:tr>
      <w:tr w:rsidR="00D27F45" w:rsidRPr="00B053C3" w:rsidTr="00B053C3">
        <w:tc>
          <w:tcPr>
            <w:tcW w:w="5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Трансформация экономической системы 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Мамонтова С.В., </w:t>
            </w:r>
          </w:p>
          <w:p w:rsidR="00D27F45" w:rsidRPr="00B053C3" w:rsidRDefault="00D27F45" w:rsidP="00D2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Экономическая и </w:t>
            </w:r>
          </w:p>
          <w:p w:rsidR="00D27F45" w:rsidRPr="00B053C3" w:rsidRDefault="00D27F45" w:rsidP="00D2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информационная безопасность в условиях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5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цифровой 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экономики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Регион: системы, экономика, управление. 2022. № 4 (59). С. 145-153.</w:t>
            </w:r>
          </w:p>
          <w:p w:rsidR="00D27F45" w:rsidRPr="00B053C3" w:rsidRDefault="00D27F45" w:rsidP="00D27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Мамонтова С.В., Белозёров А.В. Отраслевая структура военно-промышленного комплекса России. В сборнике: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Инновационный потенциал цифровой экономики: состояние и направления развития. Сборник научных статей 2-й Международной научно-практической конференции. Курск, 2022. С. 175-180.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Мамонтова С.В </w:t>
            </w:r>
            <w:hyperlink r:id="rId7" w:history="1">
              <w:r w:rsidRPr="00B053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Роль</w:t>
              </w:r>
            </w:hyperlink>
            <w:r w:rsidRPr="00B053C3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достоверной информационной базы в оценке стоимости бизнеса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В сборнике: Актуальные вопросы устойчивого развития государства, общества и экономики. сборник научных статей Всероссийской научно-практической конференции. Курск, 2022. С. 254-257.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7F45" w:rsidRPr="00B053C3" w:rsidTr="00B053C3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80" w:type="dxa"/>
          </w:tcPr>
          <w:p w:rsidR="00D27F45" w:rsidRPr="00B053C3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</w:tcPr>
          <w:p w:rsidR="00D27F45" w:rsidRPr="00B053C3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D27F45" w:rsidRPr="00B053C3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D27F45" w:rsidRPr="00B053C3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7F45" w:rsidRPr="00B053C3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Приоритетные направления развития отраслевой экономики</w:t>
            </w:r>
          </w:p>
        </w:tc>
        <w:tc>
          <w:tcPr>
            <w:tcW w:w="2126" w:type="dxa"/>
          </w:tcPr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Мамонтова С.В., </w:t>
            </w:r>
          </w:p>
          <w:p w:rsidR="00D27F45" w:rsidRPr="00B053C3" w:rsidRDefault="00C53D07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D27F45" w:rsidRPr="00B053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Анализ особенностей и направлений развития сельского хозяйства</w:t>
              </w:r>
              <w:r w:rsidR="00D27F45" w:rsidRPr="00B053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5F5F5"/>
                </w:rPr>
                <w:t xml:space="preserve"> </w:t>
              </w:r>
              <w:r w:rsidR="00D27F45" w:rsidRPr="00B053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курской области</w:t>
              </w:r>
            </w:hyperlink>
            <w:r w:rsidR="00D27F45"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27F45"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Регион: системы, экономика, управление. 2023. № 2 (61). С. 49-58.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1. Мамонтова С.В., </w:t>
            </w:r>
          </w:p>
          <w:p w:rsidR="00D27F45" w:rsidRPr="00B053C3" w:rsidRDefault="00C53D07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="00D27F45" w:rsidRPr="00B053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Законодательные изменения в сфере банкротства юридического лица</w:t>
              </w:r>
            </w:hyperlink>
            <w:r w:rsidR="00D27F45" w:rsidRPr="00B053C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D27F45"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Регион: системы, экономика, управление. 2023. № 2 (61). С. </w:t>
            </w:r>
            <w:r w:rsidR="00D27F45" w:rsidRPr="00B053C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119-125.</w:t>
            </w:r>
          </w:p>
          <w:p w:rsidR="00D27F45" w:rsidRPr="00B053C3" w:rsidRDefault="00D27F45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7F45" w:rsidRPr="00B053C3" w:rsidRDefault="00D27F45" w:rsidP="00D27F45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7F45" w:rsidRPr="00B053C3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7F45" w:rsidRPr="00B053C3" w:rsidRDefault="00D27F45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7F45" w:rsidRPr="00B053C3" w:rsidRDefault="00D27F45" w:rsidP="00D27F4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1.Мамонтова С.В. 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4228A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Государственная политика в области развития сельскохозяйственной кооперации</w:t>
              </w:r>
            </w:hyperlink>
            <w:r w:rsidRPr="004228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В сборнике: Тренды развития совре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менного общества: управленческие, правовые, экономические и социальные аспекты. Сборник научных статей 13-й Всероссийской научно-практической конференции. Ответственный редактор А.А. Горохов. Курск, 2023. С. 238-241.</w:t>
            </w:r>
          </w:p>
          <w:p w:rsidR="00D27F45" w:rsidRPr="00B053C3" w:rsidRDefault="00D27F45" w:rsidP="00D27F4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2.Мамонтова 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С.В.</w:t>
            </w:r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Инновационное</w:t>
            </w:r>
            <w:proofErr w:type="spellEnd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</w:t>
            </w:r>
            <w:proofErr w:type="spellStart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военнопромышленного</w:t>
            </w:r>
            <w:proofErr w:type="spellEnd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комплекса. Сборник:   Проблемы устойчивости развития социально-экономических систем: материалы Международной научно-практической конференции.26 октября 2023 г. / отв. ред. А.А. </w:t>
            </w:r>
            <w:proofErr w:type="spellStart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А.В. </w:t>
            </w:r>
            <w:proofErr w:type="spellStart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>Саяпин</w:t>
            </w:r>
            <w:proofErr w:type="spellEnd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>Мво</w:t>
            </w:r>
            <w:proofErr w:type="spellEnd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науки и высшего обр. РФ, ФГБОУ ВО «</w:t>
            </w:r>
            <w:proofErr w:type="spellStart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>Тамб</w:t>
            </w:r>
            <w:proofErr w:type="spellEnd"/>
            <w:r w:rsidRPr="00B053C3">
              <w:rPr>
                <w:rFonts w:ascii="Times New Roman" w:eastAsia="Times New Roman" w:hAnsi="Times New Roman" w:cs="Times New Roman"/>
                <w:sz w:val="20"/>
                <w:szCs w:val="20"/>
              </w:rPr>
              <w:t>. гос. ун-т им. Г.Р. Державина». – Тамбов: Издательский дом «Державинский», 2023. – 807 с. С.677-682.</w:t>
            </w:r>
          </w:p>
        </w:tc>
      </w:tr>
      <w:tr w:rsidR="008D0BAC" w:rsidRPr="00B053C3" w:rsidTr="00B053C3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80" w:type="dxa"/>
          </w:tcPr>
          <w:p w:rsidR="008D0BAC" w:rsidRPr="00B053C3" w:rsidRDefault="008D0BAC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</w:tcPr>
          <w:p w:rsidR="008D0BAC" w:rsidRPr="00B053C3" w:rsidRDefault="008D0BAC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8D0BAC" w:rsidRPr="00B053C3" w:rsidRDefault="008D0BAC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8D0BAC" w:rsidRPr="00B053C3" w:rsidRDefault="008D0BAC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BAC" w:rsidRPr="004228A0" w:rsidRDefault="004228A0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5412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Т</w:t>
            </w:r>
            <w:r w:rsidRPr="00C5412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рансформация социально-экономической политики</w:t>
            </w:r>
          </w:p>
        </w:tc>
        <w:tc>
          <w:tcPr>
            <w:tcW w:w="2126" w:type="dxa"/>
          </w:tcPr>
          <w:p w:rsidR="008D0BAC" w:rsidRPr="00B053C3" w:rsidRDefault="004228A0" w:rsidP="00D27F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4228A0">
              <w:rPr>
                <w:rFonts w:ascii="Times New Roman" w:eastAsia="Calibri" w:hAnsi="Times New Roman" w:cs="Times New Roman"/>
                <w:sz w:val="20"/>
                <w:szCs w:val="20"/>
              </w:rPr>
              <w:t>Мамонтова, С. В. Трансформация социально - экономической политики / С. В. Мамонтова, А. Ю. Пучков // Регион: системы, экономика, управление. – 2024. – № 3(66). – С. 112-118.</w:t>
            </w:r>
          </w:p>
        </w:tc>
        <w:tc>
          <w:tcPr>
            <w:tcW w:w="1843" w:type="dxa"/>
          </w:tcPr>
          <w:p w:rsidR="008D0BAC" w:rsidRPr="00B053C3" w:rsidRDefault="008D0BAC" w:rsidP="00D27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0BAC" w:rsidRDefault="008D0BAC" w:rsidP="008D0B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4228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Мамонтова С.В. Необходимость совершенствования социальной политики современной организации. В сборнике: </w:t>
            </w:r>
            <w:proofErr w:type="spellStart"/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>Саяпинские</w:t>
            </w:r>
            <w:proofErr w:type="spellEnd"/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чтения. Материалы 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  <w:r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Всероссийской (национальной) научно-практической конференции.</w:t>
            </w:r>
            <w:r w:rsid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Тамбов, 2024.</w:t>
            </w:r>
            <w:r w:rsidR="00B053C3" w:rsidRPr="00B0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124-132</w:t>
            </w:r>
            <w:r w:rsidR="00B053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228A0" w:rsidRPr="00B053C3" w:rsidRDefault="004228A0" w:rsidP="008D0B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4228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Мамонтова, С. В. Развитие международной </w:t>
            </w:r>
            <w:r w:rsidR="007506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интеграции </w:t>
            </w:r>
            <w:r w:rsidRPr="004228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С. В. Мамонтова // Проблемы и перспективы развития России: Молодежный взгляд в будущее: сборник научных статей 6-й Всероссийской научной конференции (17-18 октября 2024 года)/ </w:t>
            </w:r>
            <w:proofErr w:type="spellStart"/>
            <w:r w:rsidRPr="004228A0">
              <w:rPr>
                <w:rFonts w:ascii="Times New Roman" w:eastAsia="Calibri" w:hAnsi="Times New Roman" w:cs="Times New Roman"/>
                <w:sz w:val="20"/>
                <w:szCs w:val="20"/>
              </w:rPr>
              <w:t>редкол</w:t>
            </w:r>
            <w:proofErr w:type="spellEnd"/>
            <w:r w:rsidRPr="004228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.: А.А. Горохов (отв. редактор), в 4-х томах, Том 1, - Курск: ЗАО «Университетская книга», </w:t>
            </w:r>
            <w:proofErr w:type="gramStart"/>
            <w:r w:rsidRPr="004228A0">
              <w:rPr>
                <w:rFonts w:ascii="Times New Roman" w:eastAsia="Calibri" w:hAnsi="Times New Roman" w:cs="Times New Roman"/>
                <w:sz w:val="20"/>
                <w:szCs w:val="20"/>
              </w:rPr>
              <w:t>2024,.</w:t>
            </w:r>
            <w:proofErr w:type="gramEnd"/>
            <w:r w:rsidRPr="004228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С. 197-199.</w:t>
            </w:r>
          </w:p>
        </w:tc>
      </w:tr>
    </w:tbl>
    <w:p w:rsidR="004228A0" w:rsidRDefault="004228A0" w:rsidP="00D27F4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28A0" w:rsidRDefault="004228A0" w:rsidP="00D27F4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7F45" w:rsidRPr="00B053C3" w:rsidRDefault="00D27F45" w:rsidP="00D27F4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53C3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:rsidR="00A04432" w:rsidRPr="00B053C3" w:rsidRDefault="00A04432">
      <w:pPr>
        <w:rPr>
          <w:sz w:val="20"/>
          <w:szCs w:val="20"/>
        </w:rPr>
      </w:pPr>
    </w:p>
    <w:sectPr w:rsidR="00A04432" w:rsidRPr="00B053C3" w:rsidSect="00D27F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87697"/>
    <w:multiLevelType w:val="hybridMultilevel"/>
    <w:tmpl w:val="6212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DB"/>
    <w:rsid w:val="00307FDB"/>
    <w:rsid w:val="004228A0"/>
    <w:rsid w:val="00461842"/>
    <w:rsid w:val="0075063F"/>
    <w:rsid w:val="008D0BAC"/>
    <w:rsid w:val="00A04432"/>
    <w:rsid w:val="00B053C3"/>
    <w:rsid w:val="00C53D07"/>
    <w:rsid w:val="00C5412F"/>
    <w:rsid w:val="00D2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B6C2"/>
  <w15:docId w15:val="{AEE232FB-8714-4E2A-AF2D-AF6FC2F4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462011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library.ru/item.asp?id=4753701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753701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item.asp?id=546762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54620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48DC0-3CB1-4D72-B24B-2301C779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Польватель</cp:lastModifiedBy>
  <cp:revision>2</cp:revision>
  <dcterms:created xsi:type="dcterms:W3CDTF">2024-11-02T16:48:00Z</dcterms:created>
  <dcterms:modified xsi:type="dcterms:W3CDTF">2024-11-02T16:48:00Z</dcterms:modified>
</cp:coreProperties>
</file>