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50" w:rsidRDefault="00EC5850">
      <w:pPr>
        <w:pStyle w:val="a4"/>
      </w:pPr>
      <w:r>
        <w:t>Лабораторная  работа №4</w:t>
      </w:r>
    </w:p>
    <w:p w:rsidR="00EC5850" w:rsidRDefault="00EC5850">
      <w:pPr>
        <w:jc w:val="center"/>
        <w:rPr>
          <w:b/>
          <w:sz w:val="28"/>
        </w:rPr>
      </w:pPr>
      <w:r>
        <w:rPr>
          <w:b/>
          <w:sz w:val="28"/>
        </w:rPr>
        <w:t>Моделирование работы операционного автомата, выполняющего операцию сложение  двоичных чисел с плавающей зап</w:t>
      </w:r>
      <w:r>
        <w:rPr>
          <w:b/>
          <w:sz w:val="28"/>
        </w:rPr>
        <w:t>я</w:t>
      </w:r>
      <w:r>
        <w:rPr>
          <w:b/>
          <w:sz w:val="28"/>
        </w:rPr>
        <w:t>той.</w:t>
      </w:r>
    </w:p>
    <w:p w:rsidR="00EC5850" w:rsidRDefault="00EC5850">
      <w:pPr>
        <w:jc w:val="center"/>
        <w:rPr>
          <w:b/>
          <w:sz w:val="28"/>
        </w:rPr>
      </w:pPr>
    </w:p>
    <w:p w:rsidR="00EC5850" w:rsidRDefault="00EC5850">
      <w:pPr>
        <w:spacing w:line="340" w:lineRule="atLeast"/>
        <w:ind w:firstLine="709"/>
        <w:jc w:val="both"/>
        <w:rPr>
          <w:sz w:val="28"/>
        </w:rPr>
      </w:pPr>
      <w:r>
        <w:rPr>
          <w:b/>
          <w:sz w:val="28"/>
        </w:rPr>
        <w:t xml:space="preserve">Цель работы: </w:t>
      </w:r>
      <w:r>
        <w:rPr>
          <w:sz w:val="28"/>
        </w:rPr>
        <w:t>изучить структуру операционного автомата, выполняющего операцию сложение двоичных чисел с плавающей запятой, на  основе данной структуры создать модель операционного автомата, выполняющего   операцию суммирования в дополнительном  коде  с плавающей запятой.</w:t>
      </w:r>
    </w:p>
    <w:p w:rsidR="00EC5850" w:rsidRDefault="00EC5850">
      <w:pPr>
        <w:spacing w:line="340" w:lineRule="atLeast"/>
        <w:ind w:firstLine="709"/>
        <w:jc w:val="both"/>
        <w:rPr>
          <w:sz w:val="28"/>
        </w:rPr>
      </w:pPr>
      <w:r>
        <w:rPr>
          <w:b/>
          <w:sz w:val="28"/>
        </w:rPr>
        <w:t>Задача:</w:t>
      </w:r>
      <w:r>
        <w:rPr>
          <w:sz w:val="28"/>
        </w:rPr>
        <w:t xml:space="preserve"> По представленной блок-схеме алгоритма: сложение чисел с пл</w:t>
      </w:r>
      <w:r>
        <w:rPr>
          <w:sz w:val="28"/>
        </w:rPr>
        <w:t>а</w:t>
      </w:r>
      <w:r>
        <w:rPr>
          <w:sz w:val="28"/>
        </w:rPr>
        <w:t>вающей запятой в  дополнительном  коде,  протестировать програ</w:t>
      </w:r>
      <w:r>
        <w:rPr>
          <w:sz w:val="28"/>
        </w:rPr>
        <w:t>м</w:t>
      </w:r>
      <w:r>
        <w:rPr>
          <w:sz w:val="28"/>
        </w:rPr>
        <w:t>му   на языке высокого уро</w:t>
      </w:r>
      <w:r>
        <w:rPr>
          <w:sz w:val="28"/>
        </w:rPr>
        <w:t>в</w:t>
      </w:r>
      <w:r>
        <w:rPr>
          <w:sz w:val="28"/>
        </w:rPr>
        <w:t>ня.</w:t>
      </w:r>
    </w:p>
    <w:p w:rsidR="00EC5850" w:rsidRDefault="00EC5850">
      <w:pPr>
        <w:pStyle w:val="a4"/>
        <w:rPr>
          <w:sz w:val="20"/>
        </w:rPr>
      </w:pPr>
    </w:p>
    <w:p w:rsidR="00EC5850" w:rsidRDefault="00EC5850">
      <w:pPr>
        <w:pStyle w:val="a4"/>
      </w:pPr>
      <w:r>
        <w:t>1. Теоретическая  часть.</w:t>
      </w:r>
    </w:p>
    <w:p w:rsidR="00EC5850" w:rsidRDefault="00EC5850">
      <w:pPr>
        <w:jc w:val="center"/>
        <w:rPr>
          <w:b/>
          <w:sz w:val="28"/>
        </w:rPr>
      </w:pPr>
    </w:p>
    <w:p w:rsidR="00EC5850" w:rsidRDefault="00EC5850">
      <w:pPr>
        <w:ind w:firstLine="709"/>
        <w:jc w:val="both"/>
        <w:rPr>
          <w:sz w:val="28"/>
        </w:rPr>
      </w:pPr>
      <w:r>
        <w:rPr>
          <w:b/>
          <w:sz w:val="28"/>
        </w:rPr>
        <w:t>1.1 Представление чисел с плавающей запятой.</w:t>
      </w:r>
      <w:r>
        <w:rPr>
          <w:sz w:val="28"/>
        </w:rPr>
        <w:t xml:space="preserve"> Оно основывается на изображении чисел в полулогарифмической форме </w:t>
      </w:r>
      <w:r>
        <w:rPr>
          <w:position w:val="-10"/>
          <w:sz w:val="28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 fillcolor="window">
            <v:imagedata r:id="rId7" o:title=""/>
          </v:shape>
          <o:OLEObject Type="Embed" ProgID="Equation.3" ShapeID="_x0000_i1025" DrawAspect="Content" ObjectID="_1453847505" r:id="rId8"/>
        </w:object>
      </w:r>
      <w:r>
        <w:rPr>
          <w:sz w:val="28"/>
        </w:rPr>
        <w:t xml:space="preserve">,соответствующей записи чисел в нормальной форме, </w:t>
      </w:r>
      <w:r>
        <w:rPr>
          <w:position w:val="-10"/>
          <w:sz w:val="28"/>
        </w:rPr>
        <w:object w:dxaOrig="1579" w:dyaOrig="360">
          <v:shape id="_x0000_i1026" type="#_x0000_t75" style="width:78.75pt;height:18pt" o:ole="" fillcolor="window">
            <v:imagedata r:id="rId9" o:title=""/>
          </v:shape>
          <o:OLEObject Type="Embed" ProgID="Equation.3" ShapeID="_x0000_i1026" DrawAspect="Content" ObjectID="_1453847506" r:id="rId10"/>
        </w:object>
      </w:r>
      <w:r>
        <w:rPr>
          <w:sz w:val="28"/>
        </w:rPr>
        <w:t xml:space="preserve">, где </w:t>
      </w:r>
      <w:r>
        <w:rPr>
          <w:sz w:val="28"/>
          <w:lang w:val="en-US"/>
        </w:rPr>
        <w:t>p</w:t>
      </w:r>
      <w:r>
        <w:rPr>
          <w:sz w:val="28"/>
        </w:rPr>
        <w:t xml:space="preserve">-целое число, называемое порядком числа А; </w:t>
      </w:r>
      <w:r>
        <w:rPr>
          <w:sz w:val="28"/>
          <w:lang w:val="en-US"/>
        </w:rPr>
        <w:t>d</w:t>
      </w:r>
      <w:r>
        <w:rPr>
          <w:sz w:val="28"/>
        </w:rPr>
        <w:t>-основание системы счисления; М-мантисса числа А (обы</w:t>
      </w:r>
      <w:r>
        <w:rPr>
          <w:sz w:val="28"/>
        </w:rPr>
        <w:t>ч</w:t>
      </w:r>
      <w:r>
        <w:rPr>
          <w:sz w:val="28"/>
        </w:rPr>
        <w:t>но |</w:t>
      </w:r>
      <w:r>
        <w:rPr>
          <w:sz w:val="28"/>
          <w:lang w:val="en-US"/>
        </w:rPr>
        <w:t>M</w:t>
      </w:r>
      <w:r>
        <w:rPr>
          <w:sz w:val="28"/>
        </w:rPr>
        <w:t>| &lt; 1).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Фактически положение запятой в мантиссе М определяется величиной порядка р. С изменением р в большую или меньшую сторону запятая соответственно п</w:t>
      </w:r>
      <w:r>
        <w:rPr>
          <w:sz w:val="28"/>
        </w:rPr>
        <w:t>е</w:t>
      </w:r>
      <w:r>
        <w:rPr>
          <w:sz w:val="28"/>
        </w:rPr>
        <w:t>ремещается влево или вправо, т.е. «плавает» в изображении числа.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 xml:space="preserve">Пример 1. Представить в форме с плавающей запятой числа </w:t>
      </w:r>
      <w:r>
        <w:rPr>
          <w:position w:val="-12"/>
          <w:sz w:val="28"/>
        </w:rPr>
        <w:object w:dxaOrig="700" w:dyaOrig="360">
          <v:shape id="_x0000_i1027" type="#_x0000_t75" style="width:35.25pt;height:18pt" o:ole="" fillcolor="window">
            <v:imagedata r:id="rId11" o:title=""/>
          </v:shape>
          <o:OLEObject Type="Embed" ProgID="Equation.3" ShapeID="_x0000_i1027" DrawAspect="Content" ObjectID="_1453847507" r:id="rId12"/>
        </w:object>
      </w:r>
      <w:r>
        <w:rPr>
          <w:sz w:val="28"/>
        </w:rPr>
        <w:t xml:space="preserve">  и </w:t>
      </w:r>
      <w:r>
        <w:rPr>
          <w:position w:val="-12"/>
          <w:sz w:val="28"/>
        </w:rPr>
        <w:object w:dxaOrig="980" w:dyaOrig="360">
          <v:shape id="_x0000_i1028" type="#_x0000_t75" style="width:48.75pt;height:18pt" o:ole="" fillcolor="window">
            <v:imagedata r:id="rId13" o:title=""/>
          </v:shape>
          <o:OLEObject Type="Embed" ProgID="Equation.3" ShapeID="_x0000_i1028" DrawAspect="Content" ObjectID="_1453847508" r:id="rId14"/>
        </w:object>
      </w:r>
      <w:r>
        <w:rPr>
          <w:sz w:val="28"/>
        </w:rPr>
        <w:t>.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Решение. 1.</w:t>
      </w:r>
      <w:r>
        <w:rPr>
          <w:position w:val="-12"/>
          <w:sz w:val="28"/>
        </w:rPr>
        <w:object w:dxaOrig="4780" w:dyaOrig="380">
          <v:shape id="_x0000_i1029" type="#_x0000_t75" style="width:239.25pt;height:18.75pt" o:ole="" fillcolor="window">
            <v:imagedata r:id="rId15" o:title=""/>
          </v:shape>
          <o:OLEObject Type="Embed" ProgID="Equation.3" ShapeID="_x0000_i1029" DrawAspect="Content" ObjectID="_1453847509" r:id="rId16"/>
        </w:object>
      </w:r>
      <w:r>
        <w:rPr>
          <w:sz w:val="28"/>
        </w:rPr>
        <w:t>.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2. .</w:t>
      </w:r>
      <w:r>
        <w:rPr>
          <w:position w:val="-12"/>
          <w:sz w:val="28"/>
        </w:rPr>
        <w:object w:dxaOrig="6280" w:dyaOrig="380">
          <v:shape id="_x0000_i1030" type="#_x0000_t75" style="width:314.25pt;height:18.75pt" o:ole="" fillcolor="window">
            <v:imagedata r:id="rId17" o:title=""/>
          </v:shape>
          <o:OLEObject Type="Embed" ProgID="Equation.3" ShapeID="_x0000_i1030" DrawAspect="Content" ObjectID="_1453847510" r:id="rId18"/>
        </w:object>
      </w:r>
      <w:r>
        <w:rPr>
          <w:sz w:val="28"/>
        </w:rPr>
        <w:t>.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Числа, удовлетворяющие условию 1/</w:t>
      </w:r>
      <w:r>
        <w:rPr>
          <w:sz w:val="28"/>
          <w:lang w:val="en-US"/>
        </w:rPr>
        <w:t>d</w:t>
      </w:r>
      <w:r>
        <w:rPr>
          <w:sz w:val="28"/>
        </w:rPr>
        <w:t xml:space="preserve"> ≤ </w:t>
      </w:r>
      <w:r>
        <w:rPr>
          <w:sz w:val="28"/>
          <w:lang w:val="en-US"/>
        </w:rPr>
        <w:t>M</w:t>
      </w:r>
      <w:r>
        <w:rPr>
          <w:sz w:val="28"/>
        </w:rPr>
        <w:t xml:space="preserve"> ≤ 1, называют нормализова</w:t>
      </w:r>
      <w:r>
        <w:rPr>
          <w:sz w:val="28"/>
        </w:rPr>
        <w:t>н</w:t>
      </w:r>
      <w:r>
        <w:rPr>
          <w:sz w:val="28"/>
        </w:rPr>
        <w:t>ными.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Как видно из примера, при разных порядках числа положение запятой бывает различным; поэтому ЭВМ, допускающие такую форму записи числа, относят к машинам с плавающей запятой. В их памяти числа хранятся нормализованными. В разрядной сетке ЭВМ (рис.1) фиксируются знак числа, знак порядка, порядок числа и числовое выражение мантисс.</w:t>
      </w: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ind w:firstLine="2268"/>
        <w:jc w:val="both"/>
        <w:rPr>
          <w:sz w:val="28"/>
        </w:rPr>
      </w:pPr>
      <w:r>
        <w:object w:dxaOrig="4320" w:dyaOrig="2880">
          <v:shape id="_x0000_i1031" type="#_x0000_t75" style="width:270pt;height:129pt" o:ole="" fillcolor="window">
            <v:imagedata r:id="rId19" o:title=""/>
          </v:shape>
          <o:OLEObject Type="Embed" ProgID="Word.Picture.8" ShapeID="_x0000_i1031" DrawAspect="Content" ObjectID="_1453847511" r:id="rId20"/>
        </w:object>
      </w:r>
    </w:p>
    <w:p w:rsidR="00EC5850" w:rsidRDefault="00EC5850">
      <w:pPr>
        <w:pStyle w:val="a5"/>
      </w:pPr>
      <w:r>
        <w:t xml:space="preserve">Нормализованное представление чисел позволяет сохранять в разрядной сетке большое количество значащих цифр, что повышает точность вычислений. </w:t>
      </w:r>
      <w:r>
        <w:lastRenderedPageBreak/>
        <w:t>Обычно в ЭВМ нормализация как при вводе чисел, так и в процессе вычислений (после выполнения очередной операции) осуществляется автоматически. При этом мантисса сдвигается влево на необходимое число разрядов и производится соответствующее уменьшение порядка, т.е. производится «нормализация вл</w:t>
      </w:r>
      <w:r>
        <w:t>е</w:t>
      </w:r>
      <w:r>
        <w:t>во». При выполнении операции сложения или вычитания нормализованных ч</w:t>
      </w:r>
      <w:r>
        <w:t>и</w:t>
      </w:r>
      <w:r>
        <w:t>сел с разными порядками одно из них «денормализуется» до уравнения поря</w:t>
      </w:r>
      <w:r>
        <w:t>д</w:t>
      </w:r>
      <w:r>
        <w:t>ков, а сумма (или разность) опять нормализуется.</w:t>
      </w:r>
    </w:p>
    <w:p w:rsidR="00EC5850" w:rsidRDefault="00EC5850">
      <w:pPr>
        <w:pStyle w:val="a5"/>
      </w:pPr>
      <w:r>
        <w:t>В ЭВМ с  плавающей запятой возможно переполнение разрядной сетки, также как и в машине с фиксированной запятой. Например, переполнение может возникнуть при сложении нормализованных чисел с одинаковыми порядками. В этом случае появляется единица слева от запятой. Такого рода переполнение и</w:t>
      </w:r>
      <w:r>
        <w:t>с</w:t>
      </w:r>
      <w:r>
        <w:t>ключается сдвигом мантиссы вправо на один разряд и увеличением порядка на единицу, т.е. производится «нормализация вправо».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От количества разрядов, отводимых для хранения порядка, зависит диап</w:t>
      </w:r>
      <w:r>
        <w:rPr>
          <w:sz w:val="28"/>
        </w:rPr>
        <w:t>а</w:t>
      </w:r>
      <w:r>
        <w:rPr>
          <w:sz w:val="28"/>
        </w:rPr>
        <w:t xml:space="preserve">зон записываемых чисел, а от количества разрядов, отводимых для мантиссы, - точность записи числа. Если под цифровые разряды мантиссы отведено </w:t>
      </w:r>
      <w:r>
        <w:rPr>
          <w:sz w:val="28"/>
          <w:lang w:val="en-US"/>
        </w:rPr>
        <w:t>n</w:t>
      </w:r>
      <w:r>
        <w:rPr>
          <w:sz w:val="28"/>
        </w:rPr>
        <w:t>, а п</w:t>
      </w:r>
      <w:r>
        <w:rPr>
          <w:sz w:val="28"/>
        </w:rPr>
        <w:t>о</w:t>
      </w:r>
      <w:r>
        <w:rPr>
          <w:sz w:val="28"/>
        </w:rPr>
        <w:t xml:space="preserve">рядка – </w:t>
      </w:r>
      <w:r>
        <w:rPr>
          <w:sz w:val="28"/>
          <w:lang w:val="en-US"/>
        </w:rPr>
        <w:t>m</w:t>
      </w:r>
      <w:r>
        <w:rPr>
          <w:sz w:val="28"/>
        </w:rPr>
        <w:t xml:space="preserve"> разрядов, то максимальное и минимальное по абсолютной величине норм</w:t>
      </w:r>
      <w:r>
        <w:rPr>
          <w:sz w:val="28"/>
        </w:rPr>
        <w:t>а</w:t>
      </w:r>
      <w:r>
        <w:rPr>
          <w:sz w:val="28"/>
        </w:rPr>
        <w:t xml:space="preserve">лизованные двоичные числа соответственно равны: </w:t>
      </w:r>
    </w:p>
    <w:p w:rsidR="00EC5850" w:rsidRDefault="00EC5850">
      <w:pPr>
        <w:ind w:firstLine="709"/>
        <w:jc w:val="both"/>
        <w:rPr>
          <w:sz w:val="28"/>
        </w:rPr>
      </w:pPr>
    </w:p>
    <w:p w:rsidR="00EC5850" w:rsidRDefault="00EC5850">
      <w:pPr>
        <w:ind w:firstLine="567"/>
        <w:jc w:val="both"/>
        <w:rPr>
          <w:sz w:val="28"/>
        </w:rPr>
      </w:pPr>
      <w:r>
        <w:rPr>
          <w:position w:val="-14"/>
          <w:sz w:val="28"/>
        </w:rPr>
        <w:object w:dxaOrig="4000" w:dyaOrig="620">
          <v:shape id="_x0000_i1032" type="#_x0000_t75" style="width:200.25pt;height:30.75pt" o:ole="" fillcolor="window">
            <v:imagedata r:id="rId21" o:title=""/>
          </v:shape>
          <o:OLEObject Type="Embed" ProgID="Equation.3" ShapeID="_x0000_i1032" DrawAspect="Content" ObjectID="_1453847512" r:id="rId22"/>
        </w:object>
      </w:r>
      <w:r>
        <w:rPr>
          <w:sz w:val="28"/>
        </w:rPr>
        <w:t xml:space="preserve"> и </w:t>
      </w:r>
      <w:r>
        <w:rPr>
          <w:position w:val="-14"/>
          <w:sz w:val="28"/>
        </w:rPr>
        <w:object w:dxaOrig="3660" w:dyaOrig="620">
          <v:shape id="_x0000_i1033" type="#_x0000_t75" style="width:183pt;height:30.75pt" o:ole="" fillcolor="window">
            <v:imagedata r:id="rId23" o:title=""/>
          </v:shape>
          <o:OLEObject Type="Embed" ProgID="Equation.3" ShapeID="_x0000_i1033" DrawAspect="Content" ObjectID="_1453847513" r:id="rId24"/>
        </w:object>
      </w:r>
      <w:r>
        <w:rPr>
          <w:sz w:val="28"/>
        </w:rPr>
        <w:t xml:space="preserve">    (1)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 xml:space="preserve">Диапазон чисел в ЭВМ с плавающей запятой определяется неравенством  </w:t>
      </w: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ind w:firstLine="3261"/>
        <w:jc w:val="both"/>
        <w:rPr>
          <w:sz w:val="28"/>
        </w:rPr>
      </w:pPr>
      <w:r>
        <w:rPr>
          <w:position w:val="-10"/>
          <w:sz w:val="28"/>
        </w:rPr>
        <w:object w:dxaOrig="3420" w:dyaOrig="400">
          <v:shape id="_x0000_i1034" type="#_x0000_t75" style="width:171pt;height:20.25pt" o:ole="" fillcolor="window">
            <v:imagedata r:id="rId25" o:title=""/>
          </v:shape>
          <o:OLEObject Type="Embed" ProgID="Equation.3" ShapeID="_x0000_i1034" DrawAspect="Content" ObjectID="_1453847514" r:id="rId26"/>
        </w:object>
      </w:r>
      <w:r>
        <w:rPr>
          <w:sz w:val="28"/>
        </w:rPr>
        <w:t xml:space="preserve">    (2)</w:t>
      </w:r>
    </w:p>
    <w:p w:rsidR="00EC5850" w:rsidRDefault="00EC5850">
      <w:pPr>
        <w:ind w:firstLine="3261"/>
        <w:jc w:val="both"/>
        <w:rPr>
          <w:sz w:val="28"/>
        </w:rPr>
      </w:pPr>
    </w:p>
    <w:p w:rsidR="00EC5850" w:rsidRDefault="00EC5850">
      <w:pPr>
        <w:jc w:val="both"/>
        <w:rPr>
          <w:sz w:val="28"/>
        </w:rPr>
      </w:pPr>
      <w:r>
        <w:rPr>
          <w:sz w:val="28"/>
        </w:rPr>
        <w:t xml:space="preserve">При достаточно больших </w:t>
      </w:r>
      <w:r>
        <w:rPr>
          <w:sz w:val="28"/>
          <w:lang w:val="en-US"/>
        </w:rPr>
        <w:t>n</w:t>
      </w:r>
      <w:r>
        <w:rPr>
          <w:sz w:val="28"/>
        </w:rPr>
        <w:t xml:space="preserve"> (обычно </w:t>
      </w:r>
      <w:r>
        <w:rPr>
          <w:sz w:val="28"/>
          <w:lang w:val="en-US"/>
        </w:rPr>
        <w:t>n</w:t>
      </w:r>
      <w:r>
        <w:rPr>
          <w:sz w:val="28"/>
        </w:rPr>
        <w:t>≥30) 1-</w:t>
      </w:r>
      <w:r>
        <w:rPr>
          <w:position w:val="-4"/>
          <w:sz w:val="28"/>
          <w:lang w:val="en-US"/>
        </w:rPr>
        <w:object w:dxaOrig="639" w:dyaOrig="300">
          <v:shape id="_x0000_i1035" type="#_x0000_t75" style="width:32.25pt;height:15pt" o:ole="" fillcolor="window">
            <v:imagedata r:id="rId27" o:title=""/>
          </v:shape>
          <o:OLEObject Type="Embed" ProgID="Equation.3" ShapeID="_x0000_i1035" DrawAspect="Content" ObjectID="_1453847515" r:id="rId28"/>
        </w:object>
      </w:r>
      <w:r>
        <w:rPr>
          <w:sz w:val="28"/>
        </w:rPr>
        <w:t xml:space="preserve">  и неравенство принимает вид  </w:t>
      </w: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ind w:firstLine="311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position w:val="-10"/>
          <w:sz w:val="28"/>
        </w:rPr>
        <w:object w:dxaOrig="1740" w:dyaOrig="400">
          <v:shape id="_x0000_i1036" type="#_x0000_t75" style="width:87pt;height:20.25pt" o:ole="" fillcolor="window">
            <v:imagedata r:id="rId29" o:title=""/>
          </v:shape>
          <o:OLEObject Type="Embed" ProgID="Equation.3" ShapeID="_x0000_i1036" DrawAspect="Content" ObjectID="_1453847516" r:id="rId30"/>
        </w:object>
      </w:r>
      <w:r>
        <w:rPr>
          <w:sz w:val="28"/>
        </w:rPr>
        <w:t xml:space="preserve">                                         (3)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Из этого неравенства видно, что диапазон чисел зависит в основном от порядка р. Если число превышает верхний предел неравенства (1), то происходит пер</w:t>
      </w:r>
      <w:r>
        <w:rPr>
          <w:sz w:val="28"/>
        </w:rPr>
        <w:t>е</w:t>
      </w:r>
      <w:r>
        <w:rPr>
          <w:sz w:val="28"/>
        </w:rPr>
        <w:t>полнение разрядной сетки и ЭВМ автоматически останавливается.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Если число выйдет за нижний предел неравенства (1), то оно будет соо</w:t>
      </w:r>
      <w:r>
        <w:rPr>
          <w:sz w:val="28"/>
        </w:rPr>
        <w:t>т</w:t>
      </w:r>
      <w:r>
        <w:rPr>
          <w:sz w:val="28"/>
        </w:rPr>
        <w:t xml:space="preserve">ветствовать машинному нулю. Если </w:t>
      </w:r>
      <w:r>
        <w:rPr>
          <w:sz w:val="28"/>
          <w:lang w:val="en-US"/>
        </w:rPr>
        <w:t>m</w:t>
      </w:r>
      <w:r>
        <w:rPr>
          <w:sz w:val="28"/>
        </w:rPr>
        <w:t xml:space="preserve"> взято достаточно большим, то абсолю</w:t>
      </w:r>
      <w:r>
        <w:rPr>
          <w:sz w:val="28"/>
        </w:rPr>
        <w:t>т</w:t>
      </w:r>
      <w:r>
        <w:rPr>
          <w:sz w:val="28"/>
        </w:rPr>
        <w:t>ная величина А будет настолько велика, что при вычислениях для большинства задач все числа не будут выходить из диапазона чисел ЭВМ и не нужно будет прибегать к масштабным коэффициентам. Однако при этом уменьшается то</w:t>
      </w:r>
      <w:r>
        <w:rPr>
          <w:sz w:val="28"/>
        </w:rPr>
        <w:t>ч</w:t>
      </w:r>
      <w:r>
        <w:rPr>
          <w:sz w:val="28"/>
        </w:rPr>
        <w:t>ность вычислений, так как увеличиваются ошибки округления и потеря значн</w:t>
      </w:r>
      <w:r>
        <w:rPr>
          <w:sz w:val="28"/>
        </w:rPr>
        <w:t>о</w:t>
      </w:r>
      <w:r>
        <w:rPr>
          <w:sz w:val="28"/>
        </w:rPr>
        <w:t>сти при нормализации. В целях устранения такого недостатка в современных ЭВМ предусматривается возможность перераспределения разрядов машинного слова между мантиссой и порядком программным путем.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последних моделях ЭВМ получило распространение представление ч</w:t>
      </w:r>
      <w:r>
        <w:rPr>
          <w:sz w:val="28"/>
        </w:rPr>
        <w:t>и</w:t>
      </w:r>
      <w:r>
        <w:rPr>
          <w:sz w:val="28"/>
        </w:rPr>
        <w:t>сел с плавающей запятой с недвоичным основанием системы счисления (</w:t>
      </w:r>
      <w:r>
        <w:rPr>
          <w:sz w:val="28"/>
          <w:lang w:val="en-US"/>
        </w:rPr>
        <w:t>d</w:t>
      </w:r>
      <w:r>
        <w:rPr>
          <w:sz w:val="28"/>
        </w:rPr>
        <w:t xml:space="preserve">=8 и </w:t>
      </w:r>
      <w:r>
        <w:rPr>
          <w:sz w:val="28"/>
          <w:lang w:val="en-US"/>
        </w:rPr>
        <w:lastRenderedPageBreak/>
        <w:t>d</w:t>
      </w:r>
      <w:r>
        <w:rPr>
          <w:sz w:val="28"/>
        </w:rPr>
        <w:t>=16). Использование недвоичного основания несколько уменьшает точность вычислений при заданном числе разрядов мантиссы, но позволяет увеличить диапазон представляемых чисел в ЭВМ и ускорить выполнение некоторых оп</w:t>
      </w:r>
      <w:r>
        <w:rPr>
          <w:sz w:val="28"/>
        </w:rPr>
        <w:t>е</w:t>
      </w:r>
      <w:r>
        <w:rPr>
          <w:sz w:val="28"/>
        </w:rPr>
        <w:t xml:space="preserve">раций, в частности нормализации, за счет того, что сдвиг производится сразу на несколько двоичных разрядов (при </w:t>
      </w:r>
      <w:r>
        <w:rPr>
          <w:sz w:val="28"/>
          <w:lang w:val="en-US"/>
        </w:rPr>
        <w:t>d</w:t>
      </w:r>
      <w:r>
        <w:rPr>
          <w:sz w:val="28"/>
        </w:rPr>
        <w:t xml:space="preserve">=8 на три разряда, при </w:t>
      </w:r>
      <w:r>
        <w:rPr>
          <w:sz w:val="28"/>
          <w:lang w:val="en-US"/>
        </w:rPr>
        <w:t>d</w:t>
      </w:r>
      <w:r>
        <w:rPr>
          <w:sz w:val="28"/>
        </w:rPr>
        <w:t>=16 на четыре ра</w:t>
      </w:r>
      <w:r>
        <w:rPr>
          <w:sz w:val="28"/>
        </w:rPr>
        <w:t>з</w:t>
      </w:r>
      <w:r>
        <w:rPr>
          <w:sz w:val="28"/>
        </w:rPr>
        <w:t>ряда). Вероятность получения ненормализованных чисел в ходе вычислений значительно уменьшается.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 xml:space="preserve">В при представлении чисел с плавающей запятой применяется основание </w:t>
      </w:r>
      <w:r>
        <w:rPr>
          <w:sz w:val="28"/>
          <w:lang w:val="en-US"/>
        </w:rPr>
        <w:t>d</w:t>
      </w:r>
      <w:r>
        <w:rPr>
          <w:sz w:val="28"/>
        </w:rPr>
        <w:t>=16 и порядок числа выражается через характеристик</w:t>
      </w:r>
      <w:r>
        <w:rPr>
          <w:i/>
          <w:sz w:val="28"/>
        </w:rPr>
        <w:t xml:space="preserve">у </w:t>
      </w:r>
      <w:r>
        <w:rPr>
          <w:position w:val="-10"/>
          <w:sz w:val="28"/>
          <w:lang w:val="en-US"/>
        </w:rPr>
        <w:object w:dxaOrig="320" w:dyaOrig="360">
          <v:shape id="_x0000_i1037" type="#_x0000_t75" style="width:15.75pt;height:18pt" o:ole="" fillcolor="window">
            <v:imagedata r:id="rId31" o:title=""/>
          </v:shape>
          <o:OLEObject Type="Embed" ProgID="Equation.3" ShapeID="_x0000_i1037" DrawAspect="Content" ObjectID="_1453847517" r:id="rId32"/>
        </w:object>
      </w:r>
      <w:r>
        <w:rPr>
          <w:sz w:val="28"/>
        </w:rPr>
        <w:t xml:space="preserve">-смещенные порядки, представляющие собой сумму действительного порядка р числа с учетом знака и числа 64, т.е. </w:t>
      </w:r>
      <w:r>
        <w:rPr>
          <w:position w:val="-10"/>
          <w:sz w:val="28"/>
          <w:lang w:val="en-US"/>
        </w:rPr>
        <w:object w:dxaOrig="320" w:dyaOrig="360">
          <v:shape id="_x0000_i1038" type="#_x0000_t75" style="width:15.75pt;height:18pt" o:ole="" fillcolor="window">
            <v:imagedata r:id="rId31" o:title=""/>
          </v:shape>
          <o:OLEObject Type="Embed" ProgID="Equation.3" ShapeID="_x0000_i1038" DrawAspect="Content" ObjectID="_1453847518" r:id="rId33"/>
        </w:object>
      </w:r>
      <w:r>
        <w:rPr>
          <w:sz w:val="28"/>
        </w:rPr>
        <w:t>=р+64.</w:t>
      </w:r>
    </w:p>
    <w:p w:rsidR="00EC5850" w:rsidRDefault="00EC5850">
      <w:pPr>
        <w:ind w:firstLine="709"/>
        <w:jc w:val="both"/>
        <w:rPr>
          <w:i/>
          <w:sz w:val="10"/>
        </w:rPr>
      </w:pPr>
    </w:p>
    <w:p w:rsidR="00EC5850" w:rsidRDefault="00EC5850">
      <w:pPr>
        <w:ind w:left="2694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object w:dxaOrig="4320" w:dyaOrig="2880">
          <v:shape id="_x0000_i1039" type="#_x0000_t75" style="width:282.75pt;height:138.75pt" o:ole="" fillcolor="window">
            <v:imagedata r:id="rId34" o:title=""/>
          </v:shape>
          <o:OLEObject Type="Embed" ProgID="Word.Picture.8" ShapeID="_x0000_i1039" DrawAspect="Content" ObjectID="_1453847519" r:id="rId35"/>
        </w:objec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Отрицательные и положительные порядки р, увеличившись на 64, оказ</w:t>
      </w:r>
      <w:r>
        <w:rPr>
          <w:sz w:val="28"/>
        </w:rPr>
        <w:t>ы</w:t>
      </w:r>
      <w:r>
        <w:rPr>
          <w:sz w:val="28"/>
        </w:rPr>
        <w:t>ваются смещенными на числовой оси в положительном направлении и пре</w:t>
      </w:r>
      <w:r>
        <w:rPr>
          <w:sz w:val="28"/>
        </w:rPr>
        <w:t>д</w:t>
      </w:r>
      <w:r>
        <w:rPr>
          <w:sz w:val="28"/>
        </w:rPr>
        <w:t xml:space="preserve">ставляются 7-разрядными двоичными числами без знака от 0 до 127 (рис.2). Так как все характеристики </w:t>
      </w:r>
      <w:r>
        <w:rPr>
          <w:position w:val="-10"/>
          <w:sz w:val="28"/>
          <w:lang w:val="en-US"/>
        </w:rPr>
        <w:object w:dxaOrig="320" w:dyaOrig="360">
          <v:shape id="_x0000_i1040" type="#_x0000_t75" style="width:15.75pt;height:18pt" o:ole="" fillcolor="window">
            <v:imagedata r:id="rId31" o:title=""/>
          </v:shape>
          <o:OLEObject Type="Embed" ProgID="Equation.3" ShapeID="_x0000_i1040" DrawAspect="Content" ObjectID="_1453847520" r:id="rId36"/>
        </w:object>
      </w:r>
      <w:r>
        <w:rPr>
          <w:sz w:val="28"/>
        </w:rPr>
        <w:t xml:space="preserve"> являются положительными, то это упрощает выпо</w:t>
      </w:r>
      <w:r>
        <w:rPr>
          <w:sz w:val="28"/>
        </w:rPr>
        <w:t>л</w:t>
      </w:r>
      <w:r>
        <w:rPr>
          <w:sz w:val="28"/>
        </w:rPr>
        <w:t>нение  некоторых действий над ними, например исключение операций над зн</w:t>
      </w:r>
      <w:r>
        <w:rPr>
          <w:sz w:val="28"/>
        </w:rPr>
        <w:t>а</w:t>
      </w:r>
      <w:r>
        <w:rPr>
          <w:sz w:val="28"/>
        </w:rPr>
        <w:t>ками п</w:t>
      </w:r>
      <w:r>
        <w:rPr>
          <w:sz w:val="28"/>
        </w:rPr>
        <w:t>о</w:t>
      </w:r>
      <w:r>
        <w:rPr>
          <w:sz w:val="28"/>
        </w:rPr>
        <w:t>рядков.</w:t>
      </w:r>
    </w:p>
    <w:p w:rsidR="00EC5850" w:rsidRDefault="00EC5850">
      <w:pPr>
        <w:pStyle w:val="a3"/>
        <w:ind w:firstLine="709"/>
        <w:rPr>
          <w:b w:val="0"/>
        </w:rPr>
      </w:pPr>
      <w:r>
        <w:rPr>
          <w:b w:val="0"/>
        </w:rPr>
        <w:t>В  ЭВМ в операциях с плавающей запятой числа могут быть двух форм</w:t>
      </w:r>
      <w:r>
        <w:rPr>
          <w:b w:val="0"/>
        </w:rPr>
        <w:t>а</w:t>
      </w:r>
      <w:r>
        <w:rPr>
          <w:b w:val="0"/>
        </w:rPr>
        <w:t>тов фиксированной длины: короткий – в одно слово (рис.3,а) и длинный – в двойное слово (рис.3,б). Форматы различаются длинной мантиссы. Характер</w:t>
      </w:r>
      <w:r>
        <w:rPr>
          <w:b w:val="0"/>
        </w:rPr>
        <w:t>и</w:t>
      </w:r>
      <w:r>
        <w:rPr>
          <w:b w:val="0"/>
        </w:rPr>
        <w:t>стики и мантиссы положительных и отрицательных чисел хранятся в ОП в пр</w:t>
      </w:r>
      <w:r>
        <w:rPr>
          <w:b w:val="0"/>
        </w:rPr>
        <w:t>я</w:t>
      </w:r>
      <w:r>
        <w:rPr>
          <w:b w:val="0"/>
        </w:rPr>
        <w:t>мом к</w:t>
      </w:r>
      <w:r>
        <w:rPr>
          <w:b w:val="0"/>
        </w:rPr>
        <w:t>о</w:t>
      </w:r>
      <w:r>
        <w:rPr>
          <w:b w:val="0"/>
        </w:rPr>
        <w:t>де (рис.3,в).</w:t>
      </w:r>
    </w:p>
    <w:p w:rsidR="00EC5850" w:rsidRDefault="00EC5850">
      <w:pPr>
        <w:pStyle w:val="a3"/>
        <w:ind w:firstLine="709"/>
        <w:rPr>
          <w:b w:val="0"/>
        </w:rPr>
      </w:pPr>
    </w:p>
    <w:p w:rsidR="00EC5850" w:rsidRDefault="00EC5850">
      <w:pPr>
        <w:ind w:firstLine="2835"/>
        <w:jc w:val="both"/>
        <w:rPr>
          <w:sz w:val="28"/>
        </w:rPr>
      </w:pPr>
      <w:r>
        <w:rPr>
          <w:sz w:val="28"/>
        </w:rPr>
        <w:object w:dxaOrig="4320" w:dyaOrig="2880">
          <v:shape id="_x0000_i1041" type="#_x0000_t75" style="width:268.5pt;height:150pt" o:ole="" fillcolor="window">
            <v:imagedata r:id="rId37" o:title=""/>
          </v:shape>
          <o:OLEObject Type="Embed" ProgID="Word.Picture.8" ShapeID="_x0000_i1041" DrawAspect="Content" ObjectID="_1453847521" r:id="rId38"/>
        </w:object>
      </w:r>
    </w:p>
    <w:p w:rsidR="00EC5850" w:rsidRDefault="00EC5850">
      <w:pPr>
        <w:ind w:firstLine="2835"/>
        <w:jc w:val="both"/>
        <w:rPr>
          <w:sz w:val="28"/>
        </w:rPr>
      </w:pPr>
      <w:r>
        <w:rPr>
          <w:sz w:val="28"/>
        </w:rPr>
        <w:object w:dxaOrig="4320" w:dyaOrig="2880">
          <v:shape id="_x0000_i1042" type="#_x0000_t75" style="width:286.5pt;height:162pt" o:ole="" fillcolor="window">
            <v:imagedata r:id="rId39" o:title=""/>
          </v:shape>
          <o:OLEObject Type="Embed" ProgID="Word.Picture.8" ShapeID="_x0000_i1042" DrawAspect="Content" ObjectID="_1453847522" r:id="rId40"/>
        </w:object>
      </w:r>
    </w:p>
    <w:p w:rsidR="00EC5850" w:rsidRDefault="00EC5850">
      <w:pPr>
        <w:pStyle w:val="a5"/>
      </w:pPr>
      <w:r>
        <w:t>В некоторых мини- и микроЭВМ предусматривается возможность обраб</w:t>
      </w:r>
      <w:r>
        <w:t>а</w:t>
      </w:r>
      <w:r>
        <w:t>тывать числа с плавающей запятой. Формат слова данных с плавающей запятой для 16-байтовых ЭВМ показан на рис.4,а. В целях увеличения точности пре</w:t>
      </w:r>
      <w:r>
        <w:t>д</w:t>
      </w:r>
      <w:r>
        <w:t>ставления дробной части числа и диапазона представления чисел используют для представления числа с плавающей запятой два прилегающих друг к другу 16-битовых слова (рис.4,б). Младшая часть мантиссы хранится в следующем, старшем по адресу 16-битовом слове.</w:t>
      </w:r>
    </w:p>
    <w:p w:rsidR="00EC5850" w:rsidRDefault="00EC5850">
      <w:pPr>
        <w:rPr>
          <w:b/>
          <w:sz w:val="28"/>
        </w:rPr>
      </w:pPr>
    </w:p>
    <w:p w:rsidR="00EC5850" w:rsidRDefault="00EC5850">
      <w:pPr>
        <w:pStyle w:val="a3"/>
        <w:ind w:firstLine="709"/>
      </w:pPr>
      <w:r>
        <w:t xml:space="preserve"> 1.2  Структуры операционных блоков для операций над двоичными чи</w:t>
      </w:r>
      <w:r>
        <w:t>с</w:t>
      </w:r>
      <w:r>
        <w:t>лами с плавающей запятой.</w:t>
      </w:r>
    </w:p>
    <w:p w:rsidR="00EC5850" w:rsidRDefault="00EC5850">
      <w:pPr>
        <w:pStyle w:val="20"/>
        <w:ind w:firstLine="709"/>
      </w:pPr>
      <w:r>
        <w:t>Арифметические операции с двоичными числами с плавающей запятой требуют выполнения операций как над мантиссами, так и операндами. Поэтому в ЭВМ используют отдельные операционные блоки для обработки мантисс и порядков или производится их последовательная обработка. Выбор способа о</w:t>
      </w:r>
      <w:r>
        <w:t>б</w:t>
      </w:r>
      <w:r>
        <w:t>работки связан с требованиями к производительности ЭВМ.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 xml:space="preserve">Операционные блоки, выполняющие операции с мантиссами, по своему построению аналогичны </w:t>
      </w:r>
      <w:r>
        <w:rPr>
          <w:i/>
          <w:sz w:val="28"/>
        </w:rPr>
        <w:t>АЛУ</w:t>
      </w:r>
      <w:r>
        <w:rPr>
          <w:sz w:val="28"/>
        </w:rPr>
        <w:t xml:space="preserve"> с фиксированной запятой. Операционные блоки, выполняющие операции с порядками, по своему построению несколько проще. Связь </w:t>
      </w:r>
      <w:r>
        <w:rPr>
          <w:i/>
          <w:sz w:val="28"/>
        </w:rPr>
        <w:t>АЛУ</w:t>
      </w:r>
      <w:r>
        <w:rPr>
          <w:sz w:val="28"/>
        </w:rPr>
        <w:t xml:space="preserve"> с плавающей запятой с </w:t>
      </w:r>
      <w:r>
        <w:rPr>
          <w:i/>
          <w:sz w:val="28"/>
        </w:rPr>
        <w:t>ЦУУ</w:t>
      </w:r>
      <w:r>
        <w:rPr>
          <w:sz w:val="28"/>
        </w:rPr>
        <w:t xml:space="preserve">  ЭВМ осуществляются местными бл</w:t>
      </w:r>
      <w:r>
        <w:rPr>
          <w:sz w:val="28"/>
        </w:rPr>
        <w:t>о</w:t>
      </w:r>
      <w:r>
        <w:rPr>
          <w:sz w:val="28"/>
        </w:rPr>
        <w:t>ками управления мантиссами и порядками.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 xml:space="preserve">         Рассмотрим принцип построения и работы операционных блоков для обр</w:t>
      </w:r>
      <w:r>
        <w:rPr>
          <w:sz w:val="28"/>
        </w:rPr>
        <w:t>а</w:t>
      </w:r>
      <w:r>
        <w:rPr>
          <w:sz w:val="28"/>
        </w:rPr>
        <w:t>ботки порядков при выполнении арифметических операций над двоичными чи</w:t>
      </w:r>
      <w:r>
        <w:rPr>
          <w:sz w:val="28"/>
        </w:rPr>
        <w:t>с</w:t>
      </w:r>
      <w:r>
        <w:rPr>
          <w:sz w:val="28"/>
        </w:rPr>
        <w:t>лами с плавающей запятой.</w:t>
      </w: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1.3</w:t>
      </w:r>
      <w:r>
        <w:rPr>
          <w:sz w:val="28"/>
        </w:rPr>
        <w:t xml:space="preserve"> </w:t>
      </w:r>
      <w:r>
        <w:rPr>
          <w:b/>
          <w:sz w:val="28"/>
        </w:rPr>
        <w:t xml:space="preserve">Сложение и вычитание двоичных чисел с плавающей запятой </w:t>
      </w:r>
    </w:p>
    <w:p w:rsidR="00EC5850" w:rsidRDefault="00EC5850">
      <w:pPr>
        <w:pStyle w:val="1"/>
        <w:ind w:firstLine="709"/>
      </w:pPr>
      <w:r>
        <w:t>Число  Х, представленное в форме с плавающей запятой, имеет вид</w:t>
      </w:r>
    </w:p>
    <w:p w:rsidR="00EC5850" w:rsidRDefault="00EC5850"/>
    <w:p w:rsidR="00EC5850" w:rsidRDefault="00EC5850">
      <w:pPr>
        <w:jc w:val="center"/>
        <w:rPr>
          <w:sz w:val="28"/>
        </w:rPr>
      </w:pPr>
      <w:r>
        <w:rPr>
          <w:b/>
          <w:sz w:val="28"/>
        </w:rPr>
        <w:t xml:space="preserve">                      </w:t>
      </w:r>
      <w:r>
        <w:rPr>
          <w:sz w:val="28"/>
        </w:rPr>
        <w:t>А = М(А)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</w:t>
      </w:r>
      <w:r>
        <w:rPr>
          <w:sz w:val="28"/>
          <w:vertAlign w:val="superscript"/>
        </w:rPr>
        <w:t xml:space="preserve">У </w:t>
      </w:r>
      <w:r>
        <w:rPr>
          <w:sz w:val="28"/>
        </w:rPr>
        <w:t xml:space="preserve">, </w:t>
      </w:r>
      <w:r>
        <w:rPr>
          <w:b/>
          <w:sz w:val="28"/>
        </w:rPr>
        <w:t xml:space="preserve">              </w:t>
      </w:r>
      <w:r>
        <w:rPr>
          <w:sz w:val="28"/>
        </w:rPr>
        <w:t>(4)</w:t>
      </w:r>
    </w:p>
    <w:p w:rsidR="00EC5850" w:rsidRDefault="00EC5850">
      <w:pPr>
        <w:jc w:val="center"/>
        <w:rPr>
          <w:b/>
          <w:sz w:val="28"/>
        </w:rPr>
      </w:pPr>
    </w:p>
    <w:p w:rsidR="00EC5850" w:rsidRDefault="00EC5850">
      <w:pPr>
        <w:rPr>
          <w:sz w:val="28"/>
        </w:rPr>
      </w:pPr>
      <w:r>
        <w:rPr>
          <w:sz w:val="28"/>
        </w:rPr>
        <w:t>где У – порядок числа;  М(А)</w:t>
      </w:r>
      <w:r>
        <w:rPr>
          <w:sz w:val="28"/>
          <w:vertAlign w:val="subscript"/>
        </w:rPr>
        <w:t xml:space="preserve"> </w:t>
      </w:r>
      <w:r>
        <w:rPr>
          <w:sz w:val="28"/>
        </w:rPr>
        <w:t>– мантисса; Р – основание системы счисления.</w:t>
      </w:r>
    </w:p>
    <w:p w:rsidR="00EC5850" w:rsidRDefault="00EC5850">
      <w:pPr>
        <w:pStyle w:val="21"/>
      </w:pPr>
      <w:r>
        <w:t>Число Х называется нормализованным, если его мантисса удовлетворяет условию</w:t>
      </w:r>
    </w:p>
    <w:p w:rsidR="00EC5850" w:rsidRDefault="00EC5850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1/Р </w:t>
      </w:r>
      <w:r>
        <w:rPr>
          <w:sz w:val="28"/>
        </w:rPr>
        <w:sym w:font="Symbol" w:char="F0A3"/>
      </w:r>
      <w:r>
        <w:rPr>
          <w:sz w:val="28"/>
        </w:rPr>
        <w:t xml:space="preserve"> М(А) &lt; 1            (5)</w:t>
      </w:r>
    </w:p>
    <w:p w:rsidR="00EC5850" w:rsidRDefault="00EC5850">
      <w:pPr>
        <w:ind w:firstLine="709"/>
        <w:rPr>
          <w:sz w:val="28"/>
        </w:rPr>
      </w:pPr>
      <w:r>
        <w:rPr>
          <w:sz w:val="28"/>
        </w:rPr>
        <w:t>или при  Р=2</w:t>
      </w:r>
    </w:p>
    <w:p w:rsidR="00EC5850" w:rsidRDefault="00EC5850">
      <w:pPr>
        <w:ind w:firstLine="709"/>
        <w:rPr>
          <w:sz w:val="28"/>
        </w:rPr>
      </w:pPr>
    </w:p>
    <w:p w:rsidR="00EC5850" w:rsidRDefault="00EC5850">
      <w:pPr>
        <w:jc w:val="center"/>
        <w:rPr>
          <w:sz w:val="28"/>
        </w:rPr>
      </w:pPr>
      <w:r>
        <w:rPr>
          <w:sz w:val="28"/>
        </w:rPr>
        <w:t xml:space="preserve">                     1/2 </w:t>
      </w:r>
      <w:r>
        <w:rPr>
          <w:sz w:val="28"/>
        </w:rPr>
        <w:sym w:font="Symbol" w:char="F0A3"/>
      </w:r>
      <w:r>
        <w:rPr>
          <w:sz w:val="28"/>
        </w:rPr>
        <w:t xml:space="preserve"> М(А) &lt; 1           (6)  </w:t>
      </w:r>
    </w:p>
    <w:p w:rsidR="00EC5850" w:rsidRDefault="00EC5850">
      <w:pPr>
        <w:rPr>
          <w:sz w:val="28"/>
        </w:rPr>
      </w:pPr>
      <w:r>
        <w:rPr>
          <w:sz w:val="28"/>
        </w:rPr>
        <w:t>старший разряд мантиссы всегда значащий.</w:t>
      </w:r>
    </w:p>
    <w:p w:rsidR="00EC5850" w:rsidRDefault="00EC5850">
      <w:pPr>
        <w:pStyle w:val="6"/>
      </w:pPr>
      <w:r>
        <w:t>Диапазон представления порядка числа лежит в пределах</w:t>
      </w:r>
    </w:p>
    <w:p w:rsidR="00EC5850" w:rsidRDefault="00EC5850">
      <w:pPr>
        <w:ind w:firstLine="709"/>
        <w:rPr>
          <w:sz w:val="28"/>
        </w:rPr>
      </w:pPr>
    </w:p>
    <w:p w:rsidR="00EC5850" w:rsidRDefault="00EC5850">
      <w:pPr>
        <w:ind w:firstLine="709"/>
        <w:jc w:val="center"/>
        <w:rPr>
          <w:sz w:val="28"/>
        </w:rPr>
      </w:pPr>
      <w:r>
        <w:rPr>
          <w:sz w:val="28"/>
        </w:rPr>
        <w:t xml:space="preserve">  -(2</w:t>
      </w:r>
      <w:r>
        <w:rPr>
          <w:sz w:val="28"/>
          <w:vertAlign w:val="superscript"/>
          <w:lang w:val="en-US"/>
        </w:rPr>
        <w:t>k</w:t>
      </w:r>
      <w:r>
        <w:rPr>
          <w:sz w:val="28"/>
        </w:rPr>
        <w:t xml:space="preserve"> - 1) </w:t>
      </w:r>
      <w:r>
        <w:rPr>
          <w:sz w:val="28"/>
        </w:rPr>
        <w:sym w:font="Symbol" w:char="F0A3"/>
      </w:r>
      <w:r>
        <w:rPr>
          <w:sz w:val="28"/>
        </w:rPr>
        <w:t xml:space="preserve"> У </w:t>
      </w:r>
      <w:r>
        <w:rPr>
          <w:sz w:val="28"/>
        </w:rPr>
        <w:sym w:font="Symbol" w:char="F0A3"/>
      </w:r>
      <w:r>
        <w:rPr>
          <w:sz w:val="28"/>
        </w:rPr>
        <w:t xml:space="preserve"> 2</w:t>
      </w:r>
      <w:r>
        <w:rPr>
          <w:sz w:val="28"/>
          <w:vertAlign w:val="superscript"/>
          <w:lang w:val="en-US"/>
        </w:rPr>
        <w:t>k</w:t>
      </w:r>
      <w:r>
        <w:rPr>
          <w:sz w:val="28"/>
        </w:rPr>
        <w:t xml:space="preserve"> – 1.        (7) </w:t>
      </w:r>
    </w:p>
    <w:p w:rsidR="00EC5850" w:rsidRDefault="00EC5850">
      <w:pPr>
        <w:jc w:val="center"/>
        <w:rPr>
          <w:sz w:val="28"/>
        </w:rPr>
      </w:pPr>
    </w:p>
    <w:p w:rsidR="00EC5850" w:rsidRDefault="00EC5850">
      <w:pPr>
        <w:pStyle w:val="21"/>
        <w:jc w:val="both"/>
      </w:pPr>
      <w:r>
        <w:t>Операция сложение-вычитание чисел с плавающей запятой производиться при равенстве порядков. Первое действие при сложении это  выравнивание п</w:t>
      </w:r>
      <w:r>
        <w:t>о</w:t>
      </w:r>
      <w:r>
        <w:t>рядков чисел. После суммирования мантисс, возможно, возникнет ситуация, к</w:t>
      </w:r>
      <w:r>
        <w:t>о</w:t>
      </w:r>
      <w:r>
        <w:t>гда будет нарушена нормализация результата как влево на один разряд (левая денормализация), так и вправо на любое число разрядов (правая денормализ</w:t>
      </w:r>
      <w:r>
        <w:t>а</w:t>
      </w:r>
      <w:r>
        <w:t>ция). В этом случае результат необходимо нормализовать. Нормализованный р</w:t>
      </w:r>
      <w:r>
        <w:t>е</w:t>
      </w:r>
      <w:r>
        <w:t>зультат, возможно, не поместиться в разрядной сетки машины. Поэтому необх</w:t>
      </w:r>
      <w:r>
        <w:t>о</w:t>
      </w:r>
      <w:r>
        <w:t>димо выполнить операцию округление результата, а затем снова  проверить р</w:t>
      </w:r>
      <w:r>
        <w:t>е</w:t>
      </w:r>
      <w:r>
        <w:t>зультат на нормализацию. Операция сложение-вычитание чисел с плавающей запятой выполняется в несколько этапов:</w:t>
      </w:r>
    </w:p>
    <w:p w:rsidR="00EC5850" w:rsidRDefault="00EC5850">
      <w:pPr>
        <w:pStyle w:val="21"/>
        <w:jc w:val="both"/>
      </w:pPr>
    </w:p>
    <w:p w:rsidR="00EC5850" w:rsidRDefault="00EC5850">
      <w:pPr>
        <w:pStyle w:val="21"/>
        <w:numPr>
          <w:ilvl w:val="0"/>
          <w:numId w:val="14"/>
        </w:numPr>
        <w:ind w:firstLine="1134"/>
        <w:jc w:val="both"/>
      </w:pPr>
      <w:r>
        <w:t>Выравнивание порядков.</w:t>
      </w:r>
    </w:p>
    <w:p w:rsidR="00EC5850" w:rsidRDefault="00EC5850">
      <w:pPr>
        <w:pStyle w:val="21"/>
        <w:numPr>
          <w:ilvl w:val="0"/>
          <w:numId w:val="14"/>
        </w:numPr>
        <w:ind w:firstLine="1134"/>
        <w:jc w:val="both"/>
      </w:pPr>
      <w:r>
        <w:t>Суммирование мантисс.</w:t>
      </w:r>
    </w:p>
    <w:p w:rsidR="00EC5850" w:rsidRDefault="00EC5850">
      <w:pPr>
        <w:pStyle w:val="21"/>
        <w:numPr>
          <w:ilvl w:val="0"/>
          <w:numId w:val="14"/>
        </w:numPr>
        <w:ind w:firstLine="1134"/>
        <w:jc w:val="both"/>
      </w:pPr>
      <w:r>
        <w:t>Определение порядка результата.</w:t>
      </w:r>
    </w:p>
    <w:p w:rsidR="00EC5850" w:rsidRDefault="00EC5850">
      <w:pPr>
        <w:pStyle w:val="21"/>
        <w:numPr>
          <w:ilvl w:val="0"/>
          <w:numId w:val="14"/>
        </w:numPr>
        <w:ind w:firstLine="1134"/>
        <w:jc w:val="both"/>
      </w:pPr>
      <w:r>
        <w:t>Нормализация результата.</w:t>
      </w:r>
    </w:p>
    <w:p w:rsidR="00EC5850" w:rsidRDefault="00EC5850">
      <w:pPr>
        <w:pStyle w:val="21"/>
        <w:numPr>
          <w:ilvl w:val="0"/>
          <w:numId w:val="14"/>
        </w:numPr>
        <w:ind w:firstLine="1134"/>
        <w:jc w:val="both"/>
      </w:pPr>
      <w:r>
        <w:t>Округление результата.</w:t>
      </w:r>
    </w:p>
    <w:p w:rsidR="00EC5850" w:rsidRDefault="00EC5850">
      <w:pPr>
        <w:pStyle w:val="21"/>
        <w:numPr>
          <w:ilvl w:val="0"/>
          <w:numId w:val="14"/>
        </w:numPr>
        <w:ind w:firstLine="1134"/>
        <w:jc w:val="both"/>
      </w:pPr>
      <w:r>
        <w:t>Окончательная нормализация результата.</w:t>
      </w:r>
    </w:p>
    <w:p w:rsidR="00EC5850" w:rsidRDefault="00EC5850">
      <w:pPr>
        <w:pStyle w:val="21"/>
        <w:ind w:left="1134" w:firstLine="0"/>
        <w:jc w:val="both"/>
      </w:pPr>
    </w:p>
    <w:p w:rsidR="00EC5850" w:rsidRDefault="00EC5850">
      <w:pPr>
        <w:pStyle w:val="21"/>
        <w:jc w:val="both"/>
      </w:pPr>
      <w:r>
        <w:t>Пусть заданы два числа А и В. Получить сумму чисел в двоичной системе счисления.</w:t>
      </w:r>
    </w:p>
    <w:p w:rsidR="00EC5850" w:rsidRDefault="00EC5850">
      <w:pPr>
        <w:pStyle w:val="21"/>
        <w:jc w:val="both"/>
      </w:pPr>
      <w:r>
        <w:t xml:space="preserve">Число А будет представлено в виде:  </w:t>
      </w:r>
    </w:p>
    <w:p w:rsidR="00EC5850" w:rsidRDefault="00EC5850">
      <w:pPr>
        <w:pStyle w:val="21"/>
        <w:ind w:firstLine="0"/>
        <w:jc w:val="both"/>
      </w:pPr>
    </w:p>
    <w:p w:rsidR="00EC5850" w:rsidRDefault="00EC5850">
      <w:pPr>
        <w:pStyle w:val="21"/>
        <w:ind w:firstLine="0"/>
        <w:jc w:val="center"/>
      </w:pPr>
      <w:r>
        <w:t>А = М</w:t>
      </w:r>
      <w:r>
        <w:rPr>
          <w:vertAlign w:val="subscript"/>
        </w:rPr>
        <w:t>(А)</w:t>
      </w:r>
      <w:r>
        <w:t xml:space="preserve"> 2</w:t>
      </w:r>
      <w:r>
        <w:rPr>
          <w:vertAlign w:val="superscript"/>
        </w:rPr>
        <w:t>У</w:t>
      </w:r>
      <w:r>
        <w:t xml:space="preserve">     (8)</w:t>
      </w:r>
    </w:p>
    <w:p w:rsidR="00EC5850" w:rsidRDefault="00EC5850">
      <w:pPr>
        <w:pStyle w:val="21"/>
      </w:pPr>
      <w:r>
        <w:t>Число В также будет представлено в виде:</w:t>
      </w:r>
    </w:p>
    <w:p w:rsidR="00EC5850" w:rsidRDefault="00EC5850">
      <w:pPr>
        <w:pStyle w:val="21"/>
        <w:ind w:firstLine="0"/>
      </w:pPr>
    </w:p>
    <w:p w:rsidR="00EC5850" w:rsidRDefault="00EC5850">
      <w:pPr>
        <w:pStyle w:val="21"/>
        <w:ind w:firstLine="0"/>
        <w:jc w:val="center"/>
      </w:pPr>
      <w:r>
        <w:t>В = М</w:t>
      </w:r>
      <w:r>
        <w:rPr>
          <w:vertAlign w:val="subscript"/>
        </w:rPr>
        <w:t>(В)</w:t>
      </w:r>
      <w:r>
        <w:t xml:space="preserve"> 2</w:t>
      </w:r>
      <w:r>
        <w:rPr>
          <w:vertAlign w:val="superscript"/>
        </w:rPr>
        <w:t>Х</w:t>
      </w:r>
      <w:r>
        <w:t xml:space="preserve">     (9)</w:t>
      </w:r>
    </w:p>
    <w:p w:rsidR="00EC5850" w:rsidRDefault="00EC5850">
      <w:pPr>
        <w:jc w:val="both"/>
        <w:rPr>
          <w:b/>
          <w:sz w:val="28"/>
        </w:rPr>
      </w:pPr>
    </w:p>
    <w:p w:rsidR="00EC5850" w:rsidRDefault="00EC5850">
      <w:pPr>
        <w:pStyle w:val="20"/>
        <w:ind w:firstLine="709"/>
      </w:pPr>
      <w:r>
        <w:t>Результатом сложения будет число С, также представленная в формате с плавающей запятой.</w:t>
      </w:r>
    </w:p>
    <w:p w:rsidR="00EC5850" w:rsidRDefault="00EC5850">
      <w:pPr>
        <w:pStyle w:val="20"/>
        <w:ind w:firstLine="709"/>
      </w:pPr>
    </w:p>
    <w:p w:rsidR="00EC5850" w:rsidRDefault="00EC5850">
      <w:pPr>
        <w:pStyle w:val="20"/>
        <w:ind w:firstLine="709"/>
        <w:jc w:val="center"/>
      </w:pPr>
      <w:r>
        <w:t>С = А + В = М</w:t>
      </w:r>
      <w:r>
        <w:rPr>
          <w:vertAlign w:val="subscript"/>
        </w:rPr>
        <w:t>(А)</w:t>
      </w:r>
      <w:r>
        <w:t xml:space="preserve"> 2</w:t>
      </w:r>
      <w:r>
        <w:rPr>
          <w:vertAlign w:val="superscript"/>
        </w:rPr>
        <w:t>У</w:t>
      </w:r>
      <w:r>
        <w:t xml:space="preserve">  +   М</w:t>
      </w:r>
      <w:r>
        <w:rPr>
          <w:vertAlign w:val="subscript"/>
        </w:rPr>
        <w:t>(В)</w:t>
      </w:r>
      <w:r>
        <w:t xml:space="preserve"> 2</w:t>
      </w:r>
      <w:r>
        <w:rPr>
          <w:vertAlign w:val="superscript"/>
        </w:rPr>
        <w:t>Х</w:t>
      </w:r>
      <w:r>
        <w:t xml:space="preserve">      (10)</w:t>
      </w:r>
    </w:p>
    <w:p w:rsidR="00EC5850" w:rsidRDefault="00EC5850">
      <w:pPr>
        <w:pStyle w:val="20"/>
        <w:ind w:firstLine="709"/>
        <w:jc w:val="center"/>
      </w:pPr>
    </w:p>
    <w:p w:rsidR="00EC5850" w:rsidRDefault="00EC5850">
      <w:pPr>
        <w:pStyle w:val="a5"/>
        <w:tabs>
          <w:tab w:val="left" w:pos="709"/>
        </w:tabs>
        <w:ind w:firstLine="0"/>
      </w:pPr>
      <w:r>
        <w:t>Выполнение операции будет проходить поэтапно:</w:t>
      </w:r>
    </w:p>
    <w:p w:rsidR="00EC5850" w:rsidRDefault="00EC5850">
      <w:pPr>
        <w:numPr>
          <w:ilvl w:val="0"/>
          <w:numId w:val="15"/>
        </w:numPr>
        <w:tabs>
          <w:tab w:val="clear" w:pos="780"/>
          <w:tab w:val="num" w:pos="0"/>
          <w:tab w:val="left" w:pos="709"/>
        </w:tabs>
        <w:ind w:left="0" w:firstLine="425"/>
        <w:jc w:val="both"/>
        <w:rPr>
          <w:sz w:val="28"/>
        </w:rPr>
      </w:pPr>
      <w:r>
        <w:rPr>
          <w:sz w:val="28"/>
        </w:rPr>
        <w:t>Производится выравнивание порядков двоичных чисел У и Х. Для этого необходимо определить порядок какого числа меньше. Операция сравнения п</w:t>
      </w:r>
      <w:r>
        <w:rPr>
          <w:sz w:val="28"/>
        </w:rPr>
        <w:t>о</w:t>
      </w:r>
      <w:r>
        <w:rPr>
          <w:sz w:val="28"/>
        </w:rPr>
        <w:t>рядков осуществляется на сумматоре, на котором из порядка первого числа У вычитают порядок второго числа Х. По знаку разности определяют больший п</w:t>
      </w:r>
      <w:r>
        <w:rPr>
          <w:sz w:val="28"/>
        </w:rPr>
        <w:t>о</w:t>
      </w:r>
      <w:r>
        <w:rPr>
          <w:sz w:val="28"/>
        </w:rPr>
        <w:t>рядок, а абсолютная величина разности позволяет определить необходимое чи</w:t>
      </w:r>
      <w:r>
        <w:rPr>
          <w:sz w:val="28"/>
        </w:rPr>
        <w:t>с</w:t>
      </w:r>
      <w:r>
        <w:rPr>
          <w:sz w:val="28"/>
        </w:rPr>
        <w:t>ло сдвигов. При выполнении операции сложения или вычитания применяются дополнительные или обратные коды. Отнимаем от  числа У число Х. Все опер</w:t>
      </w:r>
      <w:r>
        <w:rPr>
          <w:sz w:val="28"/>
        </w:rPr>
        <w:t>а</w:t>
      </w:r>
      <w:r>
        <w:rPr>
          <w:sz w:val="28"/>
        </w:rPr>
        <w:t>ции выполняются на сумматоре, при этом число Х будет представлено в допо</w:t>
      </w:r>
      <w:r>
        <w:rPr>
          <w:sz w:val="28"/>
        </w:rPr>
        <w:t>л</w:t>
      </w:r>
      <w:r>
        <w:rPr>
          <w:sz w:val="28"/>
        </w:rPr>
        <w:t xml:space="preserve">нительном (обратном) коде. Если разность порядков </w:t>
      </w:r>
      <w:r>
        <w:rPr>
          <w:sz w:val="28"/>
        </w:rPr>
        <w:sym w:font="Symbol" w:char="F044"/>
      </w:r>
      <w:r>
        <w:rPr>
          <w:sz w:val="28"/>
        </w:rPr>
        <w:t xml:space="preserve"> положительная, то  нео</w:t>
      </w:r>
      <w:r>
        <w:rPr>
          <w:sz w:val="28"/>
        </w:rPr>
        <w:t>б</w:t>
      </w:r>
      <w:r>
        <w:rPr>
          <w:sz w:val="28"/>
        </w:rPr>
        <w:t xml:space="preserve">ходимо сдвигать вправо мантиссу числа Х. Если разность порядков </w:t>
      </w:r>
      <w:r>
        <w:rPr>
          <w:sz w:val="28"/>
        </w:rPr>
        <w:sym w:font="Symbol" w:char="F044"/>
      </w:r>
      <w:r>
        <w:rPr>
          <w:sz w:val="28"/>
        </w:rPr>
        <w:t xml:space="preserve"> отриц</w:t>
      </w:r>
      <w:r>
        <w:rPr>
          <w:sz w:val="28"/>
        </w:rPr>
        <w:t>а</w:t>
      </w:r>
      <w:r>
        <w:rPr>
          <w:sz w:val="28"/>
        </w:rPr>
        <w:t xml:space="preserve">тельная, то сдвигать вправо надо мантиссу числа У. Если  </w:t>
      </w:r>
      <w:r>
        <w:rPr>
          <w:sz w:val="28"/>
        </w:rPr>
        <w:sym w:font="Symbol" w:char="F044"/>
      </w:r>
      <w:r>
        <w:rPr>
          <w:sz w:val="28"/>
        </w:rPr>
        <w:t xml:space="preserve"> </w:t>
      </w:r>
      <w:r>
        <w:rPr>
          <w:sz w:val="28"/>
        </w:rPr>
        <w:sym w:font="Symbol" w:char="F03E"/>
      </w:r>
      <w:r>
        <w:rPr>
          <w:sz w:val="28"/>
        </w:rPr>
        <w:t xml:space="preserve"> 0, то при каждом сдвиге из разности порядков необходимо вычитать 1, а если </w:t>
      </w:r>
      <w:r>
        <w:rPr>
          <w:sz w:val="28"/>
        </w:rPr>
        <w:sym w:font="Symbol" w:char="F044"/>
      </w:r>
      <w:r>
        <w:rPr>
          <w:sz w:val="28"/>
        </w:rPr>
        <w:t xml:space="preserve"> </w:t>
      </w:r>
      <w:r>
        <w:rPr>
          <w:sz w:val="28"/>
        </w:rPr>
        <w:sym w:font="Symbol" w:char="F03C"/>
      </w:r>
      <w:r>
        <w:rPr>
          <w:sz w:val="28"/>
        </w:rPr>
        <w:t xml:space="preserve"> 0 , то приба</w:t>
      </w:r>
      <w:r>
        <w:rPr>
          <w:sz w:val="28"/>
        </w:rPr>
        <w:t>в</w:t>
      </w:r>
      <w:r>
        <w:rPr>
          <w:sz w:val="28"/>
        </w:rPr>
        <w:t>лять 1. В результате выполнения этой операции получается, что порядок мен</w:t>
      </w:r>
      <w:r>
        <w:rPr>
          <w:sz w:val="28"/>
        </w:rPr>
        <w:t>ь</w:t>
      </w:r>
      <w:r>
        <w:rPr>
          <w:sz w:val="28"/>
        </w:rPr>
        <w:t>шего (по модулю) числа принимается равным порядку большего числа, а ма</w:t>
      </w:r>
      <w:r>
        <w:rPr>
          <w:sz w:val="28"/>
        </w:rPr>
        <w:t>н</w:t>
      </w:r>
      <w:r>
        <w:rPr>
          <w:sz w:val="28"/>
        </w:rPr>
        <w:t>тисса меньшего числа сдвигается вправо на число разрядов равное разности п</w:t>
      </w:r>
      <w:r>
        <w:rPr>
          <w:sz w:val="28"/>
        </w:rPr>
        <w:t>о</w:t>
      </w:r>
      <w:r>
        <w:rPr>
          <w:sz w:val="28"/>
        </w:rPr>
        <w:t>рядков ч</w:t>
      </w:r>
      <w:r>
        <w:rPr>
          <w:sz w:val="28"/>
        </w:rPr>
        <w:t>и</w:t>
      </w:r>
      <w:r>
        <w:rPr>
          <w:sz w:val="28"/>
        </w:rPr>
        <w:t>сел, обозначим ее как М</w:t>
      </w:r>
      <w:r>
        <w:rPr>
          <w:sz w:val="28"/>
          <w:lang w:val="en-US"/>
        </w:rPr>
        <w:sym w:font="Symbol" w:char="F0A2"/>
      </w:r>
      <w:r>
        <w:rPr>
          <w:sz w:val="28"/>
          <w:vertAlign w:val="subscript"/>
        </w:rPr>
        <w:t xml:space="preserve"> (В)</w:t>
      </w:r>
      <w:r>
        <w:rPr>
          <w:sz w:val="28"/>
        </w:rPr>
        <w:t xml:space="preserve"> .</w:t>
      </w:r>
    </w:p>
    <w:p w:rsidR="00EC5850" w:rsidRDefault="00EC5850">
      <w:pPr>
        <w:pStyle w:val="20"/>
        <w:numPr>
          <w:ilvl w:val="0"/>
          <w:numId w:val="15"/>
        </w:numPr>
        <w:tabs>
          <w:tab w:val="clear" w:pos="780"/>
          <w:tab w:val="num" w:pos="-142"/>
          <w:tab w:val="left" w:pos="426"/>
        </w:tabs>
        <w:ind w:left="0" w:firstLine="360"/>
      </w:pPr>
      <w:r>
        <w:t>Производится сложение (вычитание) мантисс; порядку суммы (разности) присваивается порядок большего числа. Сложение-вычитание мантисс может привести к тому, что результат окажется денормализованным. Признаком левой денормализации при использовании модифицированных кодов служит комб</w:t>
      </w:r>
      <w:r>
        <w:t>и</w:t>
      </w:r>
      <w:r>
        <w:t>нация чисел 01 и 10 в знаковых разрядах, это означает переполнение разрядной сетки. Нарушением правой нормализации является наличие нулей после запятой в пр</w:t>
      </w:r>
      <w:r>
        <w:t>я</w:t>
      </w:r>
      <w:r>
        <w:t>мом коде – 00,0001 или 11,0000101.</w:t>
      </w:r>
    </w:p>
    <w:p w:rsidR="00EC5850" w:rsidRDefault="00EC5850">
      <w:pPr>
        <w:pStyle w:val="20"/>
        <w:tabs>
          <w:tab w:val="left" w:pos="426"/>
        </w:tabs>
      </w:pPr>
      <w:r>
        <w:t>В результате выполнения этих этапов получаем результат:</w:t>
      </w:r>
    </w:p>
    <w:p w:rsidR="00EC5850" w:rsidRDefault="00EC5850">
      <w:pPr>
        <w:pStyle w:val="20"/>
        <w:tabs>
          <w:tab w:val="left" w:pos="426"/>
        </w:tabs>
      </w:pPr>
    </w:p>
    <w:p w:rsidR="00EC5850" w:rsidRDefault="00EC5850">
      <w:pPr>
        <w:pStyle w:val="20"/>
        <w:ind w:firstLine="709"/>
        <w:jc w:val="center"/>
      </w:pPr>
      <w:r>
        <w:t>С = А + В = М</w:t>
      </w:r>
      <w:r>
        <w:rPr>
          <w:vertAlign w:val="subscript"/>
        </w:rPr>
        <w:t>(А)</w:t>
      </w:r>
      <w:r>
        <w:t xml:space="preserve"> 2</w:t>
      </w:r>
      <w:r>
        <w:rPr>
          <w:vertAlign w:val="superscript"/>
        </w:rPr>
        <w:t>У</w:t>
      </w:r>
      <w:r>
        <w:t xml:space="preserve">  +   М</w:t>
      </w:r>
      <w:r>
        <w:rPr>
          <w:vertAlign w:val="subscript"/>
        </w:rPr>
        <w:t>(В)</w:t>
      </w:r>
      <w:r>
        <w:t xml:space="preserve"> 2</w:t>
      </w:r>
      <w:r>
        <w:rPr>
          <w:vertAlign w:val="superscript"/>
        </w:rPr>
        <w:t>Х</w:t>
      </w:r>
      <w:r>
        <w:t xml:space="preserve">  = М</w:t>
      </w:r>
      <w:r>
        <w:rPr>
          <w:vertAlign w:val="subscript"/>
        </w:rPr>
        <w:t>(А)</w:t>
      </w:r>
      <w:r>
        <w:t xml:space="preserve"> 2</w:t>
      </w:r>
      <w:r>
        <w:rPr>
          <w:vertAlign w:val="superscript"/>
        </w:rPr>
        <w:t>Робщ.</w:t>
      </w:r>
      <w:r>
        <w:t xml:space="preserve">  +  М</w:t>
      </w:r>
      <w:r>
        <w:rPr>
          <w:lang w:val="en-US"/>
        </w:rPr>
        <w:sym w:font="Symbol" w:char="F0A2"/>
      </w:r>
      <w:r>
        <w:rPr>
          <w:vertAlign w:val="subscript"/>
        </w:rPr>
        <w:t>(В)</w:t>
      </w:r>
      <w:r>
        <w:t xml:space="preserve"> 2</w:t>
      </w:r>
      <w:r>
        <w:rPr>
          <w:vertAlign w:val="superscript"/>
        </w:rPr>
        <w:t>Робщ.</w:t>
      </w:r>
      <w:r>
        <w:t xml:space="preserve">         (11)</w:t>
      </w:r>
    </w:p>
    <w:p w:rsidR="00EC5850" w:rsidRDefault="00EC5850">
      <w:pPr>
        <w:pStyle w:val="20"/>
        <w:ind w:firstLine="709"/>
        <w:jc w:val="center"/>
      </w:pPr>
    </w:p>
    <w:p w:rsidR="00EC5850" w:rsidRDefault="00EC5850">
      <w:pPr>
        <w:pStyle w:val="20"/>
        <w:ind w:firstLine="709"/>
        <w:jc w:val="left"/>
      </w:pPr>
      <w:r>
        <w:t>выносим за скобки общий порядок чисел -  2</w:t>
      </w:r>
      <w:r>
        <w:rPr>
          <w:vertAlign w:val="superscript"/>
        </w:rPr>
        <w:t xml:space="preserve">Робщ. </w:t>
      </w:r>
      <w:r>
        <w:t xml:space="preserve"> Получаем:</w:t>
      </w:r>
    </w:p>
    <w:p w:rsidR="00EC5850" w:rsidRDefault="00EC5850">
      <w:pPr>
        <w:pStyle w:val="20"/>
        <w:ind w:firstLine="709"/>
        <w:jc w:val="left"/>
      </w:pPr>
    </w:p>
    <w:p w:rsidR="00EC5850" w:rsidRDefault="00EC5850">
      <w:pPr>
        <w:pStyle w:val="20"/>
        <w:ind w:firstLine="709"/>
        <w:jc w:val="center"/>
      </w:pPr>
      <w:r>
        <w:t>С = 2</w:t>
      </w:r>
      <w:r>
        <w:rPr>
          <w:vertAlign w:val="superscript"/>
        </w:rPr>
        <w:t>Робщ.</w:t>
      </w:r>
      <w:r>
        <w:t xml:space="preserve">  (М</w:t>
      </w:r>
      <w:r>
        <w:rPr>
          <w:vertAlign w:val="subscript"/>
        </w:rPr>
        <w:t>(А)</w:t>
      </w:r>
      <w:r>
        <w:t xml:space="preserve">  + М</w:t>
      </w:r>
      <w:r>
        <w:rPr>
          <w:lang w:val="en-US"/>
        </w:rPr>
        <w:sym w:font="Symbol" w:char="F0A2"/>
      </w:r>
      <w:r>
        <w:rPr>
          <w:vertAlign w:val="subscript"/>
        </w:rPr>
        <w:t>(В)</w:t>
      </w:r>
      <w:r>
        <w:t xml:space="preserve"> ) =    2</w:t>
      </w:r>
      <w:r>
        <w:rPr>
          <w:vertAlign w:val="superscript"/>
        </w:rPr>
        <w:t>Робщ.</w:t>
      </w:r>
      <w:r>
        <w:t xml:space="preserve"> М</w:t>
      </w:r>
      <w:r>
        <w:rPr>
          <w:vertAlign w:val="subscript"/>
        </w:rPr>
        <w:t>(С)</w:t>
      </w:r>
      <w:r>
        <w:t xml:space="preserve">             (12)</w:t>
      </w:r>
    </w:p>
    <w:p w:rsidR="00EC5850" w:rsidRDefault="00EC5850">
      <w:pPr>
        <w:pStyle w:val="20"/>
        <w:ind w:firstLine="709"/>
        <w:jc w:val="left"/>
      </w:pPr>
    </w:p>
    <w:p w:rsidR="00EC5850" w:rsidRDefault="00EC5850">
      <w:pPr>
        <w:pStyle w:val="20"/>
        <w:numPr>
          <w:ilvl w:val="0"/>
          <w:numId w:val="15"/>
        </w:numPr>
        <w:tabs>
          <w:tab w:val="clear" w:pos="780"/>
          <w:tab w:val="num" w:pos="0"/>
          <w:tab w:val="left" w:pos="426"/>
        </w:tabs>
        <w:ind w:left="0" w:firstLine="360"/>
      </w:pPr>
      <w:r>
        <w:t>Полученная сумма (разность) нормализуется. Нормализация результата осуществляется путем сдвига мантиссы результата влево (или вправо) и вычит</w:t>
      </w:r>
      <w:r>
        <w:t>а</w:t>
      </w:r>
      <w:r>
        <w:t>ние (или прибавление) 1 к порядку С результата при каждом сдвиге результата до тех пор, пока будут сохраняться указанные комбинации цифр после запятой.</w:t>
      </w:r>
    </w:p>
    <w:p w:rsidR="00EC5850" w:rsidRDefault="00EC5850">
      <w:pPr>
        <w:pStyle w:val="20"/>
        <w:tabs>
          <w:tab w:val="left" w:pos="426"/>
        </w:tabs>
      </w:pPr>
      <w:r>
        <w:t>После нормализации суммы получаем окончательный результат:</w:t>
      </w:r>
    </w:p>
    <w:p w:rsidR="00EC5850" w:rsidRDefault="00EC5850">
      <w:pPr>
        <w:pStyle w:val="20"/>
        <w:tabs>
          <w:tab w:val="left" w:pos="426"/>
        </w:tabs>
      </w:pPr>
    </w:p>
    <w:p w:rsidR="00EC5850" w:rsidRDefault="00EC5850">
      <w:pPr>
        <w:pStyle w:val="20"/>
        <w:tabs>
          <w:tab w:val="left" w:pos="426"/>
        </w:tabs>
        <w:jc w:val="center"/>
      </w:pPr>
      <w:r>
        <w:t>С = А +В = М</w:t>
      </w:r>
      <w:r>
        <w:rPr>
          <w:vertAlign w:val="subscript"/>
        </w:rPr>
        <w:t>(А)</w:t>
      </w:r>
      <w:r>
        <w:t xml:space="preserve"> 2</w:t>
      </w:r>
      <w:r>
        <w:rPr>
          <w:vertAlign w:val="superscript"/>
        </w:rPr>
        <w:t>У</w:t>
      </w:r>
      <w:r>
        <w:t xml:space="preserve">  +   М</w:t>
      </w:r>
      <w:r>
        <w:rPr>
          <w:vertAlign w:val="subscript"/>
        </w:rPr>
        <w:t>(В)</w:t>
      </w:r>
      <w:r>
        <w:t xml:space="preserve"> 2</w:t>
      </w:r>
      <w:r>
        <w:rPr>
          <w:vertAlign w:val="superscript"/>
        </w:rPr>
        <w:t>Х</w:t>
      </w:r>
      <w:r>
        <w:t xml:space="preserve">  =  М</w:t>
      </w:r>
      <w:r>
        <w:rPr>
          <w:vertAlign w:val="subscript"/>
        </w:rPr>
        <w:t>(С)</w:t>
      </w:r>
      <w:r>
        <w:t xml:space="preserve"> 2</w:t>
      </w:r>
      <w:r>
        <w:rPr>
          <w:vertAlign w:val="superscript"/>
        </w:rPr>
        <w:t>Р</w:t>
      </w:r>
      <w:r>
        <w:t xml:space="preserve">                 (13)</w:t>
      </w:r>
    </w:p>
    <w:p w:rsidR="00EC5850" w:rsidRDefault="00EC5850">
      <w:pPr>
        <w:pStyle w:val="20"/>
        <w:ind w:firstLine="709"/>
        <w:jc w:val="center"/>
      </w:pPr>
    </w:p>
    <w:p w:rsidR="00EC5850" w:rsidRDefault="00EC5850">
      <w:pPr>
        <w:pStyle w:val="20"/>
        <w:ind w:firstLine="709"/>
        <w:jc w:val="center"/>
      </w:pPr>
    </w:p>
    <w:p w:rsidR="00EC5850" w:rsidRDefault="00EC585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Операционный блок для выравнивания порядков при сложении и вычит</w:t>
      </w:r>
      <w:r>
        <w:rPr>
          <w:sz w:val="28"/>
        </w:rPr>
        <w:t>а</w:t>
      </w:r>
      <w:r>
        <w:rPr>
          <w:sz w:val="28"/>
        </w:rPr>
        <w:t xml:space="preserve">нии двоичных чисел с плавающей запятой представляет либо </w:t>
      </w:r>
      <w:r>
        <w:rPr>
          <w:i/>
          <w:sz w:val="28"/>
        </w:rPr>
        <w:t>АЛУ</w:t>
      </w:r>
      <w:r>
        <w:rPr>
          <w:sz w:val="28"/>
        </w:rPr>
        <w:t xml:space="preserve"> порядков, л</w:t>
      </w:r>
      <w:r>
        <w:rPr>
          <w:sz w:val="28"/>
        </w:rPr>
        <w:t>и</w:t>
      </w:r>
      <w:r>
        <w:rPr>
          <w:sz w:val="28"/>
        </w:rPr>
        <w:t>бо комбинационную схему логических операций над порядками с входными и выходными регистрами.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Операции с числами с плавающей запятой производятся приближенно, так как при выравнивании порядков происходит потеря младших разрядов одного из слагаемых, а при нормализации результата вправо происходит потеря младших разрядов результата. Погрешность при этом всегда отрицательна и может до</w:t>
      </w:r>
      <w:r>
        <w:rPr>
          <w:sz w:val="28"/>
        </w:rPr>
        <w:t>с</w:t>
      </w:r>
      <w:r>
        <w:rPr>
          <w:sz w:val="28"/>
        </w:rPr>
        <w:t>тигнуть единицы младшего разряда. Чтобы уменьшить эту погрешность, прим</w:t>
      </w:r>
      <w:r>
        <w:rPr>
          <w:sz w:val="28"/>
        </w:rPr>
        <w:t>е</w:t>
      </w:r>
      <w:r>
        <w:rPr>
          <w:sz w:val="28"/>
        </w:rPr>
        <w:t>няют округление результата. Для выполнения микрооперации округления и</w:t>
      </w:r>
      <w:r>
        <w:rPr>
          <w:sz w:val="28"/>
        </w:rPr>
        <w:t>с</w:t>
      </w:r>
      <w:r>
        <w:rPr>
          <w:sz w:val="28"/>
        </w:rPr>
        <w:t>пользуют (</w:t>
      </w:r>
      <w:r>
        <w:rPr>
          <w:i/>
          <w:sz w:val="28"/>
          <w:lang w:val="en-US"/>
        </w:rPr>
        <w:t>n</w:t>
      </w:r>
      <w:r>
        <w:rPr>
          <w:sz w:val="28"/>
        </w:rPr>
        <w:t>+1)-разрядные регистры для хранения мантисс слага</w:t>
      </w:r>
      <w:r>
        <w:rPr>
          <w:sz w:val="28"/>
        </w:rPr>
        <w:t>е</w:t>
      </w:r>
      <w:r>
        <w:rPr>
          <w:sz w:val="28"/>
        </w:rPr>
        <w:t>мых и (</w:t>
      </w:r>
      <w:r>
        <w:rPr>
          <w:sz w:val="28"/>
          <w:lang w:val="en-US"/>
        </w:rPr>
        <w:t>n</w:t>
      </w:r>
      <w:r>
        <w:rPr>
          <w:sz w:val="28"/>
        </w:rPr>
        <w:t>+1)-разрядный сумматор.</w:t>
      </w:r>
    </w:p>
    <w:p w:rsidR="00EC5850" w:rsidRDefault="00EC5850">
      <w:pPr>
        <w:pStyle w:val="a5"/>
      </w:pPr>
      <w:r>
        <w:t>На рис.5 представлена структурная схема операционного автомата, в</w:t>
      </w:r>
      <w:r>
        <w:t>ы</w:t>
      </w:r>
      <w:r>
        <w:t>полняющего операцию сложение двоичных чисел с плавающей запятой. Опер</w:t>
      </w:r>
      <w:r>
        <w:t>а</w:t>
      </w:r>
      <w:r>
        <w:t xml:space="preserve">ционный автомат состоит из блоков: </w:t>
      </w:r>
    </w:p>
    <w:p w:rsidR="00EC5850" w:rsidRDefault="00EC5850">
      <w:pPr>
        <w:pStyle w:val="a5"/>
      </w:pPr>
    </w:p>
    <w:p w:rsidR="00EC5850" w:rsidRDefault="00EC5850">
      <w:pPr>
        <w:pStyle w:val="a5"/>
        <w:numPr>
          <w:ilvl w:val="0"/>
          <w:numId w:val="11"/>
        </w:numPr>
        <w:tabs>
          <w:tab w:val="left" w:pos="851"/>
        </w:tabs>
        <w:ind w:left="426"/>
      </w:pPr>
      <w:r>
        <w:t>Рг М1 – регистр мантиссы первого числа;</w:t>
      </w:r>
    </w:p>
    <w:p w:rsidR="00EC5850" w:rsidRDefault="00EC5850">
      <w:pPr>
        <w:pStyle w:val="a5"/>
        <w:numPr>
          <w:ilvl w:val="0"/>
          <w:numId w:val="11"/>
        </w:numPr>
        <w:tabs>
          <w:tab w:val="left" w:pos="851"/>
        </w:tabs>
        <w:ind w:left="426"/>
      </w:pPr>
      <w:r>
        <w:t>Рг М2 – регистр мантиссы второго числа;</w:t>
      </w:r>
    </w:p>
    <w:p w:rsidR="00EC5850" w:rsidRDefault="00EC5850">
      <w:pPr>
        <w:numPr>
          <w:ilvl w:val="0"/>
          <w:numId w:val="11"/>
        </w:numPr>
        <w:tabs>
          <w:tab w:val="left" w:pos="851"/>
        </w:tabs>
        <w:ind w:left="426"/>
        <w:jc w:val="both"/>
        <w:rPr>
          <w:sz w:val="28"/>
        </w:rPr>
      </w:pPr>
      <w:r>
        <w:rPr>
          <w:sz w:val="28"/>
        </w:rPr>
        <w:t>Рг П1 – регистр порядка первого числа;</w:t>
      </w:r>
    </w:p>
    <w:p w:rsidR="00EC5850" w:rsidRDefault="00EC5850">
      <w:pPr>
        <w:numPr>
          <w:ilvl w:val="0"/>
          <w:numId w:val="11"/>
        </w:numPr>
        <w:tabs>
          <w:tab w:val="left" w:pos="851"/>
        </w:tabs>
        <w:ind w:left="426"/>
        <w:jc w:val="both"/>
        <w:rPr>
          <w:sz w:val="28"/>
        </w:rPr>
      </w:pPr>
      <w:r>
        <w:rPr>
          <w:sz w:val="28"/>
        </w:rPr>
        <w:t>Рг П2 – регистр порядка второго числа;</w:t>
      </w:r>
    </w:p>
    <w:p w:rsidR="00EC5850" w:rsidRDefault="00EC5850">
      <w:pPr>
        <w:pStyle w:val="1"/>
        <w:numPr>
          <w:ilvl w:val="0"/>
          <w:numId w:val="11"/>
        </w:numPr>
        <w:tabs>
          <w:tab w:val="left" w:pos="851"/>
          <w:tab w:val="num" w:pos="1418"/>
        </w:tabs>
        <w:ind w:left="426"/>
      </w:pPr>
      <w:r>
        <w:t>СУММАТОР</w:t>
      </w:r>
      <w:r>
        <w:rPr>
          <w:sz w:val="18"/>
        </w:rPr>
        <w:t xml:space="preserve">1 </w:t>
      </w:r>
      <w:r>
        <w:t>– функциональный блок</w:t>
      </w:r>
      <w:r>
        <w:rPr>
          <w:sz w:val="18"/>
        </w:rPr>
        <w:t xml:space="preserve">  </w:t>
      </w:r>
      <w:r>
        <w:t>в котором осуществляется   оп</w:t>
      </w:r>
      <w:r>
        <w:t>е</w:t>
      </w:r>
      <w:r>
        <w:t>рация  суммирования в дополнительном коде  порядков  чисел А и В;</w:t>
      </w:r>
    </w:p>
    <w:p w:rsidR="00EC5850" w:rsidRDefault="00EC5850">
      <w:pPr>
        <w:numPr>
          <w:ilvl w:val="0"/>
          <w:numId w:val="11"/>
        </w:numPr>
        <w:tabs>
          <w:tab w:val="left" w:pos="851"/>
        </w:tabs>
        <w:ind w:left="426"/>
        <w:jc w:val="both"/>
        <w:rPr>
          <w:sz w:val="28"/>
        </w:rPr>
      </w:pPr>
      <w:r>
        <w:rPr>
          <w:sz w:val="28"/>
        </w:rPr>
        <w:t>СУММАТОР</w:t>
      </w:r>
      <w:r>
        <w:rPr>
          <w:sz w:val="18"/>
        </w:rPr>
        <w:t xml:space="preserve">2  - </w:t>
      </w:r>
      <w:r>
        <w:rPr>
          <w:sz w:val="28"/>
        </w:rPr>
        <w:t>функциональный блок</w:t>
      </w:r>
      <w:r>
        <w:rPr>
          <w:sz w:val="18"/>
        </w:rPr>
        <w:t xml:space="preserve">  </w:t>
      </w:r>
      <w:r>
        <w:rPr>
          <w:sz w:val="28"/>
        </w:rPr>
        <w:t xml:space="preserve">в котором осуществляется </w:t>
      </w:r>
      <w:r>
        <w:t xml:space="preserve">  </w:t>
      </w:r>
      <w:r>
        <w:rPr>
          <w:sz w:val="28"/>
        </w:rPr>
        <w:t>опер</w:t>
      </w:r>
      <w:r>
        <w:rPr>
          <w:sz w:val="28"/>
        </w:rPr>
        <w:t>а</w:t>
      </w:r>
      <w:r>
        <w:rPr>
          <w:sz w:val="28"/>
        </w:rPr>
        <w:t xml:space="preserve">ция </w:t>
      </w:r>
      <w:r>
        <w:t xml:space="preserve"> </w:t>
      </w:r>
      <w:r>
        <w:rPr>
          <w:sz w:val="28"/>
        </w:rPr>
        <w:t xml:space="preserve">суммирования в  дополнительном коде  мантисс </w:t>
      </w:r>
      <w:r>
        <w:t xml:space="preserve"> </w:t>
      </w:r>
      <w:r>
        <w:rPr>
          <w:sz w:val="28"/>
        </w:rPr>
        <w:t>чисел</w:t>
      </w:r>
      <w:r>
        <w:t xml:space="preserve">  </w:t>
      </w:r>
      <w:r>
        <w:rPr>
          <w:sz w:val="28"/>
        </w:rPr>
        <w:t>А и В;</w:t>
      </w:r>
    </w:p>
    <w:p w:rsidR="00EC5850" w:rsidRDefault="00EC5850">
      <w:pPr>
        <w:numPr>
          <w:ilvl w:val="0"/>
          <w:numId w:val="11"/>
        </w:numPr>
        <w:tabs>
          <w:tab w:val="left" w:pos="851"/>
          <w:tab w:val="num" w:pos="1418"/>
        </w:tabs>
        <w:ind w:left="426"/>
        <w:jc w:val="both"/>
        <w:rPr>
          <w:sz w:val="28"/>
        </w:rPr>
      </w:pPr>
      <w:r>
        <w:rPr>
          <w:noProof/>
          <w:sz w:val="24"/>
        </w:rPr>
        <w:pict>
          <v:line id="_x0000_s1246" style="position:absolute;left:0;text-align:left;z-index:251713536" from="417.35pt,2.5pt" to="417.35pt,65.8pt" o:allowincell="f" stroked="f"/>
        </w:pict>
      </w:r>
      <w:r>
        <w:rPr>
          <w:sz w:val="24"/>
        </w:rPr>
        <w:t xml:space="preserve"> </w:t>
      </w:r>
      <w:r>
        <w:rPr>
          <w:sz w:val="28"/>
        </w:rPr>
        <w:t>Рг П – регистр порядка результата;</w:t>
      </w:r>
    </w:p>
    <w:p w:rsidR="00EC5850" w:rsidRDefault="00EC5850">
      <w:pPr>
        <w:numPr>
          <w:ilvl w:val="0"/>
          <w:numId w:val="11"/>
        </w:numPr>
        <w:tabs>
          <w:tab w:val="left" w:pos="851"/>
        </w:tabs>
        <w:ind w:left="426"/>
        <w:jc w:val="both"/>
        <w:rPr>
          <w:sz w:val="28"/>
        </w:rPr>
      </w:pPr>
      <w:r>
        <w:rPr>
          <w:sz w:val="22"/>
        </w:rPr>
        <w:t xml:space="preserve"> </w:t>
      </w:r>
      <w:r>
        <w:rPr>
          <w:sz w:val="28"/>
        </w:rPr>
        <w:t>Блок анализа левой  денормализации – предназначенный для анализа л</w:t>
      </w:r>
      <w:r>
        <w:rPr>
          <w:sz w:val="28"/>
        </w:rPr>
        <w:t>е</w:t>
      </w:r>
      <w:r>
        <w:rPr>
          <w:sz w:val="28"/>
        </w:rPr>
        <w:t>вой денормализации результата и осуществляющий операцию по нормализ</w:t>
      </w:r>
      <w:r>
        <w:rPr>
          <w:sz w:val="28"/>
        </w:rPr>
        <w:t>а</w:t>
      </w:r>
      <w:r>
        <w:rPr>
          <w:sz w:val="28"/>
        </w:rPr>
        <w:t>ции суммы С чисел А и В, в этом случае происходит сдвиг мантиссы числа С на один разряд вправо с увеличением порядка на единицу;</w:t>
      </w:r>
    </w:p>
    <w:p w:rsidR="00EC5850" w:rsidRDefault="00EC5850">
      <w:pPr>
        <w:numPr>
          <w:ilvl w:val="0"/>
          <w:numId w:val="11"/>
        </w:numPr>
        <w:tabs>
          <w:tab w:val="left" w:pos="851"/>
        </w:tabs>
        <w:ind w:left="426"/>
        <w:jc w:val="both"/>
        <w:rPr>
          <w:sz w:val="22"/>
        </w:rPr>
      </w:pPr>
      <w:r>
        <w:rPr>
          <w:sz w:val="28"/>
        </w:rPr>
        <w:t xml:space="preserve"> Блок анализа правой   денормализации - предназначенный для анализа правой денормализации результата и осуществляющий операцию по норм</w:t>
      </w:r>
      <w:r>
        <w:rPr>
          <w:sz w:val="28"/>
        </w:rPr>
        <w:t>а</w:t>
      </w:r>
      <w:r>
        <w:rPr>
          <w:sz w:val="28"/>
        </w:rPr>
        <w:t>лизации суммы чисел А и В, в этом случае происходит сдвиг влево мантиссы числа С до появления единицы после запятой при этом необходимо вычитать каждый раз единицу от порядка результ</w:t>
      </w:r>
      <w:r>
        <w:rPr>
          <w:sz w:val="28"/>
        </w:rPr>
        <w:t>а</w:t>
      </w:r>
      <w:r>
        <w:rPr>
          <w:sz w:val="28"/>
        </w:rPr>
        <w:t>та;</w:t>
      </w:r>
    </w:p>
    <w:p w:rsidR="00EC5850" w:rsidRDefault="00EC5850">
      <w:pPr>
        <w:pStyle w:val="2"/>
        <w:numPr>
          <w:ilvl w:val="0"/>
          <w:numId w:val="11"/>
        </w:numPr>
        <w:tabs>
          <w:tab w:val="left" w:pos="993"/>
        </w:tabs>
        <w:ind w:left="426"/>
        <w:jc w:val="left"/>
      </w:pPr>
      <w:r>
        <w:t xml:space="preserve"> Рг С – регистр С  результата  суммы чисел А и В.</w:t>
      </w:r>
    </w:p>
    <w:p w:rsidR="00EC5850" w:rsidRDefault="00EC5850">
      <w:pPr>
        <w:pStyle w:val="a5"/>
        <w:tabs>
          <w:tab w:val="left" w:pos="851"/>
        </w:tabs>
      </w:pPr>
      <w:r>
        <w:t>В  регистр первой мантиссы Рг М</w:t>
      </w:r>
      <w:r>
        <w:rPr>
          <w:vertAlign w:val="subscript"/>
        </w:rPr>
        <w:t>1</w:t>
      </w:r>
      <w:r>
        <w:t xml:space="preserve">  загружается двоичный код мантиссы первого числа – А. В  регистр второй мантиссы Рг М</w:t>
      </w:r>
      <w:r>
        <w:rPr>
          <w:vertAlign w:val="subscript"/>
        </w:rPr>
        <w:t>2</w:t>
      </w:r>
      <w:r>
        <w:t xml:space="preserve">  загружается двоичный код мантиссы второго числа – В. Регистр Рг П</w:t>
      </w:r>
      <w:r>
        <w:rPr>
          <w:vertAlign w:val="subscript"/>
        </w:rPr>
        <w:t>1</w:t>
      </w:r>
      <w:r>
        <w:t xml:space="preserve"> предназначен для хранения п</w:t>
      </w:r>
      <w:r>
        <w:t>о</w:t>
      </w:r>
      <w:r>
        <w:t>рядка первого числа. Регистр Рг П</w:t>
      </w:r>
      <w:r>
        <w:rPr>
          <w:vertAlign w:val="subscript"/>
        </w:rPr>
        <w:t>2</w:t>
      </w:r>
      <w:r>
        <w:t xml:space="preserve"> предназначен для хранения порядка второго числа. В СУММАТОРЕ</w:t>
      </w:r>
      <w:r>
        <w:rPr>
          <w:vertAlign w:val="subscript"/>
        </w:rPr>
        <w:t>1</w:t>
      </w:r>
      <w:r>
        <w:t xml:space="preserve">  осуществляется суммирование (вычитание) порядков чисел А и В в дополнительном коде. В СУММАТОРЕ</w:t>
      </w:r>
      <w:r>
        <w:rPr>
          <w:vertAlign w:val="subscript"/>
        </w:rPr>
        <w:t xml:space="preserve">2  </w:t>
      </w:r>
      <w:r>
        <w:t xml:space="preserve">выполняется операция суммирование –(вычитание) мантисс чисел А и В в  дополнительном коде. </w:t>
      </w:r>
      <w:r>
        <w:rPr>
          <w:noProof/>
          <w:sz w:val="24"/>
        </w:rPr>
        <w:pict>
          <v:line id="_x0000_s1267" style="position:absolute;left:0;text-align:left;z-index:251718656;mso-position-horizontal-relative:text;mso-position-vertical-relative:text" from="417.35pt,2.5pt" to="417.35pt,65.8pt" o:allowincell="f" stroked="f"/>
        </w:pict>
      </w:r>
      <w:r>
        <w:t>В  р</w:t>
      </w:r>
      <w:r>
        <w:t>е</w:t>
      </w:r>
      <w:r>
        <w:t>гистр порядка результата - Рг П записывается порядок чи</w:t>
      </w:r>
      <w:r>
        <w:t>с</w:t>
      </w:r>
      <w:r>
        <w:t>ла С.</w:t>
      </w:r>
    </w:p>
    <w:p w:rsidR="00EC5850" w:rsidRDefault="00EC5850">
      <w:pPr>
        <w:pStyle w:val="a5"/>
        <w:tabs>
          <w:tab w:val="left" w:pos="851"/>
        </w:tabs>
        <w:rPr>
          <w:sz w:val="22"/>
        </w:rPr>
      </w:pPr>
    </w:p>
    <w:p w:rsidR="00EC5850" w:rsidRDefault="00EC5850">
      <w:pPr>
        <w:pStyle w:val="a5"/>
        <w:tabs>
          <w:tab w:val="left" w:pos="851"/>
        </w:tabs>
        <w:rPr>
          <w:sz w:val="22"/>
        </w:rPr>
      </w:pPr>
    </w:p>
    <w:p w:rsidR="00EC5850" w:rsidRDefault="00EC5850">
      <w:pPr>
        <w:pStyle w:val="a5"/>
        <w:tabs>
          <w:tab w:val="left" w:pos="851"/>
        </w:tabs>
        <w:rPr>
          <w:sz w:val="22"/>
        </w:rPr>
      </w:pPr>
    </w:p>
    <w:p w:rsidR="00EC5850" w:rsidRDefault="00EC5850">
      <w:pPr>
        <w:pStyle w:val="a5"/>
        <w:tabs>
          <w:tab w:val="left" w:pos="851"/>
        </w:tabs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9967"/>
      </w:tblGrid>
      <w:tr w:rsidR="00EC5850">
        <w:tblPrEx>
          <w:tblCellMar>
            <w:top w:w="0" w:type="dxa"/>
            <w:bottom w:w="0" w:type="dxa"/>
          </w:tblCellMar>
        </w:tblPrEx>
        <w:tc>
          <w:tcPr>
            <w:tcW w:w="9967" w:type="dxa"/>
          </w:tcPr>
          <w:p w:rsidR="00EC5850" w:rsidRDefault="00EC5850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Структурная схема операционного автомата,  выполняющего операцию слож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ние чисел с плавающей запятой.</w:t>
            </w:r>
          </w:p>
        </w:tc>
      </w:tr>
    </w:tbl>
    <w:p w:rsidR="00EC5850" w:rsidRDefault="00EC5850">
      <w:pPr>
        <w:rPr>
          <w:sz w:val="28"/>
        </w:rPr>
      </w:pPr>
      <w:r>
        <w:rPr>
          <w:noProof/>
          <w:sz w:val="28"/>
        </w:rPr>
        <w:pict>
          <v:group id="_x0000_s1262" style="position:absolute;margin-left:2.7pt;margin-top:6.5pt;width:463.15pt;height:565.55pt;z-index:251715584;mso-position-horizontal-relative:text;mso-position-vertical-relative:text" coordorigin="1642,2684" coordsize="9263,11311" o:allowincell="f">
            <v:group id="_x0000_s1258" style="position:absolute;left:1642;top:7762;width:1015;height:1197" coordorigin="1642,7253" coordsize="1015,119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57" type="#_x0000_t202" style="position:absolute;left:1642;top:7988;width:978;height:462" stroked="f">
                <v:textbox style="mso-next-textbox:#_x0000_s1257">
                  <w:txbxContent>
                    <w:p w:rsidR="00EC5850" w:rsidRDefault="00EC58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Обр.К</w:t>
                      </w:r>
                    </w:p>
                  </w:txbxContent>
                </v:textbox>
              </v:shape>
              <v:shape id="_x0000_s1256" type="#_x0000_t202" style="position:absolute;left:1679;top:7253;width:978;height:462" stroked="f">
                <v:textbox style="mso-next-textbox:#_x0000_s1256">
                  <w:txbxContent>
                    <w:p w:rsidR="00EC5850" w:rsidRDefault="00EC58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Доп.К</w:t>
                      </w:r>
                    </w:p>
                  </w:txbxContent>
                </v:textbox>
              </v:shape>
              <v:line id="_x0000_s1254" style="position:absolute" from="1842,7641" to="2463,7641">
                <v:stroke endarrow="block"/>
              </v:line>
              <v:line id="_x0000_s1255" style="position:absolute" from="1842,8390" to="2463,8390">
                <v:stroke endarrow="block"/>
              </v:line>
            </v:group>
            <v:line id="_x0000_s1253" style="position:absolute" from="2463,7792" to="2463,9058" strokeweight="1pt"/>
            <v:group id="_x0000_s1261" style="position:absolute;left:9926;top:7687;width:979;height:1245" coordorigin="9956,8002" coordsize="979,1245">
              <v:group id="_x0000_s1260" style="position:absolute;left:9957;top:8002;width:978;height:462" coordorigin="9941,7479" coordsize="978,462">
                <v:shape id="_x0000_s1251" type="#_x0000_t202" style="position:absolute;left:9941;top:7479;width:978;height:462" stroked="f">
                  <v:textbox style="mso-next-textbox:#_x0000_s1251">
                    <w:txbxContent>
                      <w:p w:rsidR="00EC5850" w:rsidRDefault="00EC58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Доп.К</w:t>
                        </w:r>
                      </w:p>
                    </w:txbxContent>
                  </v:textbox>
                </v:shape>
                <v:line id="_x0000_s1249" style="position:absolute" from="9941,7898" to="10620,7898">
                  <v:stroke startarrow="block"/>
                </v:line>
              </v:group>
              <v:group id="_x0000_s1259" style="position:absolute;left:9956;top:8692;width:979;height:462" coordorigin="9956,8078" coordsize="979,462">
                <v:shape id="_x0000_s1252" type="#_x0000_t202" style="position:absolute;left:9957;top:8078;width:978;height:462" stroked="f">
                  <v:textbox>
                    <w:txbxContent>
                      <w:p w:rsidR="00EC5850" w:rsidRDefault="00EC58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Обр.К</w:t>
                        </w:r>
                      </w:p>
                    </w:txbxContent>
                  </v:textbox>
                </v:shape>
                <v:line id="_x0000_s1250" style="position:absolute" from="9956,8480" to="10620,8480">
                  <v:stroke startarrow="block"/>
                </v:line>
              </v:group>
              <v:line id="_x0000_s1248" style="position:absolute" from="9956,8092" to="9956,9247" strokeweight="1pt"/>
            </v:group>
            <v:group id="_x0000_s1245" style="position:absolute;left:2308;top:2684;width:8430;height:11311" coordorigin="1738,2503" coordsize="8160,11311">
              <v:line id="_x0000_s1196" style="position:absolute" from="9898,5084" to="9898,6794" strokeweight="1pt"/>
              <v:line id="_x0000_s1199" style="position:absolute" from="4618,4199" to="5503,4199">
                <v:stroke startarrow="block"/>
              </v:line>
              <v:group id="_x0000_s1244" style="position:absolute;left:1738;top:2503;width:8160;height:11311" coordorigin="1738,2503" coordsize="8160,11311">
                <v:shape id="_x0000_s1224" type="#_x0000_t202" style="position:absolute;left:5833;top:4304;width:600;height:480" stroked="f">
                  <v:textbox style="mso-next-textbox:#_x0000_s1224">
                    <w:txbxContent>
                      <w:p w:rsidR="00EC5850" w:rsidRDefault="00EC585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</w:t>
                        </w:r>
                      </w:p>
                    </w:txbxContent>
                  </v:textbox>
                </v:shape>
                <v:group id="_x0000_s1243" style="position:absolute;left:1738;top:2503;width:8160;height:11311" coordorigin="1738,2503" coordsize="8160,11311">
                  <v:group id="_x0000_s1180" style="position:absolute;left:2040;top:3860;width:2581;height:645" coordorigin="2252,3405" coordsize="2581,645">
                    <v:rect id="_x0000_s1181" style="position:absolute;left:2252;top:3405;width:2581;height:645" strokeweight="1.5pt">
                      <v:textbox style="mso-next-textbox:#_x0000_s1181">
                        <w:txbxContent>
                          <w:p w:rsidR="00EC5850" w:rsidRDefault="00EC58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Рг М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line id="_x0000_s1182" style="position:absolute" from="3062,3405" to="3062,4042" strokeweight="1.5pt"/>
                  </v:group>
                  <v:rect id="_x0000_s1183" style="position:absolute;left:2076;top:5668;width:2520;height:660" strokeweight="1.5pt">
                    <v:textbox style="mso-next-textbox:#_x0000_s1183">
                      <w:txbxContent>
                        <w:p w:rsidR="00EC5850" w:rsidRDefault="00EC585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Зн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В</w:t>
                          </w:r>
                          <w:r>
                            <w:rPr>
                              <w:b/>
                            </w:rPr>
                            <w:t xml:space="preserve">               </w:t>
                          </w:r>
                          <w:r>
                            <w:rPr>
                              <w:b/>
                              <w:sz w:val="24"/>
                            </w:rPr>
                            <w:t>Рг М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line id="_x0000_s1184" style="position:absolute" from="2833,5690" to="2833,6343"/>
                  <v:group id="_x0000_s1185" style="position:absolute;left:6555;top:3860;width:2581;height:645" coordorigin="2252,3405" coordsize="2581,645">
                    <v:rect id="_x0000_s1186" style="position:absolute;left:2252;top:3405;width:2581;height:645" strokeweight="1.5pt">
                      <v:textbox style="mso-next-textbox:#_x0000_s1186">
                        <w:txbxContent>
                          <w:p w:rsidR="00EC5850" w:rsidRDefault="00EC58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</w:t>
                            </w:r>
                            <w:r>
                              <w:rPr>
                                <w:b/>
                                <w:sz w:val="18"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Рг П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line id="_x0000_s1187" style="position:absolute" from="3062,3405" to="3062,4042" strokeweight="1.5pt"/>
                  </v:group>
                  <v:group id="_x0000_s1188" style="position:absolute;left:6540;top:5668;width:2581;height:645" coordorigin="2252,3405" coordsize="2581,645">
                    <v:rect id="_x0000_s1189" style="position:absolute;left:2252;top:3405;width:2581;height:645" strokeweight="1.5pt">
                      <v:textbox style="mso-next-textbox:#_x0000_s1189">
                        <w:txbxContent>
                          <w:p w:rsidR="00EC5850" w:rsidRDefault="00EC58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</w:t>
                            </w:r>
                            <w:r>
                              <w:rPr>
                                <w:b/>
                                <w:sz w:val="18"/>
                              </w:rPr>
                              <w:t>В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Рг П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line id="_x0000_s1190" style="position:absolute" from="3062,3405" to="3062,4042" strokeweight="1.5pt"/>
                  </v:group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_x0000_s1191" type="#_x0000_t119" style="position:absolute;left:6472;top:7580;width:2655;height:1155" strokeweight="1.5pt">
                    <v:textbox style="mso-next-textbox:#_x0000_s1191">
                      <w:txbxContent>
                        <w:p w:rsidR="00EC5850" w:rsidRDefault="00EC5850">
                          <w:pPr>
                            <w:pStyle w:val="1"/>
                          </w:pPr>
                        </w:p>
                        <w:p w:rsidR="00EC5850" w:rsidRDefault="00EC5850">
                          <w:pPr>
                            <w:pStyle w:val="1"/>
                            <w:jc w:val="left"/>
                            <w:rPr>
                              <w:b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СУММ</w:t>
                          </w:r>
                          <w:r>
                            <w:rPr>
                              <w:b/>
                              <w:sz w:val="22"/>
                            </w:rPr>
                            <w:t>А</w:t>
                          </w:r>
                          <w:r>
                            <w:rPr>
                              <w:b/>
                              <w:sz w:val="22"/>
                            </w:rPr>
                            <w:t>ТОР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92" type="#_x0000_t119" style="position:absolute;left:1888;top:7580;width:2730;height:1260" strokeweight="1.5pt">
                    <v:textbox style="mso-next-textbox:#_x0000_s1192">
                      <w:txbxContent>
                        <w:p w:rsidR="00EC5850" w:rsidRDefault="00EC5850">
                          <w:pPr>
                            <w:pStyle w:val="1"/>
                          </w:pPr>
                        </w:p>
                        <w:p w:rsidR="00EC5850" w:rsidRDefault="00EC5850">
                          <w:pPr>
                            <w:pStyle w:val="1"/>
                            <w:jc w:val="left"/>
                            <w:rPr>
                              <w:b/>
                              <w:sz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СУММАТОР</w:t>
                          </w:r>
                          <w:r>
                            <w:rPr>
                              <w:b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193" style="position:absolute" from="7513,6329" to="7513,7574" strokeweight="1pt">
                    <v:stroke endarrow="block"/>
                  </v:line>
                  <v:line id="_x0000_s1194" style="position:absolute" from="8113,4499" to="8113,5069" strokeweight="1pt"/>
                  <v:line id="_x0000_s1195" style="position:absolute" from="8113,5069" to="9898,5069" strokeweight="1pt"/>
                  <v:line id="_x0000_s1197" style="position:absolute;flip:x" from="8338,6794" to="9883,6794" strokeweight="1pt"/>
                  <v:line id="_x0000_s1198" style="position:absolute;flip:x" from="8338,6794" to="8338,7574">
                    <v:stroke endarrow="block"/>
                  </v:line>
                  <v:line id="_x0000_s1200" style="position:absolute" from="4618,5984" to="5503,5984" strokeweight="1pt">
                    <v:stroke startarrow="block"/>
                  </v:line>
                  <v:line id="_x0000_s1201" style="position:absolute" from="5503,4199" to="5503,9329" strokeweight="1pt"/>
                  <v:line id="_x0000_s1202" style="position:absolute" from="5503,9314" to="7753,9314" strokeweight="1pt"/>
                  <v:line id="_x0000_s1203" style="position:absolute" from="7753,8729" to="7753,9314" strokeweight="1pt">
                    <v:stroke endarrow="block"/>
                  </v:line>
                  <v:group id="_x0000_s1204" style="position:absolute;left:6508;top:10730;width:2581;height:645" coordorigin="2252,3405" coordsize="2581,645">
                    <v:rect id="_x0000_s1205" style="position:absolute;left:2252;top:3405;width:2581;height:645" strokeweight="1.5pt">
                      <v:textbox style="mso-next-textbox:#_x0000_s1205">
                        <w:txbxContent>
                          <w:p w:rsidR="00EC5850" w:rsidRDefault="00EC58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Рг П</w:t>
                            </w:r>
                          </w:p>
                        </w:txbxContent>
                      </v:textbox>
                    </v:rect>
                    <v:line id="_x0000_s1206" style="position:absolute" from="3062,3405" to="3062,4042" strokeweight="1.5pt"/>
                  </v:group>
                  <v:line id="_x0000_s1207" style="position:absolute" from="9898,6794" to="9898,9869" strokeweight="1pt"/>
                  <v:line id="_x0000_s1208" style="position:absolute;flip:x" from="8008,9869" to="9898,9869" strokeweight="1pt"/>
                  <v:line id="_x0000_s1209" style="position:absolute" from="8008,9884" to="8008,10724" strokeweight="1pt">
                    <v:stroke endarrow="block"/>
                  </v:line>
                  <v:line id="_x0000_s1210" style="position:absolute" from="3628,6344" to="3628,7574" strokeweight="1pt">
                    <v:stroke endarrow="block"/>
                  </v:line>
                  <v:line id="_x0000_s1211" style="position:absolute" from="3583,4529" to="3583,4994" strokeweight="1pt"/>
                  <v:line id="_x0000_s1212" style="position:absolute;flip:x" from="1738,4979" to="3568,4979" strokeweight="1pt"/>
                  <v:line id="_x0000_s1213" style="position:absolute" from="1738,4979" to="1738,6824" strokeweight="1pt"/>
                  <v:line id="_x0000_s1214" style="position:absolute" from="1738,6809" to="2848,6809" strokeweight="1pt"/>
                  <v:line id="_x0000_s1215" style="position:absolute" from="2848,6824" to="2848,7589">
                    <v:stroke endarrow="block"/>
                  </v:line>
                  <v:rect id="_x0000_s1216" style="position:absolute;left:2045;top:9809;width:2415;height:870" strokeweight="1.5pt">
                    <v:textbox style="mso-next-textbox:#_x0000_s1216">
                      <w:txbxContent>
                        <w:p w:rsidR="00EC5850" w:rsidRDefault="00EC585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Блок анализа левой</w:t>
                          </w:r>
                        </w:p>
                        <w:p w:rsidR="00EC5850" w:rsidRDefault="00EC585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денормализации</w:t>
                          </w:r>
                        </w:p>
                      </w:txbxContent>
                    </v:textbox>
                  </v:rect>
                  <v:rect id="_x0000_s1217" style="position:absolute;left:2045;top:11309;width:2415;height:870" strokeweight="1.5pt">
                    <v:textbox style="mso-next-textbox:#_x0000_s1217">
                      <w:txbxContent>
                        <w:p w:rsidR="00EC5850" w:rsidRDefault="00EC585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Блок анализа пр</w:t>
                          </w:r>
                          <w:r>
                            <w:rPr>
                              <w:b/>
                              <w:sz w:val="22"/>
                            </w:rPr>
                            <w:t>а</w:t>
                          </w:r>
                          <w:r>
                            <w:rPr>
                              <w:b/>
                              <w:sz w:val="22"/>
                            </w:rPr>
                            <w:t>вой</w:t>
                          </w:r>
                        </w:p>
                        <w:p w:rsidR="00EC5850" w:rsidRDefault="00EC585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денормализации</w:t>
                          </w:r>
                        </w:p>
                        <w:p w:rsidR="00EC5850" w:rsidRDefault="00EC5850"/>
                      </w:txbxContent>
                    </v:textbox>
                  </v:rect>
                  <v:rect id="_x0000_s1218" style="position:absolute;left:2045;top:12929;width:2415;height:870" strokeweight="1.5pt">
                    <v:textbox style="mso-next-textbox:#_x0000_s1218">
                      <w:txbxContent>
                        <w:p w:rsidR="00EC5850" w:rsidRDefault="00EC5850">
                          <w:pPr>
                            <w:pStyle w:val="2"/>
                            <w:jc w:val="left"/>
                          </w:pPr>
                        </w:p>
                        <w:p w:rsidR="00EC5850" w:rsidRDefault="00EC5850">
                          <w:pPr>
                            <w:pStyle w:val="2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Зн С</w:t>
                          </w:r>
                          <w:r>
                            <w:t xml:space="preserve">          Рг С</w:t>
                          </w:r>
                        </w:p>
                      </w:txbxContent>
                    </v:textbox>
                  </v:rect>
                  <v:line id="_x0000_s1219" style="position:absolute" from="3148,12179" to="3148,12944" strokeweight="1pt">
                    <v:stroke endarrow="block"/>
                  </v:line>
                  <v:line id="_x0000_s1220" style="position:absolute" from="3148,10664" to="3148,11339" strokeweight="1pt">
                    <v:stroke endarrow="block"/>
                  </v:line>
                  <v:line id="_x0000_s1221" style="position:absolute" from="3148,8849" to="3148,9824" strokeweight="1pt">
                    <v:stroke endarrow="block"/>
                  </v:line>
                  <v:line id="_x0000_s1222" style="position:absolute" from="2893,12929" to="2893,13814" strokeweight="1.5pt"/>
                  <v:shape id="_x0000_s1223" type="#_x0000_t202" style="position:absolute;left:5848;top:2503;width:960;height:660" stroked="f">
                    <v:textbox style="mso-next-textbox:#_x0000_s1223">
                      <w:txbxContent>
                        <w:p w:rsidR="00EC5850" w:rsidRDefault="00EC5850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А</w:t>
                          </w:r>
                        </w:p>
                      </w:txbxContent>
                    </v:textbox>
                  </v:shape>
                  <v:group id="_x0000_s1226" style="position:absolute;left:4138;top:4424;width:3405;height:1245" coordorigin="4350,4230" coordsize="3405,1245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_x0000_s1227" type="#_x0000_t67" style="position:absolute;left:4350;top:4845;width:105;height:600" fillcolor="black"/>
                    <v:rect id="_x0000_s1228" style="position:absolute;left:4395;top:4815;width:3330;height:45" fillcolor="black"/>
                    <v:shape id="_x0000_s1229" type="#_x0000_t67" style="position:absolute;left:7650;top:4875;width:105;height:600" fillcolor="black"/>
                    <v:shape id="_x0000_s1230" type="#_x0000_t67" style="position:absolute;left:6000;top:4230;width:105;height:600" fillcolor="black"/>
                  </v:group>
                  <v:group id="_x0000_s1231" style="position:absolute;left:4138;top:2608;width:3405;height:1215" coordorigin="4350,4230" coordsize="3405,1245">
                    <v:shape id="_x0000_s1232" type="#_x0000_t67" style="position:absolute;left:4350;top:4845;width:105;height:600" fillcolor="black"/>
                    <v:rect id="_x0000_s1233" style="position:absolute;left:4395;top:4815;width:3330;height:45" fillcolor="black"/>
                    <v:shape id="_x0000_s1234" type="#_x0000_t67" style="position:absolute;left:7650;top:4875;width:105;height:600" fillcolor="black"/>
                    <v:shape id="_x0000_s1235" type="#_x0000_t67" style="position:absolute;left:6000;top:4230;width:105;height:600" fillcolor="black"/>
                  </v:group>
                </v:group>
              </v:group>
            </v:group>
          </v:group>
        </w:pict>
      </w:r>
    </w:p>
    <w:p w:rsidR="00EC5850" w:rsidRDefault="00EC5850">
      <w:pPr>
        <w:rPr>
          <w:sz w:val="28"/>
        </w:rPr>
      </w:pPr>
    </w:p>
    <w:p w:rsidR="00EC5850" w:rsidRDefault="00EC5850">
      <w:pPr>
        <w:rPr>
          <w:sz w:val="28"/>
        </w:rPr>
      </w:pPr>
    </w:p>
    <w:p w:rsidR="00EC5850" w:rsidRDefault="00EC5850">
      <w:pPr>
        <w:rPr>
          <w:sz w:val="28"/>
        </w:rPr>
      </w:pPr>
    </w:p>
    <w:p w:rsidR="00EC5850" w:rsidRDefault="00EC5850">
      <w:pPr>
        <w:pStyle w:val="1"/>
      </w:pPr>
    </w:p>
    <w:p w:rsidR="00EC5850" w:rsidRDefault="00EC5850">
      <w:pPr>
        <w:rPr>
          <w:sz w:val="28"/>
        </w:rPr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  <w:r>
        <w:rPr>
          <w:noProof/>
        </w:rPr>
        <w:pict>
          <v:line id="_x0000_s1247" style="position:absolute;left:0;text-align:left;z-index:251714560" from="417.65pt,2.5pt" to="418.15pt,65.8pt" o:allowincell="f" stroked="f"/>
        </w:pict>
      </w: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</w:pPr>
      <w:r>
        <w:rPr>
          <w:noProof/>
        </w:rPr>
        <w:pict>
          <v:shape id="_x0000_s1225" type="#_x0000_t202" style="position:absolute;left:0;text-align:left;margin-left:221.65pt;margin-top:5.85pt;width:69.75pt;height:19.5pt;z-index:251600896" o:allowincell="f" stroked="f">
            <v:textbox style="mso-next-textbox:#_x0000_s1225">
              <w:txbxContent>
                <w:p w:rsidR="00EC5850" w:rsidRDefault="00EC5850">
                  <w:pPr>
                    <w:pStyle w:val="1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Рис. 5</w:t>
                  </w:r>
                </w:p>
              </w:txbxContent>
            </v:textbox>
          </v:shape>
        </w:pict>
      </w:r>
    </w:p>
    <w:p w:rsidR="00EC5850" w:rsidRDefault="00EC5850">
      <w:pPr>
        <w:pStyle w:val="a5"/>
        <w:ind w:firstLine="357"/>
      </w:pPr>
    </w:p>
    <w:p w:rsidR="00EC5850" w:rsidRDefault="00EC5850">
      <w:pPr>
        <w:pStyle w:val="a5"/>
        <w:ind w:firstLine="357"/>
        <w:jc w:val="center"/>
      </w:pPr>
      <w:r>
        <w:t>Блок схема алгоритма сложение чисел в форме с плавающей запятой</w:t>
      </w:r>
    </w:p>
    <w:p w:rsidR="00EC5850" w:rsidRDefault="00EC5850">
      <w:pPr>
        <w:pStyle w:val="a5"/>
        <w:ind w:firstLine="357"/>
      </w:pPr>
      <w:r>
        <w:rPr>
          <w:noProof/>
        </w:rPr>
        <w:pict>
          <v:shape id="_x0000_s1159" type="#_x0000_t202" style="position:absolute;left:0;text-align:left;margin-left:222.1pt;margin-top:2.65pt;width:19.5pt;height:18.65pt;z-index:251708416" o:regroupid="17" o:allowincell="f" stroked="f">
            <v:textbox style="mso-next-textbox:#_x0000_s1159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1" type="#_x0000_t116" style="position:absolute;left:0;text-align:left;margin-left:211.5pt;margin-top:13.2pt;width:90pt;height:17.15pt;z-index:251706368" o:regroupid="17" o:allowincell="f" strokeweight="1.5pt">
            <v:textbox style="mso-next-textbox:#_x0000_s1031" inset="0,0,0,0">
              <w:txbxContent>
                <w:p w:rsidR="00EC5850" w:rsidRDefault="00EC585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left:0;text-align:left;margin-left:39.85pt;margin-top:591.95pt;width:27.75pt;height:19.15pt;z-index:251705344" o:regroupid="5" o:allowincell="f" stroked="f">
            <v:textbox style="mso-next-textbox:#_x0000_s1179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left:0;text-align:left;margin-left:126.85pt;margin-top:489.7pt;width:27.75pt;height:19.15pt;z-index:251703296" o:regroupid="5" o:allowincell="f" stroked="f">
            <v:textbox style="mso-next-textbox:#_x0000_s1177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43.6pt;margin-top:427.15pt;width:25.5pt;height:19.15pt;z-index:251702272" o:regroupid="5" o:allowincell="f" stroked="f">
            <v:textbox style="mso-next-textbox:#_x0000_s1176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87.85pt;margin-top:346.25pt;width:24pt;height:19.1pt;z-index:251701248" o:regroupid="5" o:allowincell="f" stroked="f">
            <v:textbox style="mso-next-textbox:#_x0000_s1174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324.85pt;margin-top:553.7pt;width:25.5pt;height:19.15pt;z-index:251700224" o:regroupid="5" o:allowincell="f" stroked="f">
            <v:textbox style="mso-next-textbox:#_x0000_s1173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330.1pt;margin-top:511.75pt;width:27.75pt;height:19.15pt;z-index:251699200" o:regroupid="5" o:allowincell="f" stroked="f">
            <v:textbox style="mso-next-textbox:#_x0000_s1172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325.6pt;margin-top:449.95pt;width:25.5pt;height:19.15pt;z-index:251698176" o:regroupid="5" o:allowincell="f" stroked="f">
            <v:textbox style="mso-next-textbox:#_x0000_s1171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313.6pt;margin-top:408.75pt;width:27.75pt;height:19.15pt;z-index:251697152" o:regroupid="5" o:allowincell="f" stroked="f">
            <v:textbox style="mso-next-textbox:#_x0000_s1170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48.1pt;margin-top:203.55pt;width:19.5pt;height:19.15pt;z-index:251671552" o:regroupid="5" o:allowincell="f" stroked="f">
            <v:textbox style="mso-next-textbox:#_x0000_s1164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153.85pt;margin-top:202.8pt;width:19.5pt;height:19.15pt;z-index:251670528" o:regroupid="5" o:allowincell="f" stroked="f">
            <v:textbox style="mso-next-textbox:#_x0000_s1165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left:0;text-align:left;margin-left:149.35pt;margin-top:156.8pt;width:19.5pt;height:19.15pt;z-index:251669504" o:regroupid="5" o:allowincell="f" stroked="f">
            <v:textbox style="mso-next-textbox:#_x0000_s1162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left:0;text-align:left;margin-left:220.6pt;margin-top:118.15pt;width:19.5pt;height:19.15pt;z-index:251668480" o:regroupid="5" o:allowincell="f" stroked="f">
            <v:textbox style="mso-next-textbox:#_x0000_s1161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</w:p>
    <w:p w:rsidR="00EC5850" w:rsidRDefault="00EC5850">
      <w:pPr>
        <w:pStyle w:val="a5"/>
        <w:ind w:firstLine="357"/>
      </w:pPr>
      <w:r>
        <w:rPr>
          <w:noProof/>
        </w:rPr>
        <w:pict>
          <v:line id="_x0000_s1032" style="position:absolute;left:0;text-align:left;z-index:251707392" from="256.5pt,14.25pt" to="256.5pt,36.3pt" o:regroupid="17" o:allowincell="f" strokeweight="1pt"/>
        </w:pict>
      </w:r>
      <w:r>
        <w:rPr>
          <w:noProof/>
        </w:rPr>
        <w:pict>
          <v:rect id="_x0000_s1127" style="position:absolute;left:0;text-align:left;margin-left:38.25pt;margin-top:423.4pt;width:99pt;height:24.3pt;z-index:251666432" o:regroupid="14" o:allowincell="f" strokeweight="1.5pt">
            <v:textbox style="mso-next-textbox:#_x0000_s1127">
              <w:txbxContent>
                <w:p w:rsidR="00EC5850" w:rsidRDefault="00EC5850">
                  <w:pPr>
                    <w:jc w:val="center"/>
                    <w:rPr>
                      <w:sz w:val="8"/>
                    </w:rPr>
                  </w:pPr>
                </w:p>
                <w:p w:rsidR="00EC5850" w:rsidRDefault="00EC5850">
                  <w:pPr>
                    <w:jc w:val="center"/>
                  </w:pPr>
                  <w:r>
                    <w:t>РгП</w:t>
                  </w:r>
                  <w:r>
                    <w:rPr>
                      <w:vertAlign w:val="subscript"/>
                    </w:rPr>
                    <w:t>1</w:t>
                  </w:r>
                  <w:r>
                    <w:t>:=РгП</w:t>
                  </w:r>
                  <w:r>
                    <w:rPr>
                      <w:vertAlign w:val="subscript"/>
                    </w:rPr>
                    <w:t xml:space="preserve">1 </w:t>
                  </w:r>
                  <w:r>
                    <w:t xml:space="preserve">- 1 </w:t>
                  </w:r>
                </w:p>
              </w:txbxContent>
            </v:textbox>
          </v:rect>
        </w:pict>
      </w:r>
      <w:r>
        <w:rPr>
          <w:noProof/>
        </w:rPr>
        <w:pict>
          <v:line id="_x0000_s1126" style="position:absolute;left:0;text-align:left;z-index:251665408" from="22.8pt,303.85pt" to="135.3pt,303.85pt" o:regroupid="14" o:allowincell="f" strokeweight="1pt">
            <v:stroke endarrow="block"/>
          </v:line>
        </w:pict>
      </w:r>
      <w:r>
        <w:rPr>
          <w:noProof/>
        </w:rPr>
        <w:pict>
          <v:line id="_x0000_s1125" style="position:absolute;left:0;text-align:left;flip:x y;z-index:251664384" from="22.8pt,303.85pt" to="22.8pt,470.85pt" o:regroupid="14" o:allowincell="f" strokeweight="1pt"/>
        </w:pict>
      </w:r>
      <w:r>
        <w:rPr>
          <w:noProof/>
        </w:rPr>
        <w:pict>
          <v:line id="_x0000_s1124" style="position:absolute;left:0;text-align:left;flip:x;z-index:251663360" from="22.05pt,470.85pt" to="87.3pt,470.85pt" o:regroupid="14" o:allowincell="f" strokeweight="1pt"/>
        </w:pict>
      </w:r>
      <w:r>
        <w:rPr>
          <w:noProof/>
        </w:rPr>
        <w:pict>
          <v:line id="_x0000_s1082" style="position:absolute;left:0;text-align:left;flip:x;z-index:251632640" from="56.25pt,352.05pt" to="83.25pt,352.05pt" o:regroupid="13" o:allowincell="f" strokeweight="1pt"/>
        </w:pict>
      </w:r>
      <w:r>
        <w:rPr>
          <w:noProof/>
        </w:rPr>
        <w:pict>
          <v:rect id="_x0000_s1081" style="position:absolute;left:0;text-align:left;margin-left:38.25pt;margin-top:382.95pt;width:99pt;height:26.5pt;z-index:251631616" o:regroupid="13" o:allowincell="f" strokeweight="1.5pt">
            <v:textbox style="mso-next-textbox:#_x0000_s1081">
              <w:txbxContent>
                <w:p w:rsidR="00EC5850" w:rsidRDefault="00EC58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сдвиг РгМ</w:t>
                  </w:r>
                  <w:r>
                    <w:rPr>
                      <w:sz w:val="22"/>
                      <w:vertAlign w:val="subscript"/>
                    </w:rPr>
                    <w:t>1</w:t>
                  </w:r>
                  <w:r>
                    <w:rPr>
                      <w:sz w:val="22"/>
                    </w:rPr>
                    <w:t xml:space="preserve"> влево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9" style="position:absolute;left:0;text-align:left;z-index:251629568" from="56.25pt,352.55pt" to="56.25pt,387.85pt" o:regroupid="13" o:allowincell="f" strokeweight="1pt"/>
        </w:pict>
      </w:r>
      <w:r>
        <w:rPr>
          <w:noProof/>
        </w:rPr>
        <w:pict>
          <v:line id="_x0000_s1120" style="position:absolute;left:0;text-align:left;flip:x;z-index:251660288" from="200.55pt,540pt" to="244.8pt,540pt" o:regroupid="12" o:allowincell="f" strokeweight="1pt"/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7" type="#_x0000_t110" style="position:absolute;left:0;text-align:left;margin-left:87pt;margin-top:479.95pt;width:151.5pt;height:42.05pt;z-index:251658240" o:regroupid="12" o:allowincell="f" strokeweight="1.5pt">
            <v:textbox style="mso-next-textbox:#_x0000_s1117" inset="0,0,0,0">
              <w:txbxContent>
                <w:p w:rsidR="00EC5850" w:rsidRDefault="00EC5850">
                  <w:pPr>
                    <w:rPr>
                      <w:sz w:val="16"/>
                      <w:vertAlign w:val="subscript"/>
                    </w:rPr>
                  </w:pPr>
                  <w:r>
                    <w:rPr>
                      <w:sz w:val="16"/>
                    </w:rPr>
                    <w:t>Зн</w:t>
                  </w:r>
                  <w:r>
                    <w:rPr>
                      <w:sz w:val="16"/>
                      <w:vertAlign w:val="subscript"/>
                    </w:rPr>
                    <w:t>1</w:t>
                  </w:r>
                  <w:r>
                    <w:rPr>
                      <w:sz w:val="16"/>
                    </w:rPr>
                    <w:t>РгП</w:t>
                  </w:r>
                  <w:r>
                    <w:rPr>
                      <w:sz w:val="16"/>
                      <w:vertAlign w:val="subscript"/>
                    </w:rPr>
                    <w:t>1</w:t>
                  </w:r>
                  <w:r>
                    <w:rPr>
                      <w:sz w:val="16"/>
                      <w:vertAlign w:val="subscript"/>
                      <w:lang w:val="en-US"/>
                    </w:rPr>
                    <w:t xml:space="preserve">   </w:t>
                  </w:r>
                  <w:r>
                    <w:rPr>
                      <w:b/>
                      <w:sz w:val="32"/>
                      <w:vertAlign w:val="subscript"/>
                    </w:rPr>
                    <w:sym w:font="Symbol" w:char="F0C5"/>
                  </w:r>
                  <w:r>
                    <w:rPr>
                      <w:sz w:val="28"/>
                      <w:vertAlign w:val="subscript"/>
                      <w:lang w:val="en-US"/>
                    </w:rPr>
                    <w:t xml:space="preserve">  </w:t>
                  </w:r>
                  <w:r>
                    <w:rPr>
                      <w:sz w:val="16"/>
                      <w:lang w:val="en-US"/>
                    </w:rPr>
                    <w:t>З</w:t>
                  </w:r>
                  <w:r>
                    <w:rPr>
                      <w:sz w:val="18"/>
                    </w:rPr>
                    <w:t>н</w:t>
                  </w:r>
                  <w:r>
                    <w:rPr>
                      <w:sz w:val="18"/>
                      <w:vertAlign w:val="subscript"/>
                    </w:rPr>
                    <w:t>2</w:t>
                  </w:r>
                  <w:r>
                    <w:rPr>
                      <w:sz w:val="18"/>
                    </w:rPr>
                    <w:t>РгП</w:t>
                  </w:r>
                  <w:r>
                    <w:rPr>
                      <w:sz w:val="18"/>
                      <w:vertAlign w:val="subscript"/>
                    </w:rPr>
                    <w:t>1</w:t>
                  </w:r>
                </w:p>
                <w:p w:rsidR="00EC5850" w:rsidRDefault="00EC5850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116" style="position:absolute;left:0;text-align:left;margin-left:28.5pt;margin-top:589.95pt;width:90pt;height:17.65pt;z-index:251655168" o:regroupid="12" o:allowincell="f" strokeweight="1.5pt">
            <v:textbox style="mso-next-textbox:#_x0000_s1113" inset="0,0,0,0">
              <w:txbxContent>
                <w:p w:rsidR="00EC5850" w:rsidRDefault="00EC585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7" style="position:absolute;left:0;text-align:left;z-index:251651072" from="180pt,352.05pt" to="219pt,352.05pt" o:regroupid="12" o:allowincell="f" strokeweight="1pt"/>
        </w:pict>
      </w:r>
      <w:r>
        <w:rPr>
          <w:noProof/>
        </w:rPr>
        <w:pict>
          <v:shape id="_x0000_s1095" type="#_x0000_t202" style="position:absolute;left:0;text-align:left;margin-left:105.75pt;margin-top:149.75pt;width:27pt;height:17.65pt;z-index:251644928" o:regroupid="12" o:allowincell="f" filled="f" stroked="f">
            <v:textbox style="mso-next-textbox:#_x0000_s1095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2" style="position:absolute;left:0;text-align:left;flip:y;z-index:251641856" from="31.5pt,98.25pt" to="31.5pt,257.15pt" o:regroupid="12" o:allowincell="f" strokeweight="1pt"/>
        </w:pict>
      </w:r>
      <w:r>
        <w:rPr>
          <w:noProof/>
        </w:rPr>
        <w:pict>
          <v:line id="_x0000_s1090" style="position:absolute;left:0;text-align:left;z-index:251640832" from="181.5pt,239.45pt" to="181.5pt,257.1pt" o:regroupid="12" o:allowincell="f" strokeweight="1pt"/>
        </w:pict>
      </w:r>
      <w:r>
        <w:rPr>
          <w:noProof/>
        </w:rPr>
        <w:pict>
          <v:line id="_x0000_s1089" style="position:absolute;left:0;text-align:left;z-index:251639808" from="94.5pt,239.5pt" to="94.5pt,257.15pt" o:regroupid="12" o:allowincell="f" strokeweight="1pt"/>
        </w:pict>
      </w:r>
      <w:r>
        <w:rPr>
          <w:noProof/>
        </w:rPr>
        <w:pict>
          <v:rect id="_x0000_s1088" style="position:absolute;left:0;text-align:left;margin-left:40.5pt;margin-top:204.2pt;width:99pt;height:35.3pt;z-index:251638784" o:regroupid="12" o:allowincell="f" strokeweight="1.5pt">
            <v:textbox style="mso-next-textbox:#_x0000_s1088">
              <w:txbxContent>
                <w:p w:rsidR="00EC5850" w:rsidRDefault="00EC5850">
                  <w:pPr>
                    <w:jc w:val="center"/>
                  </w:pPr>
                  <w:r>
                    <w:t>РгП</w:t>
                  </w:r>
                  <w:r>
                    <w:rPr>
                      <w:vertAlign w:val="subscript"/>
                    </w:rPr>
                    <w:t>1</w:t>
                  </w:r>
                  <w:r>
                    <w:t>:=РгП</w:t>
                  </w:r>
                  <w:r>
                    <w:rPr>
                      <w:vertAlign w:val="subscript"/>
                    </w:rPr>
                    <w:t>1</w:t>
                  </w:r>
                  <w:r>
                    <w:t>+1,</w:t>
                  </w:r>
                </w:p>
                <w:p w:rsidR="00EC5850" w:rsidRDefault="00EC5850">
                  <w:pPr>
                    <w:jc w:val="center"/>
                  </w:pPr>
                  <w:r>
                    <w:t>сдвиг РгМ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вправо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148.5pt;margin-top:204.2pt;width:99pt;height:35.3pt;z-index:251637760" o:regroupid="12" o:allowincell="f" strokeweight="1.5pt">
            <v:textbox style="mso-next-textbox:#_x0000_s1087">
              <w:txbxContent>
                <w:p w:rsidR="00EC5850" w:rsidRDefault="00EC5850">
                  <w:pPr>
                    <w:jc w:val="center"/>
                  </w:pPr>
                  <w:r>
                    <w:t>РгП</w:t>
                  </w:r>
                  <w:r>
                    <w:rPr>
                      <w:vertAlign w:val="subscript"/>
                    </w:rPr>
                    <w:t>2</w:t>
                  </w:r>
                  <w:r>
                    <w:t>:=РгП</w:t>
                  </w:r>
                  <w:r>
                    <w:rPr>
                      <w:vertAlign w:val="subscript"/>
                    </w:rPr>
                    <w:t>2</w:t>
                  </w:r>
                  <w:r>
                    <w:t>+1, сдвиг РгМ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вправо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110" style="position:absolute;left:0;text-align:left;margin-left:130.05pt;margin-top:153.15pt;width:99pt;height:26.5pt;z-index:251635712" o:regroupid="12" o:allowincell="f" strokeweight="1.5pt">
            <v:textbox style="mso-next-textbox:#_x0000_s1085" inset="0,0,0,0">
              <w:txbxContent>
                <w:p w:rsidR="00EC5850" w:rsidRDefault="00EC5850">
                  <w:pPr>
                    <w:jc w:val="center"/>
                  </w:pPr>
                  <w:r>
                    <w:t>РгП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lang w:val="en-US"/>
                    </w:rPr>
                    <w:t>&lt;</w:t>
                  </w:r>
                  <w:r>
                    <w:t>РгП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309pt;margin-top:111.5pt;width:27pt;height:17.65pt;z-index:251634688" o:regroupid="12" o:allowincell="f" filled="f" stroked="f">
            <v:textbox style="mso-next-textbox:#_x0000_s1084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181.5pt;margin-top:112.2pt;width:27pt;height:17.65pt;z-index:251633664" o:regroupid="12" o:allowincell="f" filled="f" stroked="f">
            <v:textbox style="mso-next-textbox:#_x0000_s1083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3" style="position:absolute;left:0;text-align:left;flip:x;z-index:251625472" from="373.5pt,602.95pt" to="454.5pt,602.95pt" o:regroupid="12" o:allowincell="f" strokeweight="1pt">
            <v:stroke endarrow="block"/>
          </v:line>
        </w:pict>
      </w:r>
      <w:r>
        <w:rPr>
          <w:noProof/>
        </w:rPr>
        <w:pict>
          <v:line id="_x0000_s1072" style="position:absolute;left:0;text-align:left;z-index:251624448" from="454.5pt,516.15pt" to="454.5pt,603.7pt" o:regroupid="12" o:allowincell="f" strokeweight="1pt"/>
        </w:pict>
      </w:r>
      <w:r>
        <w:rPr>
          <w:noProof/>
        </w:rPr>
        <w:pict>
          <v:line id="_x0000_s1071" style="position:absolute;left:0;text-align:left;z-index:251623424" from="373.5pt,579.4pt" to="373.5pt,603.9pt" o:regroupid="12" o:allowincell="f" strokeweight="1pt"/>
        </w:pict>
      </w:r>
      <w:r>
        <w:rPr>
          <w:noProof/>
        </w:rPr>
        <w:pict>
          <v:rect id="_x0000_s1069" style="position:absolute;left:0;text-align:left;margin-left:319.5pt;margin-top:552.9pt;width:99pt;height:26.5pt;z-index:251622400" o:regroupid="12" o:allowincell="f" strokeweight="1.5pt">
            <v:textbox style="mso-next-textbox:#_x0000_s1069">
              <w:txbxContent>
                <w:p w:rsidR="00EC5850" w:rsidRDefault="00EC58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РгМ</w:t>
                  </w:r>
                  <w:r>
                    <w:rPr>
                      <w:sz w:val="22"/>
                      <w:vertAlign w:val="subscript"/>
                    </w:rPr>
                    <w:t>1</w:t>
                  </w:r>
                  <w:r>
                    <w:rPr>
                      <w:sz w:val="22"/>
                    </w:rPr>
                    <w:t>:=М</w:t>
                  </w:r>
                  <w:r>
                    <w:rPr>
                      <w:sz w:val="22"/>
                      <w:vertAlign w:val="subscript"/>
                    </w:rPr>
                    <w:t>1доп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7" type="#_x0000_t110" style="position:absolute;left:0;text-align:left;margin-left:322.5pt;margin-top:502.9pt;width:99pt;height:26.45pt;z-index:251621376" o:regroupid="12" o:allowincell="f" strokeweight="1.5pt">
            <v:textbox style="mso-next-textbox:#_x0000_s1067" inset="0,0,0,0">
              <w:txbxContent>
                <w:p w:rsidR="00EC5850" w:rsidRDefault="00EC58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ЗнМ</w:t>
                  </w:r>
                  <w:r>
                    <w:rPr>
                      <w:sz w:val="2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110" style="position:absolute;left:0;text-align:left;margin-left:304.5pt;margin-top:400.9pt;width:135pt;height:28.4pt;z-index:251617280" o:regroupid="12" o:allowincell="f" strokeweight="1.5pt">
            <v:textbox style="mso-next-textbox:#_x0000_s1059" inset="0,0,0,0">
              <w:txbxContent>
                <w:p w:rsidR="00EC5850" w:rsidRDefault="00EC5850">
                  <w:pPr>
                    <w:jc w:val="center"/>
                    <w:rPr>
                      <w:sz w:val="22"/>
                    </w:rPr>
                  </w:pPr>
                  <w:r>
                    <w:t>Зн</w:t>
                  </w:r>
                  <w:r>
                    <w:rPr>
                      <w:vertAlign w:val="subscript"/>
                    </w:rPr>
                    <w:t>1</w:t>
                  </w:r>
                  <w:r>
                    <w:t>М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sz w:val="16"/>
                      <w:vertAlign w:val="subscript"/>
                      <w:lang w:val="en-US"/>
                    </w:rPr>
                    <w:t xml:space="preserve">  </w:t>
                  </w:r>
                  <w:r>
                    <w:rPr>
                      <w:vertAlign w:val="subscript"/>
                    </w:rPr>
                    <w:sym w:font="Symbol" w:char="F0C5"/>
                  </w:r>
                  <w:r>
                    <w:rPr>
                      <w:vertAlign w:val="subscript"/>
                      <w:lang w:val="en-US"/>
                    </w:rPr>
                    <w:t xml:space="preserve">  </w:t>
                  </w:r>
                  <w:r>
                    <w:t>Зн</w:t>
                  </w:r>
                  <w:r>
                    <w:rPr>
                      <w:vertAlign w:val="subscript"/>
                    </w:rPr>
                    <w:t>2</w:t>
                  </w:r>
                  <w:r>
                    <w:t>М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251614208" from="93.75pt,167.85pt" to="93.75pt,205.85pt" o:regroupid="12" o:allowincell="f" strokeweight="1pt"/>
        </w:pict>
      </w:r>
      <w:r>
        <w:rPr>
          <w:noProof/>
        </w:rPr>
        <w:pict>
          <v:line id="_x0000_s1038" style="position:absolute;left:0;text-align:left;z-index:251613184" from="180.2pt,180.2pt" to="180.2pt,206.65pt" o:regroupid="12" o:allowincell="f" strokeweight="1pt"/>
        </w:pict>
      </w:r>
      <w:r>
        <w:rPr>
          <w:noProof/>
        </w:rPr>
        <w:pict>
          <v:shape id="_x0000_s1034" type="#_x0000_t110" style="position:absolute;left:0;text-align:left;margin-left:205.5pt;margin-top:114.4pt;width:99pt;height:26.5pt;z-index:251611136" o:regroupid="12" o:allowincell="f" strokeweight="1.5pt">
            <v:textbox style="mso-next-textbox:#_x0000_s1034" inset="0,0,0,0">
              <w:txbxContent>
                <w:p w:rsidR="00EC5850" w:rsidRDefault="00EC5850">
                  <w:pPr>
                    <w:jc w:val="center"/>
                    <w:rPr>
                      <w:vertAlign w:val="subscript"/>
                    </w:rPr>
                  </w:pPr>
                  <w:r>
                    <w:t>РгП</w:t>
                  </w:r>
                  <w:r>
                    <w:rPr>
                      <w:vertAlign w:val="subscript"/>
                    </w:rPr>
                    <w:t>1</w:t>
                  </w:r>
                  <w:r>
                    <w:t>=РгП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1" style="position:absolute;left:0;text-align:left;flip:y;z-index:251610112" from="31.5pt,257.15pt" to="182.25pt,257.15pt" o:regroupid="11" o:allowincell="f" strokeweight="1pt">
            <v:stroke startarrow="block"/>
          </v:line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shape id="_x0000_s1160" type="#_x0000_t202" style="position:absolute;left:0;text-align:left;margin-left:201.55pt;margin-top:7.35pt;width:19.5pt;height:16.3pt;z-index:251717632" o:regroupid="5" o:allowincell="f" stroked="f">
            <v:textbox style="mso-next-textbox:#_x0000_s1160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3" type="#_x0000_t111" style="position:absolute;left:0;text-align:left;margin-left:158.25pt;margin-top:3.35pt;width:191.25pt;height:44.9pt;z-index:-251719680" o:regroupid="12" o:allowincell="f" strokeweight="1.5pt">
            <v:textbox style="mso-next-textbox:#_x0000_s1033">
              <w:txbxContent>
                <w:p w:rsidR="00EC5850" w:rsidRDefault="00EC5850">
                  <w:pPr>
                    <w:pStyle w:val="a6"/>
                    <w:tabs>
                      <w:tab w:val="clear" w:pos="4153"/>
                      <w:tab w:val="clear" w:pos="8306"/>
                    </w:tabs>
                    <w:rPr>
                      <w:sz w:val="2"/>
                      <w:lang w:val="en-US"/>
                    </w:rPr>
                  </w:pPr>
                  <w:r>
                    <w:t xml:space="preserve">    </w:t>
                  </w:r>
                </w:p>
                <w:p w:rsidR="00EC5850" w:rsidRDefault="00EC5850">
                  <w:pPr>
                    <w:rPr>
                      <w:sz w:val="2"/>
                      <w:lang w:val="en-US"/>
                    </w:rPr>
                  </w:pPr>
                </w:p>
                <w:p w:rsidR="00EC5850" w:rsidRDefault="00EC5850">
                  <w:pPr>
                    <w:ind w:left="-284"/>
                    <w:jc w:val="center"/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</w:t>
                  </w:r>
                </w:p>
                <w:p w:rsidR="00EC5850" w:rsidRDefault="00EC5850">
                  <w:pPr>
                    <w:ind w:left="-284"/>
                    <w:jc w:val="center"/>
                  </w:pPr>
                  <w:r>
                    <w:t xml:space="preserve">        РгП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t>:=</w:t>
                  </w:r>
                  <w:r>
                    <w:rPr>
                      <w:lang w:val="en-US"/>
                    </w:rPr>
                    <w:t>Р</w:t>
                  </w:r>
                  <w:r>
                    <w:rPr>
                      <w:vertAlign w:val="subscript"/>
                      <w:lang w:val="en-US"/>
                    </w:rPr>
                    <w:t xml:space="preserve">1    </w:t>
                  </w:r>
                  <w:r>
                    <w:t>РгМ</w:t>
                  </w:r>
                  <w:r>
                    <w:rPr>
                      <w:vertAlign w:val="subscript"/>
                    </w:rPr>
                    <w:t>1</w:t>
                  </w:r>
                  <w:r>
                    <w:t>:=М</w:t>
                  </w:r>
                  <w:r>
                    <w:rPr>
                      <w:vertAlign w:val="subscript"/>
                    </w:rPr>
                    <w:t>1</w:t>
                  </w:r>
                  <w:r>
                    <w:tab/>
                    <w:t xml:space="preserve"> РгП</w:t>
                  </w:r>
                  <w:r>
                    <w:rPr>
                      <w:vertAlign w:val="subscript"/>
                    </w:rPr>
                    <w:t>2</w:t>
                  </w:r>
                  <w:r>
                    <w:t>:=Р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  <w:lang w:val="en-US"/>
                    </w:rPr>
                    <w:t xml:space="preserve">     </w:t>
                  </w:r>
                  <w:r>
                    <w:t>РгМ</w:t>
                  </w:r>
                  <w:r>
                    <w:rPr>
                      <w:vertAlign w:val="subscript"/>
                    </w:rPr>
                    <w:t>2</w:t>
                  </w:r>
                  <w:r>
                    <w:t>:=М</w:t>
                  </w:r>
                  <w:r>
                    <w:rPr>
                      <w:vertAlign w:val="subscript"/>
                    </w:rPr>
                    <w:t>2</w:t>
                  </w:r>
                </w:p>
                <w:p w:rsidR="00EC5850" w:rsidRDefault="00EC5850">
                  <w:pPr>
                    <w:jc w:val="center"/>
                    <w:rPr>
                      <w:sz w:val="22"/>
                    </w:rPr>
                  </w:pPr>
                  <w:r>
                    <w:t xml:space="preserve">     </w:t>
                  </w:r>
                </w:p>
              </w:txbxContent>
            </v:textbox>
          </v:shape>
        </w:pict>
      </w:r>
    </w:p>
    <w:p w:rsidR="00EC5850" w:rsidRDefault="00EC5850">
      <w:pPr>
        <w:ind w:left="567" w:firstLine="567"/>
        <w:jc w:val="both"/>
        <w:rPr>
          <w:sz w:val="28"/>
        </w:rPr>
      </w:pP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line id="_x0000_s1105" style="position:absolute;left:0;text-align:left;z-index:251650048" from="255.1pt,15.3pt" to="255.1pt,51.15pt" o:regroupid="12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line id="_x0000_s1093" style="position:absolute;left:0;text-align:left;flip:y;z-index:251642880" from="31.65pt,1.3pt" to="255.15pt,1.65pt" o:regroupid="12" o:allowincell="f" strokeweight="1pt">
            <v:stroke endarrow="block"/>
          </v:line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  <w:sz w:val="28"/>
        </w:rPr>
        <w:pict>
          <v:line id="_x0000_s1035" style="position:absolute;left:0;text-align:left;flip:y;z-index:251601920" from="178.25pt,14.9pt" to="205.75pt,14.9pt" o:regroupid="3" o:allowincell="f" strokeweight="1pt"/>
        </w:pict>
      </w:r>
      <w:r>
        <w:rPr>
          <w:noProof/>
          <w:sz w:val="28"/>
        </w:rPr>
        <w:pict>
          <v:line id="_x0000_s1037" style="position:absolute;left:0;text-align:left;flip:x;z-index:251602944" from="178.05pt,15.25pt" to="178.15pt,41.35pt" o:regroupid="4" o:allowincell="f" strokeweight="1pt"/>
        </w:pict>
      </w:r>
      <w:r>
        <w:rPr>
          <w:noProof/>
        </w:rPr>
        <w:pict>
          <v:line id="_x0000_s1040" style="position:absolute;left:0;text-align:left;z-index:251615232" from="371.5pt,15.1pt" to="371.5pt,41.2pt" o:regroupid="12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  <w:sz w:val="28"/>
        </w:rPr>
        <w:pict>
          <v:shape id="_x0000_s1168" type="#_x0000_t202" style="position:absolute;left:0;text-align:left;margin-left:322.2pt;margin-top:158.65pt;width:24.5pt;height:19.15pt;z-index:251695104" o:regroupid="16" o:allowincell="f" stroked="f">
            <v:textbox style="mso-next-textbox:#_x0000_s1168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67" type="#_x0000_t202" style="position:absolute;left:0;text-align:left;margin-left:336pt;margin-top:116.4pt;width:19.9pt;height:19.1pt;z-index:251694080" o:regroupid="16" o:allowincell="f" stroked="f">
            <v:textbox style="mso-next-textbox:#_x0000_s1167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66" type="#_x0000_t202" style="position:absolute;left:0;text-align:left;margin-left:323.75pt;margin-top:59.4pt;width:19.9pt;height:19.1pt;z-index:251693056" o:regroupid="16" o:allowincell="f" stroked="f">
            <v:textbox style="mso-next-textbox:#_x0000_s1166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63" type="#_x0000_t202" style="position:absolute;left:0;text-align:left;margin-left:336pt;margin-top:14.85pt;width:19.9pt;height:19.15pt;z-index:251692032" o:regroupid="16" o:allowincell="f" stroked="f">
            <v:textbox style="mso-next-textbox:#_x0000_s1163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99" type="#_x0000_t202" style="position:absolute;left:0;text-align:left;margin-left:418.65pt;margin-top:118.2pt;width:27.6pt;height:17.65pt;z-index:251691008" o:regroupid="16" o:allowincell="f" filled="f" stroked="f">
            <v:textbox style="mso-next-textbox:#_x0000_s1099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98" type="#_x0000_t202" style="position:absolute;left:0;text-align:left;margin-left:365pt;margin-top:153.35pt;width:27.6pt;height:17.65pt;z-index:251689984" o:regroupid="16" o:allowincell="f" filled="f" stroked="f">
            <v:textbox style="mso-next-textbox:#_x0000_s1098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97" type="#_x0000_t202" style="position:absolute;left:0;text-align:left;margin-left:418.65pt;margin-top:18.7pt;width:27.6pt;height:17.65pt;z-index:251688960" o:regroupid="16" o:allowincell="f" filled="f" stroked="f">
            <v:textbox style="mso-next-textbox:#_x0000_s1097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96" type="#_x0000_t202" style="position:absolute;left:0;text-align:left;margin-left:366.55pt;margin-top:54.8pt;width:27.6pt;height:17.65pt;z-index:251687936" o:regroupid="16" o:allowincell="f" filled="f" stroked="f">
            <v:textbox style="mso-next-textbox:#_x0000_s1096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56" style="position:absolute;left:0;text-align:left;flip:x;z-index:251685888" from="372.65pt,209.3pt" to="458.4pt,209.3pt" o:regroupid="16" o:allowincell="f" strokeweight="1pt">
            <v:stroke endarrow="block"/>
          </v:line>
        </w:pict>
      </w:r>
      <w:r>
        <w:rPr>
          <w:noProof/>
          <w:sz w:val="28"/>
        </w:rPr>
        <w:pict>
          <v:line id="_x0000_s1055" style="position:absolute;left:0;text-align:left;z-index:251684864" from="458.5pt,137.05pt" to="458.5pt,208.8pt" o:regroupid="16" o:allowincell="f" strokeweight="1pt"/>
        </w:pict>
      </w:r>
      <w:r>
        <w:rPr>
          <w:noProof/>
          <w:sz w:val="28"/>
        </w:rPr>
        <w:pict>
          <v:line id="_x0000_s1054" style="position:absolute;left:0;text-align:left;z-index:251683840" from="372.65pt,200.45pt" to="372.65pt,225pt" o:regroupid="16" o:allowincell="f" strokeweight="1pt"/>
        </w:pict>
      </w:r>
      <w:r>
        <w:rPr>
          <w:noProof/>
          <w:sz w:val="28"/>
        </w:rPr>
        <w:pict>
          <v:shape id="_x0000_s1050" type="#_x0000_t110" style="position:absolute;left:0;text-align:left;margin-left:322.1pt;margin-top:123.95pt;width:101.15pt;height:26.45pt;z-index:251681792" o:regroupid="16" o:allowincell="f" strokeweight="1.5pt">
            <v:textbox style="mso-next-textbox:#_x0000_s1050" inset="0,0,0,0">
              <w:txbxContent>
                <w:p w:rsidR="00EC5850" w:rsidRDefault="00EC58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ЗнМ</w:t>
                  </w:r>
                  <w:r>
                    <w:rPr>
                      <w:sz w:val="2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46" style="position:absolute;left:0;text-align:left;flip:x;z-index:251678720" from="458.65pt,36.7pt" to="458.65pt,114.65pt" o:regroupid="16" o:allowincell="f" strokeweight="1pt"/>
        </w:pict>
      </w:r>
      <w:r>
        <w:rPr>
          <w:noProof/>
          <w:sz w:val="28"/>
        </w:rPr>
        <w:pict>
          <v:rect id="_x0000_s1043" style="position:absolute;left:0;text-align:left;margin-left:317.5pt;margin-top:73.9pt;width:101.15pt;height:26.5pt;z-index:251677696" o:regroupid="16" o:allowincell="f" strokeweight="1.5pt">
            <v:textbox style="mso-next-textbox:#_x0000_s1043">
              <w:txbxContent>
                <w:p w:rsidR="00EC5850" w:rsidRDefault="00EC5850">
                  <w:pPr>
                    <w:jc w:val="center"/>
                    <w:rPr>
                      <w:sz w:val="22"/>
                      <w:vertAlign w:val="subscript"/>
                    </w:rPr>
                  </w:pPr>
                  <w:r>
                    <w:rPr>
                      <w:sz w:val="22"/>
                    </w:rPr>
                    <w:t xml:space="preserve">     РгМ</w:t>
                  </w:r>
                  <w:r>
                    <w:rPr>
                      <w:sz w:val="22"/>
                      <w:vertAlign w:val="subscript"/>
                    </w:rPr>
                    <w:t>1</w:t>
                  </w:r>
                  <w:r>
                    <w:rPr>
                      <w:sz w:val="22"/>
                    </w:rPr>
                    <w:t>:=М</w:t>
                  </w:r>
                  <w:r>
                    <w:rPr>
                      <w:sz w:val="22"/>
                      <w:vertAlign w:val="subscript"/>
                    </w:rPr>
                    <w:t>1доп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line id="_x0000_s1042" style="position:absolute;left:0;text-align:left;z-index:251676672" from="372.65pt,50.25pt" to="372.65pt,73.9pt" o:regroupid="16" o:allowincell="f" strokeweight="1pt"/>
        </w:pict>
      </w:r>
      <w:r>
        <w:rPr>
          <w:noProof/>
          <w:sz w:val="28"/>
        </w:rPr>
        <w:pict>
          <v:shape id="_x0000_s1041" type="#_x0000_t110" style="position:absolute;left:0;text-align:left;margin-left:322.1pt;margin-top:23.9pt;width:101.15pt;height:26.45pt;z-index:251675648" o:regroupid="16" o:allowincell="f" strokeweight="1.5pt">
            <v:textbox style="mso-next-textbox:#_x0000_s1041" inset="0,0,0,0">
              <w:txbxContent>
                <w:p w:rsidR="00EC5850" w:rsidRDefault="00EC5850">
                  <w:pPr>
                    <w:jc w:val="center"/>
                    <w:rPr>
                      <w:sz w:val="22"/>
                      <w:vertAlign w:val="subscript"/>
                    </w:rPr>
                  </w:pPr>
                  <w:r>
                    <w:rPr>
                      <w:sz w:val="22"/>
                    </w:rPr>
                    <w:t>ЗнМ</w:t>
                  </w:r>
                  <w:r>
                    <w:rPr>
                      <w:sz w:val="2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53" style="position:absolute;left:0;text-align:left;z-index:251673600" from="421.7pt,137pt" to="458.5pt,137pt" o:regroupid="15" o:allowincell="f" strokeweight="1pt"/>
        </w:pict>
      </w:r>
      <w:r>
        <w:rPr>
          <w:noProof/>
        </w:rPr>
        <w:pict>
          <v:line id="_x0000_s1036" style="position:absolute;left:0;text-align:left;z-index:251612160" from="304.5pt,-1pt" to="371.5pt,-1pt" o:regroupid="12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line id="_x0000_s1086" style="position:absolute;left:0;text-align:left;flip:x;z-index:251636736" from="93.6pt,5.9pt" to="131.4pt,5.9pt" o:regroupid="12" o:allowincell="f" strokeweight="1pt"/>
        </w:pict>
      </w:r>
      <w:r>
        <w:rPr>
          <w:noProof/>
          <w:sz w:val="28"/>
        </w:rPr>
        <w:pict>
          <v:line id="_x0000_s1044" style="position:absolute;left:0;text-align:left;z-index:251672576" from="421.85pt,4.45pt" to="458.65pt,4.45pt" o:regroupid="15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shape id="_x0000_s1094" type="#_x0000_t202" style="position:absolute;left:0;text-align:left;margin-left:178.5pt;margin-top:2.1pt;width:27pt;height:17.65pt;z-index:251643904" o:regroupid="12" o:allowincell="f" filled="f" stroked="f">
            <v:textbox style="mso-next-textbox:#_x0000_s1094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xbxContent>
            </v:textbox>
          </v:shape>
        </w:pict>
      </w: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ind w:left="567" w:firstLine="567"/>
        <w:jc w:val="both"/>
        <w:rPr>
          <w:sz w:val="28"/>
        </w:rPr>
      </w:pP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  <w:sz w:val="28"/>
        </w:rPr>
        <w:pict>
          <v:line id="_x0000_s1049" style="position:absolute;left:0;text-align:left;z-index:251680768" from="372.65pt,4.8pt" to="372.65pt,27.25pt" o:regroupid="16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  <w:sz w:val="28"/>
        </w:rPr>
        <w:pict>
          <v:line id="_x0000_s1047" style="position:absolute;left:0;text-align:left;flip:x y;z-index:251679744" from="371.9pt,1.05pt" to="458.2pt,1.05pt" o:regroupid="16" o:allowincell="f" strokeweight="1pt">
            <v:stroke endarrow="block"/>
          </v:line>
        </w:pict>
      </w:r>
    </w:p>
    <w:p w:rsidR="00EC5850" w:rsidRDefault="00EC5850">
      <w:pPr>
        <w:ind w:left="567" w:firstLine="567"/>
        <w:jc w:val="both"/>
        <w:rPr>
          <w:sz w:val="28"/>
        </w:rPr>
      </w:pP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  <w:sz w:val="28"/>
        </w:rPr>
        <w:pict>
          <v:line id="_x0000_s1051" style="position:absolute;left:0;text-align:left;z-index:251674624" from="372.5pt,5.35pt" to="372.5pt,29.85pt" o:regroupid="16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  <w:sz w:val="28"/>
        </w:rPr>
        <w:pict>
          <v:rect id="_x0000_s1052" style="position:absolute;left:0;text-align:left;margin-left:317.5pt;margin-top:13pt;width:103.4pt;height:26.5pt;z-index:251682816" o:regroupid="16" o:allowincell="f" strokeweight="1.5pt">
            <v:textbox style="mso-next-textbox:#_x0000_s1052">
              <w:txbxContent>
                <w:p w:rsidR="00EC5850" w:rsidRDefault="00EC5850">
                  <w:pPr>
                    <w:jc w:val="center"/>
                    <w:rPr>
                      <w:sz w:val="22"/>
                      <w:vertAlign w:val="subscript"/>
                    </w:rPr>
                  </w:pPr>
                  <w:r>
                    <w:rPr>
                      <w:sz w:val="22"/>
                    </w:rPr>
                    <w:t>РгМ</w:t>
                  </w:r>
                  <w:r>
                    <w:rPr>
                      <w:sz w:val="22"/>
                      <w:vertAlign w:val="subscript"/>
                    </w:rPr>
                    <w:t>2</w:t>
                  </w:r>
                  <w:r>
                    <w:rPr>
                      <w:sz w:val="22"/>
                    </w:rPr>
                    <w:t>:=М</w:t>
                  </w:r>
                  <w:r>
                    <w:rPr>
                      <w:sz w:val="22"/>
                      <w:vertAlign w:val="subscript"/>
                    </w:rPr>
                    <w:t>2доп</w:t>
                  </w:r>
                </w:p>
                <w:p w:rsidR="00EC5850" w:rsidRDefault="00EC5850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75" style="position:absolute;left:0;text-align:left;flip:x y;z-index:251626496" from="275.85pt,14.5pt" to="276.85pt,314.3pt" o:regroupid="12" o:allowincell="f" strokeweight="1pt"/>
        </w:pict>
      </w:r>
      <w:r>
        <w:rPr>
          <w:noProof/>
        </w:rPr>
        <w:pict>
          <v:line id="_x0000_s1080" style="position:absolute;left:0;text-align:left;z-index:251630592" from="133.75pt,13.75pt" to="133.75pt,49.05pt" o:regroupid="13" o:allowincell="f" strokeweight="1pt"/>
        </w:pict>
      </w:r>
      <w:r>
        <w:rPr>
          <w:noProof/>
        </w:rPr>
        <w:pict>
          <v:line id="_x0000_s1076" style="position:absolute;left:0;text-align:left;flip:x y;z-index:251627520" from="134.25pt,14.5pt" to="275.55pt,14.5pt" o:regroupid="12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  <w:sz w:val="28"/>
        </w:rPr>
        <w:pict>
          <v:shape id="_x0000_s1169" type="#_x0000_t202" style="position:absolute;left:0;text-align:left;margin-left:325.45pt;margin-top:15.5pt;width:26.05pt;height:19.15pt;z-index:251696128" o:regroupid="16" o:allowincell="f" stroked="f">
            <v:textbox style="mso-next-textbox:#_x0000_s1169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59.25pt;margin-top:13.05pt;width:27pt;height:18pt;z-index:251598848" o:allowincell="f" filled="f" stroked="f">
            <v:textbox style="mso-next-textbox:#_x0000_s1104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172.9pt;margin-top:13.2pt;width:27pt;height:18pt;z-index:251599872" o:allowincell="f" filled="f" stroked="f">
            <v:textbox style="mso-next-textbox:#_x0000_s1114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shape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  <w:sz w:val="28"/>
        </w:rPr>
        <w:pict>
          <v:rect id="_x0000_s1057" style="position:absolute;left:0;text-align:left;margin-left:319.2pt;margin-top:14.75pt;width:102.65pt;height:23.55pt;z-index:251686912" o:regroupid="16" o:allowincell="f" strokeweight="1.5pt">
            <v:textbox style="mso-next-textbox:#_x0000_s1057" inset="0,0,0,0">
              <w:txbxContent>
                <w:p w:rsidR="00EC5850" w:rsidRDefault="00EC5850">
                  <w:pPr>
                    <w:jc w:val="center"/>
                    <w:rPr>
                      <w:sz w:val="8"/>
                    </w:rPr>
                  </w:pPr>
                </w:p>
                <w:p w:rsidR="00EC5850" w:rsidRDefault="00EC5850">
                  <w:pPr>
                    <w:jc w:val="center"/>
                    <w:rPr>
                      <w:sz w:val="22"/>
                      <w:vertAlign w:val="subscript"/>
                    </w:rPr>
                  </w:pPr>
                  <w:r>
                    <w:rPr>
                      <w:sz w:val="22"/>
                    </w:rPr>
                    <w:t>РгМ</w:t>
                  </w:r>
                  <w:r>
                    <w:rPr>
                      <w:sz w:val="22"/>
                      <w:vertAlign w:val="subscript"/>
                    </w:rPr>
                    <w:t>1</w:t>
                  </w:r>
                  <w:r>
                    <w:rPr>
                      <w:sz w:val="22"/>
                    </w:rPr>
                    <w:t>:=РгМ</w:t>
                  </w:r>
                  <w:r>
                    <w:rPr>
                      <w:sz w:val="22"/>
                      <w:vertAlign w:val="subscript"/>
                    </w:rPr>
                    <w:t>1</w:t>
                  </w:r>
                  <w:r>
                    <w:rPr>
                      <w:sz w:val="22"/>
                    </w:rPr>
                    <w:t>+РгМ</w:t>
                  </w:r>
                  <w:r>
                    <w:rPr>
                      <w:sz w:val="22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8" style="position:absolute;left:0;text-align:left;z-index:251659264" from="219.3pt,14.35pt" to="219.3pt,125.5pt" o:regroupid="12" o:allowincell="f" strokeweight="1pt"/>
        </w:pict>
      </w:r>
      <w:r>
        <w:rPr>
          <w:noProof/>
          <w:sz w:val="28"/>
        </w:rPr>
        <w:pict>
          <v:shape id="_x0000_s1078" type="#_x0000_t110" style="position:absolute;left:0;text-align:left;margin-left:83.25pt;margin-top:.75pt;width:99pt;height:26.5pt;z-index:251628544" o:regroupid="13" o:allowincell="f" strokeweight="1.5pt">
            <v:textbox style="mso-next-textbox:#_x0000_s1078" inset="0,0,0,0">
              <w:txbxContent>
                <w:p w:rsidR="00EC5850" w:rsidRDefault="00EC58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РгМ</w:t>
                  </w:r>
                  <w:r>
                    <w:rPr>
                      <w:sz w:val="22"/>
                      <w:vertAlign w:val="subscript"/>
                    </w:rPr>
                    <w:t>1</w:t>
                  </w:r>
                  <w:r>
                    <w:rPr>
                      <w:sz w:val="22"/>
                    </w:rPr>
                    <w:t>(1)</w:t>
                  </w:r>
                </w:p>
              </w:txbxContent>
            </v:textbox>
          </v:shape>
        </w:pict>
      </w:r>
    </w:p>
    <w:p w:rsidR="00EC5850" w:rsidRDefault="00EC5850">
      <w:pPr>
        <w:ind w:left="567" w:firstLine="567"/>
        <w:jc w:val="both"/>
        <w:rPr>
          <w:sz w:val="28"/>
        </w:rPr>
      </w:pP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line id="_x0000_s1058" style="position:absolute;left:0;text-align:left;flip:x;z-index:251616256" from="372.45pt,6.35pt" to="372.45pt,30.5pt" o:regroupid="12" o:allowincell="f" strokeweight="1pt"/>
        </w:pict>
      </w:r>
      <w:r>
        <w:rPr>
          <w:noProof/>
        </w:rPr>
        <w:pict>
          <v:shape id="_x0000_s1175" type="#_x0000_t202" style="position:absolute;left:0;text-align:left;margin-left:60.85pt;margin-top:-.3pt;width:25.5pt;height:19.15pt;z-index:251716608" o:regroupid="5" o:allowincell="f" stroked="f">
            <v:textbox style="mso-next-textbox:#_x0000_s1175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xbxContent>
            </v:textbox>
          </v:shape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shape id="_x0000_s1101" type="#_x0000_t202" style="position:absolute;left:0;text-align:left;margin-left:433.5pt;margin-top:10.5pt;width:27pt;height:17.65pt;z-index:251646976" o:regroupid="12" o:allowincell="f" filled="f" stroked="f">
            <v:textbox style="mso-next-textbox:#_x0000_s1101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xbxContent>
            </v:textbox>
          </v:shape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line id="_x0000_s1123" style="position:absolute;left:0;text-align:left;z-index:251662336" from="87.3pt,6.55pt" to="87.3pt,21.05pt" o:regroupid="14" o:allowincell="f" strokeweight="1pt"/>
        </w:pict>
      </w:r>
      <w:r>
        <w:rPr>
          <w:noProof/>
          <w:sz w:val="28"/>
        </w:rPr>
        <w:pict>
          <v:line id="_x0000_s1062" style="position:absolute;left:0;text-align:left;z-index:251604992" from="440.25pt,13.55pt" to="454.9pt,13.55pt" o:regroupid="7" o:allowincell="f" strokeweight="1pt"/>
        </w:pict>
      </w:r>
      <w:r>
        <w:rPr>
          <w:noProof/>
        </w:rPr>
        <w:pict>
          <v:line id="_x0000_s1064" style="position:absolute;left:0;text-align:left;z-index:251619328" from="454.5pt,13.85pt" to="454.5pt,85.7pt" o:regroupid="12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shape id="_x0000_s1100" type="#_x0000_t202" style="position:absolute;left:0;text-align:left;margin-left:365.1pt;margin-top:9.8pt;width:27pt;height:17.7pt;z-index:251645952" o:regroupid="12" o:allowincell="f" filled="f" stroked="f">
            <v:textbox style="mso-next-textbox:#_x0000_s1100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60" style="position:absolute;left:0;text-align:left;z-index:251608064" from="371.85pt,11.45pt" to="372.35pt,32.45pt" o:regroupid="10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line id="_x0000_s1128" style="position:absolute;left:0;text-align:left;z-index:251667456" from="87.3pt,13.9pt" to="87.3pt,36.2pt" o:regroupid="14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rect id="_x0000_s1061" style="position:absolute;left:0;text-align:left;margin-left:319.5pt;margin-top:-.1pt;width:105pt;height:30.15pt;z-index:251618304" o:regroupid="12" o:allowincell="f" strokeweight="1.5pt">
            <v:textbox style="mso-next-textbox:#_x0000_s1061">
              <w:txbxContent>
                <w:p w:rsidR="00EC5850" w:rsidRDefault="00EC5850">
                  <w:pPr>
                    <w:jc w:val="center"/>
                  </w:pPr>
                  <w:r>
                    <w:t>РгП</w:t>
                  </w:r>
                  <w:r>
                    <w:rPr>
                      <w:vertAlign w:val="subscript"/>
                    </w:rPr>
                    <w:t>1</w:t>
                  </w:r>
                  <w:r>
                    <w:t>:=РгП</w:t>
                  </w:r>
                  <w:r>
                    <w:rPr>
                      <w:vertAlign w:val="subscript"/>
                    </w:rPr>
                    <w:t>1</w:t>
                  </w:r>
                  <w:r>
                    <w:t>+1 , сдвиг РгМ1 вправо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9" style="position:absolute;left:0;text-align:left;flip:x;z-index:251609088" from="163.8pt,12.05pt" to="219.3pt,12.05pt" o:regroupid="10" o:allowincell="f" strokeweight="1pt"/>
        </w:pict>
      </w:r>
      <w:r>
        <w:rPr>
          <w:noProof/>
          <w:sz w:val="28"/>
        </w:rPr>
        <w:pict>
          <v:line id="_x0000_s1109" style="position:absolute;left:0;text-align:left;flip:x;z-index:251607040" from="163.15pt,11.5pt" to="163.15pt,30.65pt" o:regroupid="9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line id="_x0000_s1066" style="position:absolute;left:0;text-align:left;z-index:251597824" from="372pt,13.45pt" to="372pt,36.95pt" o:regroupid="12" o:allowincell="f" strokeweight="1pt"/>
        </w:pict>
      </w:r>
      <w:r>
        <w:rPr>
          <w:noProof/>
        </w:rPr>
        <w:pict>
          <v:shape id="_x0000_s1115" type="#_x0000_t202" style="position:absolute;left:0;text-align:left;margin-left:236.4pt;margin-top:12.4pt;width:27pt;height:17.65pt;z-index:251656192" o:regroupid="12" o:allowincell="f" filled="f" stroked="f">
            <v:textbox style="mso-next-textbox:#_x0000_s1115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66.3pt;margin-top:11.95pt;width:27pt;height:17.65pt;z-index:251657216" o:regroupid="12" o:allowincell="f" filled="f" stroked="f">
            <v:textbox style="mso-next-textbox:#_x0000_s1116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xbxContent>
            </v:textbox>
          </v:shape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line id="_x0000_s1065" style="position:absolute;left:0;text-align:left;flip:x;z-index:251620352" from="372.5pt,5.2pt" to="454.5pt,5.2pt" o:regroupid="12" o:allowincell="f" strokeweight="1pt">
            <v:stroke endarrow="block"/>
          </v:line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line id="_x0000_s1112" style="position:absolute;left:0;text-align:left;z-index:251654144" from="76.5pt,2pt" to="76.5pt,90.1pt" o:regroupid="12" o:allowincell="f" strokeweight="1pt"/>
        </w:pict>
      </w:r>
      <w:r>
        <w:rPr>
          <w:noProof/>
        </w:rPr>
        <w:pict>
          <v:line id="_x0000_s1106" style="position:absolute;left:0;text-align:left;flip:x;z-index:251710464" from="76.8pt,1.9pt" to="89.4pt,1.9pt" o:regroupid="2" o:allowincell="f" strokeweight="1pt"/>
        </w:pict>
      </w:r>
      <w:r>
        <w:rPr>
          <w:noProof/>
        </w:rPr>
        <w:pict>
          <v:line id="_x0000_s1110" style="position:absolute;left:0;text-align:left;z-index:251652096" from="244.5pt,1.35pt" to="244.5pt,40.6pt" o:regroupid="12" o:allowincell="f" strokeweight="1pt"/>
        </w:pict>
      </w:r>
      <w:r>
        <w:rPr>
          <w:noProof/>
        </w:rPr>
        <w:pict>
          <v:line id="_x0000_s1132" style="position:absolute;left:0;text-align:left;z-index:251711488" from="236.75pt,1.4pt" to="244.6pt,1.4pt" o:regroupid="2" o:allowincell="f" strokeweight="1pt"/>
        </w:pict>
      </w:r>
      <w:r>
        <w:rPr>
          <w:noProof/>
        </w:rPr>
        <w:pict>
          <v:shape id="_x0000_s1103" type="#_x0000_t202" style="position:absolute;left:0;text-align:left;margin-left:419.25pt;margin-top:.6pt;width:27pt;height:17.65pt;z-index:251649024" o:regroupid="12" o:allowincell="f" filled="f" stroked="f">
            <v:textbox style="mso-next-textbox:#_x0000_s1103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xbxContent>
            </v:textbox>
          </v:shape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shape id="_x0000_s1102" type="#_x0000_t202" style="position:absolute;left:0;text-align:left;margin-left:364.5pt;margin-top:11.2pt;width:27pt;height:17.65pt;z-index:251648000" o:regroupid="12" o:allowincell="f" filled="f" stroked="f">
            <v:textbox style="mso-next-textbox:#_x0000_s1102">
              <w:txbxContent>
                <w:p w:rsidR="00EC5850" w:rsidRDefault="00EC5850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070" style="position:absolute;left:0;text-align:left;z-index:251603968" from="421.1pt,.85pt" to="454.6pt,.85pt" o:regroupid="6" o:allowincell="f" strokeweight="1pt"/>
        </w:pict>
      </w:r>
      <w:r>
        <w:rPr>
          <w:noProof/>
        </w:rPr>
        <w:pict>
          <v:line id="_x0000_s1068" style="position:absolute;left:0;text-align:left;z-index:251709440" from="372pt,13.2pt" to="372pt,38.5pt" o:regroupid="2" o:allowincell="f" strokeweight="1pt"/>
        </w:pict>
      </w: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line id="_x0000_s1121" style="position:absolute;left:0;text-align:left;z-index:251661312" from="200.55pt,8.5pt" to="200.55pt,47pt" o:regroupid="12" o:allowincell="f" strokeweight="1pt"/>
        </w:pict>
      </w:r>
    </w:p>
    <w:p w:rsidR="00EC5850" w:rsidRDefault="00EC5850">
      <w:pPr>
        <w:ind w:left="567" w:firstLine="567"/>
        <w:jc w:val="center"/>
        <w:rPr>
          <w:sz w:val="28"/>
        </w:rPr>
      </w:pP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</w:rPr>
        <w:pict>
          <v:shape id="_x0000_s1178" type="#_x0000_t202" style="position:absolute;left:0;text-align:left;margin-left:170.35pt;margin-top:.6pt;width:27.75pt;height:19.15pt;z-index:251704320" o:regroupid="5" o:allowincell="f" stroked="f">
            <v:textbox style="mso-next-textbox:#_x0000_s1178">
              <w:txbxContent>
                <w:p w:rsidR="00EC5850" w:rsidRDefault="00EC58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111" style="position:absolute;left:0;text-align:left;margin-left:143.1pt;margin-top:15.05pt;width:105pt;height:31.75pt;z-index:251653120" o:regroupid="12" o:allowincell="f" strokeweight="1.5pt">
            <v:textbox style="mso-next-textbox:#_x0000_s1111" inset="0,,0">
              <w:txbxContent>
                <w:p w:rsidR="00EC5850" w:rsidRDefault="00EC585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Авар. ост</w:t>
                  </w:r>
                  <w:r>
                    <w:rPr>
                      <w:sz w:val="22"/>
                    </w:rPr>
                    <w:t>а</w:t>
                  </w:r>
                  <w:r>
                    <w:rPr>
                      <w:sz w:val="22"/>
                    </w:rPr>
                    <w:t>нов</w:t>
                  </w:r>
                </w:p>
              </w:txbxContent>
            </v:textbox>
          </v:shape>
        </w:pict>
      </w:r>
    </w:p>
    <w:p w:rsidR="00EC5850" w:rsidRDefault="00EC5850">
      <w:pPr>
        <w:ind w:left="567" w:firstLine="567"/>
        <w:jc w:val="both"/>
        <w:rPr>
          <w:sz w:val="28"/>
        </w:rPr>
      </w:pPr>
    </w:p>
    <w:p w:rsidR="00EC5850" w:rsidRDefault="00EC5850">
      <w:pPr>
        <w:ind w:left="567" w:firstLine="567"/>
        <w:jc w:val="both"/>
        <w:rPr>
          <w:sz w:val="28"/>
        </w:rPr>
      </w:pPr>
      <w:r>
        <w:rPr>
          <w:noProof/>
          <w:sz w:val="28"/>
        </w:rPr>
        <w:pict>
          <v:line id="_x0000_s1074" style="position:absolute;left:0;text-align:left;z-index:251606016" from="276.75pt,7.9pt" to="375.75pt,7.9pt" o:regroupid="8" o:allowincell="f" strokeweight="1pt"/>
        </w:pict>
      </w:r>
    </w:p>
    <w:p w:rsidR="00EC5850" w:rsidRDefault="00EC5850">
      <w:pPr>
        <w:pStyle w:val="31"/>
      </w:pPr>
      <w:r>
        <w:rPr>
          <w:noProof/>
        </w:rPr>
        <w:pict>
          <v:shape id="_x0000_s1241" type="#_x0000_t202" style="position:absolute;left:0;text-align:left;margin-left:208.9pt;margin-top:15.6pt;width:84.75pt;height:22.5pt;z-index:251712512" o:regroupid="1" o:allowincell="f" stroked="f">
            <v:textbox>
              <w:txbxContent>
                <w:p w:rsidR="00EC5850" w:rsidRDefault="00EC5850">
                  <w:pPr>
                    <w:pStyle w:val="4"/>
                    <w:jc w:val="center"/>
                    <w:rPr>
                      <w:lang w:val="en-US"/>
                    </w:rPr>
                  </w:pPr>
                  <w:r>
                    <w:t>Рис.6</w:t>
                  </w:r>
                </w:p>
              </w:txbxContent>
            </v:textbox>
          </v:shape>
        </w:pict>
      </w:r>
    </w:p>
    <w:p w:rsidR="00EC5850" w:rsidRDefault="00EC5850">
      <w:pPr>
        <w:pStyle w:val="31"/>
      </w:pPr>
      <w:r>
        <w:t>В блоках анализа левой денормализации и правой денормализации осущ</w:t>
      </w:r>
      <w:r>
        <w:t>е</w:t>
      </w:r>
      <w:r>
        <w:t>ствляется проверка на переполнение разрядной сетки результата (левая дено</w:t>
      </w:r>
      <w:r>
        <w:t>р</w:t>
      </w:r>
      <w:r>
        <w:t>мализация) и единицы после запятой в прямом коде (правая д</w:t>
      </w:r>
      <w:r>
        <w:t>е</w:t>
      </w:r>
      <w:r>
        <w:t>нормализация).</w:t>
      </w:r>
    </w:p>
    <w:p w:rsidR="00EC5850" w:rsidRDefault="00EC5850">
      <w:pPr>
        <w:rPr>
          <w:sz w:val="28"/>
        </w:rPr>
      </w:pPr>
      <w:r>
        <w:rPr>
          <w:sz w:val="28"/>
        </w:rPr>
        <w:t xml:space="preserve">        В регистре суммы Рг С храниться результат суммирования чисел. В регис</w:t>
      </w:r>
      <w:r>
        <w:rPr>
          <w:sz w:val="28"/>
        </w:rPr>
        <w:t>т</w:t>
      </w:r>
      <w:r>
        <w:rPr>
          <w:sz w:val="28"/>
        </w:rPr>
        <w:t>ре порядка Рг П записан порядок результата.</w:t>
      </w:r>
    </w:p>
    <w:p w:rsidR="00EC5850" w:rsidRDefault="00EC5850">
      <w:pPr>
        <w:spacing w:line="340" w:lineRule="atLeast"/>
        <w:ind w:firstLine="680"/>
        <w:jc w:val="both"/>
        <w:rPr>
          <w:sz w:val="28"/>
        </w:rPr>
      </w:pPr>
      <w:r>
        <w:rPr>
          <w:sz w:val="28"/>
        </w:rPr>
        <w:t>На рис.6 представлена блок-схема алгоритма работы операционного авт</w:t>
      </w:r>
      <w:r>
        <w:rPr>
          <w:sz w:val="28"/>
        </w:rPr>
        <w:t>о</w:t>
      </w:r>
      <w:r>
        <w:rPr>
          <w:sz w:val="28"/>
        </w:rPr>
        <w:t>мата. Обозначения, используемые в алгори</w:t>
      </w:r>
      <w:r>
        <w:rPr>
          <w:sz w:val="28"/>
        </w:rPr>
        <w:t>т</w:t>
      </w:r>
      <w:r>
        <w:rPr>
          <w:sz w:val="28"/>
        </w:rPr>
        <w:t>ме (рис.6):</w:t>
      </w:r>
    </w:p>
    <w:p w:rsidR="00EC5850" w:rsidRDefault="00EC5850">
      <w:pPr>
        <w:spacing w:line="340" w:lineRule="atLeast"/>
        <w:ind w:firstLine="680"/>
        <w:jc w:val="both"/>
        <w:rPr>
          <w:sz w:val="28"/>
        </w:rPr>
      </w:pPr>
      <w:r>
        <w:rPr>
          <w:sz w:val="28"/>
        </w:rPr>
        <w:t>РгП</w:t>
      </w:r>
      <w:r>
        <w:rPr>
          <w:sz w:val="28"/>
          <w:vertAlign w:val="sub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-  регистр первого порядка;</w:t>
      </w:r>
    </w:p>
    <w:p w:rsidR="00EC5850" w:rsidRDefault="00EC5850">
      <w:pPr>
        <w:spacing w:line="340" w:lineRule="atLeast"/>
        <w:ind w:firstLine="680"/>
        <w:jc w:val="both"/>
        <w:rPr>
          <w:sz w:val="28"/>
        </w:rPr>
      </w:pPr>
      <w:r>
        <w:rPr>
          <w:sz w:val="28"/>
        </w:rPr>
        <w:t>РгМ</w:t>
      </w:r>
      <w:r>
        <w:rPr>
          <w:sz w:val="28"/>
          <w:vertAlign w:val="sub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- регистр мантиссы первого числа;</w:t>
      </w:r>
    </w:p>
    <w:p w:rsidR="00EC5850" w:rsidRDefault="00EC5850">
      <w:pPr>
        <w:spacing w:line="340" w:lineRule="atLeast"/>
        <w:ind w:firstLine="680"/>
        <w:jc w:val="both"/>
        <w:rPr>
          <w:sz w:val="28"/>
        </w:rPr>
      </w:pPr>
      <w:r>
        <w:rPr>
          <w:sz w:val="28"/>
        </w:rPr>
        <w:t>Зн</w:t>
      </w:r>
      <w:r>
        <w:rPr>
          <w:sz w:val="28"/>
          <w:vertAlign w:val="subscript"/>
        </w:rPr>
        <w:t>1</w:t>
      </w:r>
      <w:r>
        <w:rPr>
          <w:sz w:val="28"/>
        </w:rPr>
        <w:t>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-  Первый знаковый разряд мантиссы первого числа;</w:t>
      </w:r>
    </w:p>
    <w:p w:rsidR="00EC5850" w:rsidRDefault="00EC5850">
      <w:pPr>
        <w:spacing w:line="340" w:lineRule="atLeast"/>
        <w:ind w:firstLine="680"/>
        <w:jc w:val="both"/>
        <w:rPr>
          <w:sz w:val="28"/>
        </w:rPr>
      </w:pPr>
      <w:r>
        <w:rPr>
          <w:sz w:val="28"/>
        </w:rPr>
        <w:t>Зн</w:t>
      </w:r>
      <w:r>
        <w:rPr>
          <w:sz w:val="28"/>
          <w:vertAlign w:val="subscript"/>
        </w:rPr>
        <w:t>2</w:t>
      </w:r>
      <w:r>
        <w:rPr>
          <w:sz w:val="28"/>
        </w:rPr>
        <w:t>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-  Второй знаковый разряд мантиссы первого числа;</w:t>
      </w:r>
    </w:p>
    <w:p w:rsidR="00EC5850" w:rsidRDefault="00EC5850">
      <w:pPr>
        <w:rPr>
          <w:sz w:val="28"/>
        </w:rPr>
      </w:pPr>
      <w:r>
        <w:rPr>
          <w:sz w:val="28"/>
        </w:rPr>
        <w:t xml:space="preserve">         ЗнМ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– знаковый разряд мантиссы первого числа;</w:t>
      </w:r>
    </w:p>
    <w:p w:rsidR="00EC5850" w:rsidRDefault="00EC5850">
      <w:pPr>
        <w:rPr>
          <w:sz w:val="28"/>
        </w:rPr>
      </w:pPr>
      <w:r>
        <w:rPr>
          <w:sz w:val="28"/>
        </w:rPr>
        <w:t xml:space="preserve">         ЗнМ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знаковый разряд мантиссы второго числа;</w:t>
      </w:r>
    </w:p>
    <w:p w:rsidR="00EC5850" w:rsidRDefault="00EC5850">
      <w:pPr>
        <w:spacing w:line="340" w:lineRule="atLeast"/>
        <w:ind w:firstLine="680"/>
        <w:jc w:val="both"/>
        <w:rPr>
          <w:sz w:val="28"/>
        </w:rPr>
      </w:pPr>
      <w:r>
        <w:rPr>
          <w:sz w:val="28"/>
        </w:rPr>
        <w:t>РгП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-  регистр второго порядка;</w:t>
      </w:r>
    </w:p>
    <w:p w:rsidR="00EC5850" w:rsidRDefault="00EC5850">
      <w:pPr>
        <w:spacing w:line="340" w:lineRule="atLeast"/>
        <w:ind w:firstLine="680"/>
        <w:jc w:val="both"/>
        <w:rPr>
          <w:sz w:val="28"/>
        </w:rPr>
      </w:pPr>
      <w:r>
        <w:rPr>
          <w:sz w:val="28"/>
        </w:rPr>
        <w:t>РгМ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- регистр мантиссы второго числа;</w:t>
      </w:r>
    </w:p>
    <w:p w:rsidR="00EC5850" w:rsidRDefault="00EC5850">
      <w:pPr>
        <w:spacing w:line="340" w:lineRule="atLeast"/>
        <w:ind w:firstLine="680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  <w:vertAlign w:val="subscript"/>
        </w:rPr>
        <w:t xml:space="preserve">1доп </w:t>
      </w:r>
      <w:r>
        <w:rPr>
          <w:sz w:val="28"/>
        </w:rPr>
        <w:t>– мантисса первого числа в дополнительном коде;</w:t>
      </w:r>
    </w:p>
    <w:p w:rsidR="00EC5850" w:rsidRDefault="00EC5850">
      <w:pPr>
        <w:spacing w:line="340" w:lineRule="atLeast"/>
        <w:ind w:firstLine="680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  <w:vertAlign w:val="subscript"/>
        </w:rPr>
        <w:t xml:space="preserve">2доп </w:t>
      </w:r>
      <w:r>
        <w:rPr>
          <w:sz w:val="28"/>
        </w:rPr>
        <w:t>– мантисса второго числа в дополнительном коде;</w:t>
      </w:r>
    </w:p>
    <w:p w:rsidR="00EC5850" w:rsidRDefault="00EC5850">
      <w:pPr>
        <w:spacing w:line="340" w:lineRule="atLeast"/>
        <w:ind w:firstLine="680"/>
        <w:jc w:val="both"/>
        <w:rPr>
          <w:sz w:val="28"/>
        </w:rPr>
      </w:pPr>
      <w:r>
        <w:rPr>
          <w:sz w:val="28"/>
        </w:rPr>
        <w:t>РгМ</w:t>
      </w:r>
      <w:r>
        <w:rPr>
          <w:sz w:val="28"/>
          <w:vertAlign w:val="subscript"/>
        </w:rPr>
        <w:t>1</w:t>
      </w:r>
      <w:r>
        <w:rPr>
          <w:sz w:val="28"/>
        </w:rPr>
        <w:t>(1) – первая цифра после запятой мантиссы результата;</w:t>
      </w:r>
    </w:p>
    <w:p w:rsidR="00EC5850" w:rsidRDefault="00EC5850">
      <w:pPr>
        <w:pStyle w:val="2"/>
      </w:pPr>
      <w:r>
        <w:t>Работа алгоритма сложения чисел с плавающей зап</w:t>
      </w:r>
      <w:r>
        <w:t>я</w:t>
      </w:r>
      <w:r>
        <w:t>той.</w:t>
      </w:r>
    </w:p>
    <w:p w:rsidR="00EC5850" w:rsidRDefault="00EC5850">
      <w:pPr>
        <w:pStyle w:val="a5"/>
      </w:pPr>
      <w:r>
        <w:t>Блок 1 алгоритма является начальным.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2 алгоритма осуществляется загрузка в регистры чисел А и В : в Рг П</w:t>
      </w:r>
      <w:r>
        <w:t>1</w:t>
      </w:r>
      <w:r>
        <w:rPr>
          <w:sz w:val="28"/>
        </w:rPr>
        <w:t>:=Р</w:t>
      </w:r>
      <w:r>
        <w:t>1</w:t>
      </w:r>
      <w:r>
        <w:rPr>
          <w:sz w:val="28"/>
        </w:rPr>
        <w:t xml:space="preserve"> – порядок первого числа, в Рг П</w:t>
      </w:r>
      <w:r>
        <w:t>2</w:t>
      </w:r>
      <w:r>
        <w:rPr>
          <w:sz w:val="28"/>
        </w:rPr>
        <w:t>:=П</w:t>
      </w:r>
      <w:r>
        <w:t xml:space="preserve">2 </w:t>
      </w:r>
      <w:r>
        <w:rPr>
          <w:sz w:val="28"/>
        </w:rPr>
        <w:t>– порядок  второго числа, в Рг М</w:t>
      </w:r>
      <w:r>
        <w:t>1</w:t>
      </w:r>
      <w:r>
        <w:rPr>
          <w:sz w:val="28"/>
        </w:rPr>
        <w:t xml:space="preserve"> – мантиссу первого числа, в Рг М</w:t>
      </w:r>
      <w:r>
        <w:t>2</w:t>
      </w:r>
      <w:r>
        <w:rPr>
          <w:sz w:val="28"/>
        </w:rPr>
        <w:t xml:space="preserve"> – мантиссу второго числа.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блоках 3, 4, 5, 6 алгоритма сформирован цикл в котором сравниваются порядки чисел. Если порядки равны блок 3 алгоритма, то осуществляется пер</w:t>
      </w:r>
      <w:r>
        <w:rPr>
          <w:sz w:val="28"/>
        </w:rPr>
        <w:t>е</w:t>
      </w:r>
      <w:r>
        <w:rPr>
          <w:sz w:val="28"/>
        </w:rPr>
        <w:t>ход на блок 7. Если порядки не равны, то в блоке 4 происходит сравнение п</w:t>
      </w:r>
      <w:r>
        <w:rPr>
          <w:sz w:val="28"/>
        </w:rPr>
        <w:t>о</w:t>
      </w:r>
      <w:r>
        <w:rPr>
          <w:sz w:val="28"/>
        </w:rPr>
        <w:t>рядков  РгП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&lt; РгП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. В случае выполнения неравенства, в блоке 6 алгоритма происходит сложение регистра порядка первого с единицей с одновременным сдвигом регистра мантиссы первой вправо на один разряд: РгП</w:t>
      </w:r>
      <w:r>
        <w:rPr>
          <w:sz w:val="28"/>
          <w:vertAlign w:val="subscript"/>
        </w:rPr>
        <w:t>1</w:t>
      </w:r>
      <w:r>
        <w:rPr>
          <w:sz w:val="28"/>
        </w:rPr>
        <w:t>:=РгП</w:t>
      </w:r>
      <w:r>
        <w:rPr>
          <w:sz w:val="28"/>
          <w:vertAlign w:val="subscript"/>
        </w:rPr>
        <w:t>1</w:t>
      </w:r>
      <w:r>
        <w:rPr>
          <w:sz w:val="28"/>
        </w:rPr>
        <w:t>+1,  сдвиг РгМ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вправо. Процесс выравнивания будет осуществляться до тех пор, пока не будут ра</w:t>
      </w:r>
      <w:r>
        <w:rPr>
          <w:sz w:val="28"/>
        </w:rPr>
        <w:t>в</w:t>
      </w:r>
      <w:r>
        <w:rPr>
          <w:sz w:val="28"/>
        </w:rPr>
        <w:t>ны порядки чисел – блок 3 алгоритма.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случае не выполнения неравенства в блоке 4 алгоритма, то в блоке 5 а</w:t>
      </w:r>
      <w:r>
        <w:rPr>
          <w:sz w:val="28"/>
        </w:rPr>
        <w:t>л</w:t>
      </w:r>
      <w:r>
        <w:rPr>
          <w:sz w:val="28"/>
        </w:rPr>
        <w:t>горитма происходит сложение регистра порядка второго с единицей с одновр</w:t>
      </w:r>
      <w:r>
        <w:rPr>
          <w:sz w:val="28"/>
        </w:rPr>
        <w:t>е</w:t>
      </w:r>
      <w:r>
        <w:rPr>
          <w:sz w:val="28"/>
        </w:rPr>
        <w:t>менным сдвигом регистра мантиссы второй вправо на один разряд: РгП</w:t>
      </w:r>
      <w:r>
        <w:rPr>
          <w:sz w:val="28"/>
          <w:vertAlign w:val="subscript"/>
        </w:rPr>
        <w:t>2</w:t>
      </w:r>
      <w:r>
        <w:rPr>
          <w:sz w:val="28"/>
        </w:rPr>
        <w:t>:=РгП</w:t>
      </w:r>
      <w:r>
        <w:rPr>
          <w:sz w:val="28"/>
          <w:vertAlign w:val="subscript"/>
        </w:rPr>
        <w:t>2</w:t>
      </w:r>
      <w:r>
        <w:rPr>
          <w:sz w:val="28"/>
        </w:rPr>
        <w:t>+1,  сдвиг РгМ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вправо. Процесс выравнивания будет осуществляться до тех пор, пока не будут равны п</w:t>
      </w:r>
      <w:r>
        <w:rPr>
          <w:sz w:val="28"/>
        </w:rPr>
        <w:t>о</w:t>
      </w:r>
      <w:r>
        <w:rPr>
          <w:sz w:val="28"/>
        </w:rPr>
        <w:t xml:space="preserve">рядки чисел – блок 3 алгоритма. 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7 алгоритма анализируется знаковый разряд первой мантиссы ЗнМ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(положительное число или отрицательное). Если знаковый разряд ЗнМ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равен единицы, то число отрицательное и в этом случае необходимо перевести его в дополнительный код. Если знаковый разряд ЗнМ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равен нулю, то число п</w:t>
      </w:r>
      <w:r>
        <w:rPr>
          <w:sz w:val="28"/>
        </w:rPr>
        <w:t>о</w:t>
      </w:r>
      <w:r>
        <w:rPr>
          <w:sz w:val="28"/>
        </w:rPr>
        <w:t>ложительное, в этом случае переводить число в дополнительный код не ну</w:t>
      </w:r>
      <w:r>
        <w:rPr>
          <w:sz w:val="28"/>
        </w:rPr>
        <w:t>ж</w:t>
      </w:r>
      <w:r>
        <w:rPr>
          <w:sz w:val="28"/>
        </w:rPr>
        <w:t>но. Чи</w:t>
      </w:r>
      <w:r>
        <w:rPr>
          <w:sz w:val="28"/>
        </w:rPr>
        <w:t>с</w:t>
      </w:r>
      <w:r>
        <w:rPr>
          <w:sz w:val="28"/>
        </w:rPr>
        <w:t>ло будет представлено в прямом коде.</w:t>
      </w:r>
    </w:p>
    <w:p w:rsidR="00EC5850" w:rsidRDefault="00EC5850">
      <w:pPr>
        <w:ind w:firstLine="709"/>
        <w:jc w:val="both"/>
        <w:rPr>
          <w:sz w:val="22"/>
        </w:rPr>
      </w:pPr>
      <w:r>
        <w:rPr>
          <w:sz w:val="28"/>
        </w:rPr>
        <w:t>В блоке 8 алгоритма осуществляется перевод в дополнительный код ма</w:t>
      </w:r>
      <w:r>
        <w:rPr>
          <w:sz w:val="28"/>
        </w:rPr>
        <w:t>н</w:t>
      </w:r>
      <w:r>
        <w:rPr>
          <w:sz w:val="28"/>
        </w:rPr>
        <w:t>тиссы первого числа: РгМ</w:t>
      </w:r>
      <w:r>
        <w:rPr>
          <w:sz w:val="28"/>
          <w:vertAlign w:val="subscript"/>
        </w:rPr>
        <w:t>1</w:t>
      </w:r>
      <w:r>
        <w:rPr>
          <w:sz w:val="28"/>
        </w:rPr>
        <w:t>:=М</w:t>
      </w:r>
      <w:r>
        <w:rPr>
          <w:sz w:val="28"/>
          <w:vertAlign w:val="subscript"/>
        </w:rPr>
        <w:t>1доп</w:t>
      </w:r>
      <w:r>
        <w:rPr>
          <w:sz w:val="28"/>
        </w:rPr>
        <w:t>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9 алгоритма анализируется знаковый разряд второй мантиссы  ЗнМ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(положительное число или отрицательное). Если знаковый разряд ЗнМ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вен единицы, то число отрицательное и в этом случае необходимо перевести его в дополнительный (обратный код). Если знаковый разряд ЗнМ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равен нулю, то число положительное, в этом случае переводить число в дополнительный  код не нужно. Число б</w:t>
      </w:r>
      <w:r>
        <w:rPr>
          <w:sz w:val="28"/>
        </w:rPr>
        <w:t>у</w:t>
      </w:r>
      <w:r>
        <w:rPr>
          <w:sz w:val="28"/>
        </w:rPr>
        <w:t>дет представлено в прямом коде.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10 алгоритма осуществляется перевод в дополнительный  код мантиссы второго числа: РгМ</w:t>
      </w:r>
      <w:r>
        <w:rPr>
          <w:sz w:val="28"/>
          <w:vertAlign w:val="subscript"/>
        </w:rPr>
        <w:t>2</w:t>
      </w:r>
      <w:r>
        <w:rPr>
          <w:sz w:val="28"/>
        </w:rPr>
        <w:t>:=М</w:t>
      </w:r>
      <w:r>
        <w:rPr>
          <w:sz w:val="28"/>
          <w:vertAlign w:val="subscript"/>
        </w:rPr>
        <w:t>2доп</w:t>
      </w:r>
      <w:r>
        <w:rPr>
          <w:sz w:val="28"/>
        </w:rPr>
        <w:t>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11 алгоритма происходит суммирование мантисс чисел А и В: РгМ</w:t>
      </w:r>
      <w:r>
        <w:rPr>
          <w:sz w:val="28"/>
          <w:vertAlign w:val="subscript"/>
        </w:rPr>
        <w:t>1</w:t>
      </w:r>
      <w:r>
        <w:rPr>
          <w:sz w:val="28"/>
        </w:rPr>
        <w:t>:=РгМ</w:t>
      </w:r>
      <w:r>
        <w:rPr>
          <w:sz w:val="28"/>
          <w:vertAlign w:val="subscript"/>
        </w:rPr>
        <w:t>1</w:t>
      </w:r>
      <w:r>
        <w:rPr>
          <w:sz w:val="28"/>
        </w:rPr>
        <w:t>+РгМ</w:t>
      </w:r>
      <w:r>
        <w:rPr>
          <w:sz w:val="28"/>
          <w:vertAlign w:val="subscript"/>
        </w:rPr>
        <w:t>2</w:t>
      </w:r>
      <w:r>
        <w:rPr>
          <w:sz w:val="28"/>
        </w:rPr>
        <w:t>. Результат помещается в регистр первой мантиссы – РгМ</w:t>
      </w:r>
      <w:r>
        <w:rPr>
          <w:sz w:val="28"/>
          <w:vertAlign w:val="subscript"/>
        </w:rPr>
        <w:t>1</w:t>
      </w:r>
      <w:r>
        <w:rPr>
          <w:sz w:val="28"/>
        </w:rPr>
        <w:t>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12 алгоритма по операции суммы по модулю 2 происходит слож</w:t>
      </w:r>
      <w:r>
        <w:rPr>
          <w:sz w:val="28"/>
        </w:rPr>
        <w:t>е</w:t>
      </w:r>
      <w:r>
        <w:rPr>
          <w:sz w:val="28"/>
        </w:rPr>
        <w:t>ние первого и второго знаковых разрядов мантиссы результата: Зн</w:t>
      </w:r>
      <w:r>
        <w:rPr>
          <w:sz w:val="28"/>
          <w:vertAlign w:val="subscript"/>
        </w:rPr>
        <w:t>1</w:t>
      </w:r>
      <w:r>
        <w:rPr>
          <w:sz w:val="28"/>
        </w:rPr>
        <w:t>М</w:t>
      </w:r>
      <w:r>
        <w:rPr>
          <w:sz w:val="28"/>
          <w:vertAlign w:val="subscript"/>
        </w:rPr>
        <w:t xml:space="preserve">1  </w:t>
      </w:r>
      <w:r>
        <w:rPr>
          <w:b/>
          <w:sz w:val="28"/>
        </w:rPr>
        <w:sym w:font="Symbol" w:char="F0C5"/>
      </w:r>
      <w:r>
        <w:rPr>
          <w:sz w:val="28"/>
          <w:vertAlign w:val="subscript"/>
        </w:rPr>
        <w:t xml:space="preserve">  </w:t>
      </w:r>
      <w:r>
        <w:rPr>
          <w:sz w:val="28"/>
        </w:rPr>
        <w:t>Зн</w:t>
      </w:r>
      <w:r>
        <w:rPr>
          <w:sz w:val="28"/>
          <w:vertAlign w:val="subscript"/>
        </w:rPr>
        <w:t>2</w:t>
      </w:r>
      <w:r>
        <w:rPr>
          <w:sz w:val="28"/>
        </w:rPr>
        <w:t>М</w:t>
      </w:r>
      <w:r>
        <w:rPr>
          <w:sz w:val="28"/>
          <w:vertAlign w:val="subscript"/>
        </w:rPr>
        <w:t>1</w:t>
      </w:r>
      <w:r>
        <w:rPr>
          <w:sz w:val="28"/>
        </w:rPr>
        <w:t>. При сложении чисел с плавающей запятой применяются модифицированные к</w:t>
      </w:r>
      <w:r>
        <w:rPr>
          <w:sz w:val="28"/>
        </w:rPr>
        <w:t>о</w:t>
      </w:r>
      <w:r>
        <w:rPr>
          <w:sz w:val="28"/>
        </w:rPr>
        <w:t>ды. В этом случае анализируется переполнение разрядной сетки мантиссы р</w:t>
      </w:r>
      <w:r>
        <w:rPr>
          <w:sz w:val="28"/>
        </w:rPr>
        <w:t>е</w:t>
      </w:r>
      <w:r>
        <w:rPr>
          <w:sz w:val="28"/>
        </w:rPr>
        <w:t>зультата и проверяется левая денормализация. Признаком переполнения разря</w:t>
      </w:r>
      <w:r>
        <w:rPr>
          <w:sz w:val="28"/>
        </w:rPr>
        <w:t>д</w:t>
      </w:r>
      <w:r>
        <w:rPr>
          <w:sz w:val="28"/>
        </w:rPr>
        <w:t>ной сетки является комбинация двоичных знаковых разрядов 10 или 01. Самый левый разряд с</w:t>
      </w:r>
      <w:r>
        <w:rPr>
          <w:sz w:val="28"/>
        </w:rPr>
        <w:t>о</w:t>
      </w:r>
      <w:r>
        <w:rPr>
          <w:sz w:val="28"/>
        </w:rPr>
        <w:t xml:space="preserve">ответствует знаку результата. 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13 алгоритма осуществляется сдвиг мантиссы вправо на один ра</w:t>
      </w:r>
      <w:r>
        <w:rPr>
          <w:sz w:val="28"/>
        </w:rPr>
        <w:t>з</w:t>
      </w:r>
      <w:r>
        <w:rPr>
          <w:sz w:val="28"/>
        </w:rPr>
        <w:t>ряд и к порядку прибавляется единица: сдвиг РгМ1 вправо, РгП</w:t>
      </w:r>
      <w:r>
        <w:rPr>
          <w:sz w:val="28"/>
          <w:vertAlign w:val="subscript"/>
        </w:rPr>
        <w:t>1</w:t>
      </w:r>
      <w:r>
        <w:rPr>
          <w:sz w:val="28"/>
        </w:rPr>
        <w:t>:=РгП</w:t>
      </w:r>
      <w:r>
        <w:rPr>
          <w:sz w:val="28"/>
          <w:vertAlign w:val="subscript"/>
        </w:rPr>
        <w:t>1</w:t>
      </w:r>
      <w:r>
        <w:rPr>
          <w:sz w:val="28"/>
        </w:rPr>
        <w:t>+1.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14 алгоритма анализируется знаковый разряд мантиссы ЗнМ</w:t>
      </w:r>
      <w:r>
        <w:rPr>
          <w:sz w:val="28"/>
          <w:vertAlign w:val="subscript"/>
        </w:rPr>
        <w:t>1</w:t>
      </w:r>
      <w:r>
        <w:rPr>
          <w:sz w:val="28"/>
        </w:rPr>
        <w:t>. Е</w:t>
      </w:r>
      <w:r>
        <w:rPr>
          <w:sz w:val="28"/>
        </w:rPr>
        <w:t>с</w:t>
      </w:r>
      <w:r>
        <w:rPr>
          <w:sz w:val="28"/>
        </w:rPr>
        <w:t>ли знаковый разряд равен единицы, то это означает что получено отрицательное число. В этом случае необходимо перевести результат в  дополнительный код. Если ЗнМ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равен нулю, то перевод в  дополнительный  код не нужен. В этом случае результат будет в прямом коде, т.е. получено положител</w:t>
      </w:r>
      <w:r>
        <w:rPr>
          <w:sz w:val="28"/>
        </w:rPr>
        <w:t>ь</w:t>
      </w:r>
      <w:r>
        <w:rPr>
          <w:sz w:val="28"/>
        </w:rPr>
        <w:t>ное число.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15 алгоритма осуществляется перевод результата в дополнител</w:t>
      </w:r>
      <w:r>
        <w:rPr>
          <w:sz w:val="28"/>
        </w:rPr>
        <w:t>ь</w:t>
      </w:r>
      <w:r>
        <w:rPr>
          <w:sz w:val="28"/>
        </w:rPr>
        <w:t>ный или обратный код: РгМ</w:t>
      </w:r>
      <w:r>
        <w:rPr>
          <w:sz w:val="28"/>
          <w:vertAlign w:val="subscript"/>
        </w:rPr>
        <w:t>1</w:t>
      </w:r>
      <w:r>
        <w:rPr>
          <w:sz w:val="28"/>
        </w:rPr>
        <w:t>:=М</w:t>
      </w:r>
      <w:r>
        <w:rPr>
          <w:sz w:val="28"/>
          <w:vertAlign w:val="subscript"/>
        </w:rPr>
        <w:t>1доп</w:t>
      </w:r>
      <w:r>
        <w:rPr>
          <w:sz w:val="28"/>
        </w:rPr>
        <w:t xml:space="preserve">. 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16 алгоритма происходит анализ на правую денормализацию. С</w:t>
      </w:r>
      <w:r>
        <w:rPr>
          <w:sz w:val="28"/>
        </w:rPr>
        <w:t>а</w:t>
      </w:r>
      <w:r>
        <w:rPr>
          <w:sz w:val="28"/>
        </w:rPr>
        <w:t>мый правый двоичный разряд мантиссы должен быть равен единицы  РгМ</w:t>
      </w:r>
      <w:r>
        <w:rPr>
          <w:sz w:val="28"/>
          <w:vertAlign w:val="subscript"/>
        </w:rPr>
        <w:t>1</w:t>
      </w:r>
      <w:r>
        <w:rPr>
          <w:sz w:val="28"/>
        </w:rPr>
        <w:t>(1). Если условие не выполняется (выход по нулю), то осуществляется сдвиг ма</w:t>
      </w:r>
      <w:r>
        <w:rPr>
          <w:sz w:val="28"/>
        </w:rPr>
        <w:t>н</w:t>
      </w:r>
      <w:r>
        <w:rPr>
          <w:sz w:val="28"/>
        </w:rPr>
        <w:t>тиссы влево на один разряд.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17 алгоритма происходит сдвиг мантиссы: сдвиг РгМ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влево. Ка</w:t>
      </w:r>
      <w:r>
        <w:rPr>
          <w:sz w:val="28"/>
        </w:rPr>
        <w:t>ж</w:t>
      </w:r>
      <w:r>
        <w:rPr>
          <w:sz w:val="28"/>
        </w:rPr>
        <w:t>дый сдвиг мантиссы влево сопровождается вычитанием из порядка результата единицы.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18 алгоритма от порядка П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вычитается единица: РгП</w:t>
      </w:r>
      <w:r>
        <w:rPr>
          <w:sz w:val="28"/>
          <w:vertAlign w:val="subscript"/>
        </w:rPr>
        <w:t>1</w:t>
      </w:r>
      <w:r>
        <w:rPr>
          <w:sz w:val="28"/>
        </w:rPr>
        <w:t>:=РгП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– 1, результат помещается в регистр первого порядка. Выход этого блока поступает на вход блока 16 алгоритма. Этот процесс происходит в цикле. Выход из цикла  происходит только тогда, когда появляется единица после запятой в мантиссе числа.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блоке 19 алгоритма анализируется переполнение разрядной сетки п</w:t>
      </w:r>
      <w:r>
        <w:rPr>
          <w:sz w:val="28"/>
        </w:rPr>
        <w:t>о</w:t>
      </w:r>
      <w:r>
        <w:rPr>
          <w:sz w:val="28"/>
        </w:rPr>
        <w:t>рядка результата. Порядок числа будет представлен в модифицированном коде. Под знак отводится два двоичных разряда Зн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Зн</w:t>
      </w:r>
      <w:r>
        <w:rPr>
          <w:sz w:val="28"/>
          <w:vertAlign w:val="subscript"/>
        </w:rPr>
        <w:t>2</w:t>
      </w:r>
      <w:r>
        <w:rPr>
          <w:sz w:val="28"/>
        </w:rPr>
        <w:t>. Операция сумма по модулю 2   знак</w:t>
      </w:r>
      <w:r>
        <w:rPr>
          <w:sz w:val="28"/>
        </w:rPr>
        <w:t>о</w:t>
      </w:r>
      <w:r>
        <w:rPr>
          <w:sz w:val="28"/>
        </w:rPr>
        <w:t xml:space="preserve">вых    разрядов   определяет  признак  переполнения    разрядной   сетки: 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Зн</w:t>
      </w:r>
      <w:r>
        <w:rPr>
          <w:sz w:val="28"/>
          <w:vertAlign w:val="subscript"/>
        </w:rPr>
        <w:t>1</w:t>
      </w:r>
      <w:r>
        <w:rPr>
          <w:sz w:val="28"/>
        </w:rPr>
        <w:t>РгП</w:t>
      </w:r>
      <w:r>
        <w:rPr>
          <w:sz w:val="28"/>
          <w:vertAlign w:val="subscript"/>
        </w:rPr>
        <w:t xml:space="preserve">1   </w:t>
      </w:r>
      <w:r>
        <w:rPr>
          <w:b/>
          <w:sz w:val="32"/>
        </w:rPr>
        <w:sym w:font="Symbol" w:char="F0C5"/>
      </w:r>
      <w:r>
        <w:rPr>
          <w:b/>
          <w:sz w:val="32"/>
          <w:vertAlign w:val="subscript"/>
        </w:rPr>
        <w:t xml:space="preserve">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Зн</w:t>
      </w:r>
      <w:r>
        <w:rPr>
          <w:sz w:val="28"/>
          <w:vertAlign w:val="subscript"/>
        </w:rPr>
        <w:t>2</w:t>
      </w:r>
      <w:r>
        <w:rPr>
          <w:sz w:val="28"/>
        </w:rPr>
        <w:t>РгП</w:t>
      </w:r>
      <w:r>
        <w:rPr>
          <w:sz w:val="28"/>
          <w:vertAlign w:val="subscript"/>
        </w:rPr>
        <w:t>1</w:t>
      </w:r>
      <w:r>
        <w:rPr>
          <w:sz w:val="28"/>
        </w:rPr>
        <w:t>. Если сумма равна нулю, то происходит Аварийный останов блок 20 алгоритма. Произошло переполнение разрядной сетки. Если сумма ра</w:t>
      </w:r>
      <w:r>
        <w:rPr>
          <w:sz w:val="28"/>
        </w:rPr>
        <w:t>в</w:t>
      </w:r>
      <w:r>
        <w:rPr>
          <w:sz w:val="28"/>
        </w:rPr>
        <w:t>на единице, то пр</w:t>
      </w:r>
      <w:r>
        <w:rPr>
          <w:sz w:val="28"/>
        </w:rPr>
        <w:t>о</w:t>
      </w:r>
      <w:r>
        <w:rPr>
          <w:sz w:val="28"/>
        </w:rPr>
        <w:t xml:space="preserve">исходит переход на конечный 21 блок алгоритма. </w:t>
      </w:r>
    </w:p>
    <w:p w:rsidR="00EC5850" w:rsidRDefault="00EC5850">
      <w:pPr>
        <w:rPr>
          <w:sz w:val="28"/>
        </w:rPr>
      </w:pPr>
      <w:r>
        <w:rPr>
          <w:sz w:val="28"/>
        </w:rPr>
        <w:t xml:space="preserve"> Примеры:</w:t>
      </w:r>
    </w:p>
    <w:p w:rsidR="00EC5850" w:rsidRDefault="00EC5850">
      <w:pPr>
        <w:rPr>
          <w:sz w:val="24"/>
        </w:rPr>
      </w:pPr>
    </w:p>
    <w:p w:rsidR="00EC5850" w:rsidRDefault="00EC5850">
      <w:pPr>
        <w:rPr>
          <w:sz w:val="28"/>
        </w:rPr>
      </w:pPr>
      <w:r>
        <w:rPr>
          <w:sz w:val="28"/>
        </w:rPr>
        <w:t>1)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52"/>
        <w:gridCol w:w="2551"/>
        <w:gridCol w:w="2268"/>
      </w:tblGrid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 12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=9</w:t>
            </w:r>
          </w:p>
        </w:tc>
        <w:tc>
          <w:tcPr>
            <w:tcW w:w="2551" w:type="dxa"/>
          </w:tcPr>
          <w:p w:rsidR="00EC5850" w:rsidRDefault="00EC5850">
            <w:pPr>
              <w:pStyle w:val="1"/>
            </w:pPr>
            <w:r>
              <w:t>А</w:t>
            </w:r>
            <w:r>
              <w:rPr>
                <w:vertAlign w:val="subscript"/>
              </w:rPr>
              <w:t xml:space="preserve">2 </w:t>
            </w:r>
            <w:r>
              <w:t>=0.1100</w:t>
            </w:r>
          </w:p>
        </w:tc>
        <w:tc>
          <w:tcPr>
            <w:tcW w:w="2268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=0.1001 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>=00.1100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>=00.1001</w:t>
            </w:r>
          </w:p>
        </w:tc>
        <w:tc>
          <w:tcPr>
            <w:tcW w:w="2551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У=00.100</w:t>
            </w:r>
          </w:p>
        </w:tc>
        <w:tc>
          <w:tcPr>
            <w:tcW w:w="2268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Х=00.100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|</w:t>
            </w: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|=00.000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общ.</w:t>
            </w:r>
            <w:r>
              <w:rPr>
                <w:sz w:val="28"/>
              </w:rPr>
              <w:t>=00.100</w:t>
            </w:r>
          </w:p>
        </w:tc>
        <w:tc>
          <w:tcPr>
            <w:tcW w:w="2551" w:type="dxa"/>
          </w:tcPr>
          <w:p w:rsidR="00EC5850" w:rsidRDefault="00EC5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Левая  денорм.</w:t>
            </w:r>
          </w:p>
        </w:tc>
        <w:tc>
          <w:tcPr>
            <w:tcW w:w="2268" w:type="dxa"/>
          </w:tcPr>
          <w:p w:rsidR="00EC5850" w:rsidRDefault="00EC5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Правая  денорм.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М</w:t>
            </w:r>
            <w:r>
              <w:rPr>
                <w:sz w:val="28"/>
                <w:vertAlign w:val="subscript"/>
              </w:rPr>
              <w:t>СК</w:t>
            </w:r>
            <w:r>
              <w:rPr>
                <w:sz w:val="28"/>
              </w:rPr>
              <w:t>=01.0101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Р</w:t>
            </w:r>
            <w:r>
              <w:rPr>
                <w:sz w:val="28"/>
                <w:vertAlign w:val="subscript"/>
              </w:rPr>
              <w:t>К</w:t>
            </w:r>
            <w:r>
              <w:rPr>
                <w:sz w:val="28"/>
              </w:rPr>
              <w:t>=00.100</w:t>
            </w:r>
          </w:p>
        </w:tc>
        <w:tc>
          <w:tcPr>
            <w:tcW w:w="2551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01. сдвиг вправо 1р</w:t>
            </w:r>
          </w:p>
        </w:tc>
        <w:tc>
          <w:tcPr>
            <w:tcW w:w="2268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СПР.к</w:t>
            </w:r>
            <w:r>
              <w:rPr>
                <w:sz w:val="28"/>
              </w:rPr>
              <w:t>=00.10101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ПР.К</w:t>
            </w:r>
            <w:r>
              <w:rPr>
                <w:sz w:val="28"/>
              </w:rPr>
              <w:t>=00.101</w:t>
            </w:r>
          </w:p>
        </w:tc>
        <w:tc>
          <w:tcPr>
            <w:tcW w:w="2551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СК</w:t>
            </w:r>
            <w:r>
              <w:rPr>
                <w:sz w:val="28"/>
              </w:rPr>
              <w:t>=00.10101</w:t>
            </w:r>
          </w:p>
        </w:tc>
        <w:tc>
          <w:tcPr>
            <w:tcW w:w="2268" w:type="dxa"/>
          </w:tcPr>
          <w:p w:rsidR="00EC5850" w:rsidRDefault="00EC5850">
            <w:pPr>
              <w:rPr>
                <w:sz w:val="28"/>
              </w:rPr>
            </w:pP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 М</w:t>
            </w:r>
            <w:r>
              <w:rPr>
                <w:sz w:val="28"/>
                <w:vertAlign w:val="subscript"/>
              </w:rPr>
              <w:t>Н</w:t>
            </w:r>
            <w:r>
              <w:rPr>
                <w:sz w:val="28"/>
              </w:rPr>
              <w:t>=00.10101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Р</w:t>
            </w:r>
            <w:r>
              <w:rPr>
                <w:sz w:val="28"/>
                <w:vertAlign w:val="subscript"/>
              </w:rPr>
              <w:t>Н</w:t>
            </w:r>
            <w:r>
              <w:rPr>
                <w:sz w:val="28"/>
              </w:rPr>
              <w:t>=00.101</w:t>
            </w:r>
          </w:p>
        </w:tc>
        <w:tc>
          <w:tcPr>
            <w:tcW w:w="2551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=00.10101</w:t>
            </w:r>
          </w:p>
        </w:tc>
        <w:tc>
          <w:tcPr>
            <w:tcW w:w="2268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=21</w:t>
            </w:r>
          </w:p>
        </w:tc>
      </w:tr>
    </w:tbl>
    <w:p w:rsidR="00EC5850" w:rsidRDefault="00EC5850">
      <w:pPr>
        <w:rPr>
          <w:sz w:val="24"/>
        </w:rPr>
      </w:pPr>
    </w:p>
    <w:p w:rsidR="00EC5850" w:rsidRDefault="00EC5850">
      <w:pPr>
        <w:rPr>
          <w:sz w:val="28"/>
        </w:rPr>
      </w:pPr>
      <w:r>
        <w:rPr>
          <w:sz w:val="28"/>
        </w:rPr>
        <w:t>2)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52"/>
        <w:gridCol w:w="2409"/>
        <w:gridCol w:w="2410"/>
      </w:tblGrid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=9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=-25</w:t>
            </w:r>
          </w:p>
        </w:tc>
        <w:tc>
          <w:tcPr>
            <w:tcW w:w="2409" w:type="dxa"/>
          </w:tcPr>
          <w:p w:rsidR="00EC5850" w:rsidRDefault="00EC5850">
            <w:pPr>
              <w:pStyle w:val="1"/>
            </w:pPr>
            <w:r>
              <w:t>А</w:t>
            </w:r>
            <w:r>
              <w:rPr>
                <w:vertAlign w:val="subscript"/>
              </w:rPr>
              <w:t xml:space="preserve">2 </w:t>
            </w:r>
            <w:r>
              <w:t>=0.1001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= 1.11001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>=00.1001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>=11.11001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У=   00.100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Х=  00.101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АПР.К</w:t>
            </w:r>
            <w:r>
              <w:rPr>
                <w:sz w:val="28"/>
              </w:rPr>
              <w:t>=00.1001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ВК</w:t>
            </w:r>
            <w:r>
              <w:rPr>
                <w:sz w:val="28"/>
              </w:rPr>
              <w:t>=11.00111</w:t>
            </w:r>
            <w:r>
              <w:rPr>
                <w:sz w:val="28"/>
                <w:vertAlign w:val="subscript"/>
              </w:rPr>
              <w:t>доп.к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К</w:t>
            </w:r>
            <w:r>
              <w:rPr>
                <w:sz w:val="28"/>
              </w:rPr>
              <w:t xml:space="preserve"> =00.100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К</w:t>
            </w:r>
            <w:r>
              <w:rPr>
                <w:sz w:val="28"/>
              </w:rPr>
              <w:t>=00.101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|</w:t>
            </w: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|=00.001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общ.</w:t>
            </w:r>
            <w:r>
              <w:rPr>
                <w:sz w:val="28"/>
              </w:rPr>
              <w:t>=00.101</w:t>
            </w:r>
          </w:p>
        </w:tc>
        <w:tc>
          <w:tcPr>
            <w:tcW w:w="2409" w:type="dxa"/>
          </w:tcPr>
          <w:p w:rsidR="00EC5850" w:rsidRDefault="00EC5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Левая  денорм.</w:t>
            </w:r>
          </w:p>
        </w:tc>
        <w:tc>
          <w:tcPr>
            <w:tcW w:w="2410" w:type="dxa"/>
          </w:tcPr>
          <w:p w:rsidR="00EC5850" w:rsidRDefault="00EC5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Правая  денорм.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М</w:t>
            </w:r>
            <w:r>
              <w:rPr>
                <w:sz w:val="28"/>
                <w:vertAlign w:val="subscript"/>
              </w:rPr>
              <w:t>СК</w:t>
            </w:r>
            <w:r>
              <w:rPr>
                <w:sz w:val="28"/>
              </w:rPr>
              <w:t>=11.10000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Р</w:t>
            </w:r>
            <w:r>
              <w:rPr>
                <w:sz w:val="28"/>
                <w:vertAlign w:val="subscript"/>
              </w:rPr>
              <w:t>К</w:t>
            </w:r>
            <w:r>
              <w:rPr>
                <w:sz w:val="28"/>
              </w:rPr>
              <w:t>=00.101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СПР.к</w:t>
            </w:r>
            <w:r>
              <w:rPr>
                <w:sz w:val="28"/>
              </w:rPr>
              <w:t>=11.10000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ПР.К</w:t>
            </w:r>
            <w:r>
              <w:rPr>
                <w:sz w:val="28"/>
              </w:rPr>
              <w:t>=00.101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СК</w:t>
            </w:r>
            <w:r>
              <w:rPr>
                <w:sz w:val="28"/>
              </w:rPr>
              <w:t>=11.10000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 М</w:t>
            </w:r>
            <w:r>
              <w:rPr>
                <w:sz w:val="28"/>
                <w:vertAlign w:val="subscript"/>
              </w:rPr>
              <w:t>Н</w:t>
            </w:r>
            <w:r>
              <w:rPr>
                <w:sz w:val="28"/>
              </w:rPr>
              <w:t>=11.10000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Р</w:t>
            </w:r>
            <w:r>
              <w:rPr>
                <w:sz w:val="28"/>
                <w:vertAlign w:val="subscript"/>
              </w:rPr>
              <w:t>Н</w:t>
            </w:r>
            <w:r>
              <w:rPr>
                <w:sz w:val="28"/>
              </w:rPr>
              <w:t>=00.101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=11.10000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 xml:space="preserve"> =-16</w:t>
            </w:r>
          </w:p>
        </w:tc>
      </w:tr>
    </w:tbl>
    <w:p w:rsidR="00EC5850" w:rsidRDefault="00EC5850">
      <w:pPr>
        <w:rPr>
          <w:sz w:val="24"/>
        </w:rPr>
      </w:pPr>
    </w:p>
    <w:p w:rsidR="00EC5850" w:rsidRDefault="00EC5850">
      <w:pPr>
        <w:rPr>
          <w:sz w:val="28"/>
        </w:rPr>
      </w:pPr>
      <w:r>
        <w:rPr>
          <w:sz w:val="28"/>
        </w:rPr>
        <w:t>3)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52"/>
        <w:gridCol w:w="2409"/>
        <w:gridCol w:w="2410"/>
      </w:tblGrid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=-10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=9</w:t>
            </w:r>
          </w:p>
        </w:tc>
        <w:tc>
          <w:tcPr>
            <w:tcW w:w="2409" w:type="dxa"/>
          </w:tcPr>
          <w:p w:rsidR="00EC5850" w:rsidRDefault="00EC5850">
            <w:pPr>
              <w:pStyle w:val="1"/>
            </w:pPr>
            <w:r>
              <w:t>А</w:t>
            </w:r>
            <w:r>
              <w:rPr>
                <w:vertAlign w:val="subscript"/>
              </w:rPr>
              <w:t xml:space="preserve">2 </w:t>
            </w:r>
            <w:r>
              <w:t>=1.1010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=0.1001 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>=11.1010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>=00.1001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У=00.100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Х=00.100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А.К</w:t>
            </w:r>
            <w:r>
              <w:rPr>
                <w:sz w:val="28"/>
              </w:rPr>
              <w:t>=11.0110</w:t>
            </w:r>
            <w:r>
              <w:rPr>
                <w:sz w:val="28"/>
                <w:vertAlign w:val="subscript"/>
              </w:rPr>
              <w:t>доп.к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ВК</w:t>
            </w:r>
            <w:r>
              <w:rPr>
                <w:sz w:val="28"/>
              </w:rPr>
              <w:t>=00.1001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К</w:t>
            </w:r>
            <w:r>
              <w:rPr>
                <w:sz w:val="28"/>
              </w:rPr>
              <w:t xml:space="preserve"> =00.100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К</w:t>
            </w:r>
            <w:r>
              <w:rPr>
                <w:sz w:val="28"/>
              </w:rPr>
              <w:t>=00.101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|</w:t>
            </w: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|=00.000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общ.</w:t>
            </w:r>
            <w:r>
              <w:rPr>
                <w:sz w:val="28"/>
              </w:rPr>
              <w:t>=00.100</w:t>
            </w:r>
          </w:p>
        </w:tc>
        <w:tc>
          <w:tcPr>
            <w:tcW w:w="2409" w:type="dxa"/>
          </w:tcPr>
          <w:p w:rsidR="00EC5850" w:rsidRDefault="00EC5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Левая  денорм.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Правая  денорм.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М</w:t>
            </w:r>
            <w:r>
              <w:rPr>
                <w:sz w:val="28"/>
                <w:vertAlign w:val="subscript"/>
              </w:rPr>
              <w:t>СК</w:t>
            </w:r>
            <w:r>
              <w:rPr>
                <w:sz w:val="28"/>
              </w:rPr>
              <w:t>=11.1111</w:t>
            </w:r>
            <w:r>
              <w:rPr>
                <w:sz w:val="28"/>
                <w:vertAlign w:val="subscript"/>
              </w:rPr>
              <w:t>доп.к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Р</w:t>
            </w:r>
            <w:r>
              <w:rPr>
                <w:sz w:val="28"/>
                <w:vertAlign w:val="subscript"/>
              </w:rPr>
              <w:t>К</w:t>
            </w:r>
            <w:r>
              <w:rPr>
                <w:sz w:val="28"/>
              </w:rPr>
              <w:t>=00.100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.0001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СПР.к</w:t>
            </w:r>
            <w:r>
              <w:rPr>
                <w:sz w:val="28"/>
              </w:rPr>
              <w:t>=11.0001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ПР.К</w:t>
            </w:r>
            <w:r>
              <w:rPr>
                <w:sz w:val="28"/>
              </w:rPr>
              <w:t>=00.100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=11.1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сдвиг влево на 3р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 М</w:t>
            </w:r>
            <w:r>
              <w:rPr>
                <w:sz w:val="28"/>
                <w:vertAlign w:val="subscript"/>
              </w:rPr>
              <w:t>Н</w:t>
            </w:r>
            <w:r>
              <w:rPr>
                <w:sz w:val="28"/>
              </w:rPr>
              <w:t>=11.1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Р</w:t>
            </w:r>
            <w:r>
              <w:rPr>
                <w:sz w:val="28"/>
                <w:vertAlign w:val="subscript"/>
              </w:rPr>
              <w:t>Н</w:t>
            </w:r>
            <w:r>
              <w:rPr>
                <w:sz w:val="28"/>
              </w:rPr>
              <w:t>=00.1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=-1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.1</w:t>
            </w:r>
          </w:p>
        </w:tc>
      </w:tr>
    </w:tbl>
    <w:p w:rsidR="00EC5850" w:rsidRDefault="00EC5850">
      <w:pPr>
        <w:rPr>
          <w:sz w:val="24"/>
        </w:rPr>
      </w:pPr>
    </w:p>
    <w:p w:rsidR="00EC5850" w:rsidRDefault="00EC5850">
      <w:pPr>
        <w:rPr>
          <w:sz w:val="28"/>
        </w:rPr>
      </w:pPr>
      <w:r>
        <w:rPr>
          <w:sz w:val="28"/>
        </w:rPr>
        <w:t>4)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52"/>
        <w:gridCol w:w="2409"/>
        <w:gridCol w:w="2410"/>
      </w:tblGrid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=6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=-0,5</w:t>
            </w:r>
          </w:p>
        </w:tc>
        <w:tc>
          <w:tcPr>
            <w:tcW w:w="2409" w:type="dxa"/>
          </w:tcPr>
          <w:p w:rsidR="00EC5850" w:rsidRDefault="00EC5850">
            <w:pPr>
              <w:pStyle w:val="1"/>
            </w:pPr>
            <w:r>
              <w:t>А</w:t>
            </w:r>
            <w:r>
              <w:rPr>
                <w:vertAlign w:val="subscript"/>
              </w:rPr>
              <w:t xml:space="preserve">2 </w:t>
            </w:r>
            <w:r>
              <w:t>=0.110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=1.1 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>=00.110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>=11.0001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У=00.11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Х=11.01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АК</w:t>
            </w:r>
            <w:r>
              <w:rPr>
                <w:sz w:val="28"/>
              </w:rPr>
              <w:t>=00.110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ВК</w:t>
            </w:r>
            <w:r>
              <w:rPr>
                <w:sz w:val="28"/>
              </w:rPr>
              <w:t>=11.1110</w:t>
            </w:r>
            <w:r>
              <w:rPr>
                <w:sz w:val="28"/>
                <w:vertAlign w:val="subscript"/>
              </w:rPr>
              <w:t>об.к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К</w:t>
            </w:r>
            <w:r>
              <w:rPr>
                <w:sz w:val="28"/>
              </w:rPr>
              <w:t xml:space="preserve"> =00.11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К</w:t>
            </w:r>
            <w:r>
              <w:rPr>
                <w:sz w:val="28"/>
              </w:rPr>
              <w:t>=11.10</w:t>
            </w:r>
            <w:r>
              <w:rPr>
                <w:sz w:val="28"/>
                <w:vertAlign w:val="subscript"/>
              </w:rPr>
              <w:t>об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sz w:val="28"/>
              </w:rPr>
              <w:t>=00.100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общ.</w:t>
            </w:r>
            <w:r>
              <w:rPr>
                <w:sz w:val="28"/>
              </w:rPr>
              <w:t>=00.11</w:t>
            </w:r>
          </w:p>
        </w:tc>
        <w:tc>
          <w:tcPr>
            <w:tcW w:w="2409" w:type="dxa"/>
          </w:tcPr>
          <w:p w:rsidR="00EC5850" w:rsidRDefault="00EC5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Левая  денорм.</w:t>
            </w:r>
          </w:p>
        </w:tc>
        <w:tc>
          <w:tcPr>
            <w:tcW w:w="2410" w:type="dxa"/>
          </w:tcPr>
          <w:p w:rsidR="00EC5850" w:rsidRDefault="00EC5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Правая  денорм.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М</w:t>
            </w:r>
            <w:r>
              <w:rPr>
                <w:sz w:val="28"/>
                <w:vertAlign w:val="subscript"/>
              </w:rPr>
              <w:t>СК</w:t>
            </w:r>
            <w:r>
              <w:rPr>
                <w:sz w:val="28"/>
              </w:rPr>
              <w:t>=00.1010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Р</w:t>
            </w:r>
            <w:r>
              <w:rPr>
                <w:sz w:val="28"/>
                <w:vertAlign w:val="subscript"/>
              </w:rPr>
              <w:t>К</w:t>
            </w:r>
            <w:r>
              <w:rPr>
                <w:sz w:val="28"/>
              </w:rPr>
              <w:t>=00.11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bscript"/>
              </w:rPr>
              <w:t>СПР.к</w:t>
            </w:r>
            <w:r>
              <w:rPr>
                <w:sz w:val="28"/>
              </w:rPr>
              <w:t>=00.1010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ПР.К</w:t>
            </w:r>
            <w:r>
              <w:rPr>
                <w:sz w:val="28"/>
              </w:rPr>
              <w:t>=00.11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</w:p>
        </w:tc>
      </w:tr>
      <w:tr w:rsidR="00EC585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 =00.1011</w:t>
            </w:r>
          </w:p>
        </w:tc>
        <w:tc>
          <w:tcPr>
            <w:tcW w:w="2552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 xml:space="preserve">    Р</w:t>
            </w:r>
            <w:r>
              <w:rPr>
                <w:sz w:val="28"/>
                <w:vertAlign w:val="subscript"/>
              </w:rPr>
              <w:t>Н</w:t>
            </w:r>
            <w:r>
              <w:rPr>
                <w:sz w:val="28"/>
              </w:rPr>
              <w:t>=00.11</w:t>
            </w:r>
          </w:p>
        </w:tc>
        <w:tc>
          <w:tcPr>
            <w:tcW w:w="2409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=101,1</w:t>
            </w:r>
          </w:p>
        </w:tc>
        <w:tc>
          <w:tcPr>
            <w:tcW w:w="2410" w:type="dxa"/>
          </w:tcPr>
          <w:p w:rsidR="00EC5850" w:rsidRDefault="00EC585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>=5,5</w:t>
            </w:r>
          </w:p>
        </w:tc>
      </w:tr>
    </w:tbl>
    <w:p w:rsidR="00EC5850" w:rsidRDefault="00EC5850">
      <w:pPr>
        <w:rPr>
          <w:sz w:val="28"/>
        </w:rPr>
      </w:pPr>
      <w:r>
        <w:rPr>
          <w:sz w:val="28"/>
        </w:rPr>
        <w:t>В примерах введены обозначения: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 xml:space="preserve">10 </w:t>
      </w:r>
      <w:r>
        <w:rPr>
          <w:sz w:val="28"/>
        </w:rPr>
        <w:t>, В</w:t>
      </w:r>
      <w:r>
        <w:rPr>
          <w:sz w:val="28"/>
          <w:vertAlign w:val="subscript"/>
        </w:rPr>
        <w:t>10</w:t>
      </w:r>
      <w:r>
        <w:rPr>
          <w:sz w:val="28"/>
        </w:rPr>
        <w:t>, С</w:t>
      </w:r>
      <w:r>
        <w:rPr>
          <w:sz w:val="28"/>
          <w:vertAlign w:val="subscript"/>
        </w:rPr>
        <w:t>10</w:t>
      </w:r>
      <w:r>
        <w:rPr>
          <w:sz w:val="28"/>
        </w:rPr>
        <w:t xml:space="preserve"> – числа А, В и С представлены в десятичной системе счисления;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,  В</w:t>
      </w:r>
      <w:r>
        <w:rPr>
          <w:sz w:val="28"/>
          <w:vertAlign w:val="subscript"/>
        </w:rPr>
        <w:t>2</w:t>
      </w:r>
      <w:r>
        <w:rPr>
          <w:sz w:val="28"/>
        </w:rPr>
        <w:t>, С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– числа А, В и С представлены в двоичной системе счисления;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  <w:vertAlign w:val="subscript"/>
        </w:rPr>
        <w:t>А</w:t>
      </w:r>
      <w:r>
        <w:rPr>
          <w:sz w:val="28"/>
        </w:rPr>
        <w:t>, М</w:t>
      </w:r>
      <w:r>
        <w:rPr>
          <w:sz w:val="28"/>
          <w:vertAlign w:val="subscript"/>
        </w:rPr>
        <w:t xml:space="preserve">В </w:t>
      </w:r>
      <w:r>
        <w:rPr>
          <w:sz w:val="28"/>
        </w:rPr>
        <w:t>– мантиссы чисел А и В в двоичной системе счисления в прямых кодах; М</w:t>
      </w:r>
      <w:r>
        <w:rPr>
          <w:sz w:val="28"/>
          <w:vertAlign w:val="subscript"/>
        </w:rPr>
        <w:t>АК</w:t>
      </w:r>
      <w:r>
        <w:rPr>
          <w:sz w:val="28"/>
        </w:rPr>
        <w:t>, М</w:t>
      </w:r>
      <w:r>
        <w:rPr>
          <w:sz w:val="28"/>
          <w:vertAlign w:val="subscript"/>
        </w:rPr>
        <w:t>ВК</w:t>
      </w:r>
      <w:r>
        <w:rPr>
          <w:sz w:val="28"/>
        </w:rPr>
        <w:t xml:space="preserve"> – мантиссы чисел А и В в двоичной системе счисления в дополнител</w:t>
      </w:r>
      <w:r>
        <w:rPr>
          <w:sz w:val="28"/>
        </w:rPr>
        <w:t>ь</w:t>
      </w:r>
      <w:r>
        <w:rPr>
          <w:sz w:val="28"/>
        </w:rPr>
        <w:t>ном  коде;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У, У</w:t>
      </w:r>
      <w:r>
        <w:rPr>
          <w:sz w:val="28"/>
          <w:vertAlign w:val="subscript"/>
        </w:rPr>
        <w:t>К</w:t>
      </w:r>
      <w:r>
        <w:rPr>
          <w:sz w:val="28"/>
        </w:rPr>
        <w:t>, Х, Х</w:t>
      </w:r>
      <w:r>
        <w:rPr>
          <w:sz w:val="28"/>
          <w:vertAlign w:val="subscript"/>
        </w:rPr>
        <w:t xml:space="preserve">К </w:t>
      </w:r>
      <w:r>
        <w:rPr>
          <w:sz w:val="28"/>
        </w:rPr>
        <w:t>– порядки чисел А и  В в двоичной системе счисления в дополн</w:t>
      </w:r>
      <w:r>
        <w:rPr>
          <w:sz w:val="28"/>
        </w:rPr>
        <w:t>и</w:t>
      </w:r>
      <w:r>
        <w:rPr>
          <w:sz w:val="28"/>
        </w:rPr>
        <w:t>тельном коде;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, Р</w:t>
      </w:r>
      <w:r>
        <w:rPr>
          <w:sz w:val="28"/>
          <w:vertAlign w:val="subscript"/>
        </w:rPr>
        <w:t xml:space="preserve">пр.к </w:t>
      </w:r>
      <w:r>
        <w:rPr>
          <w:sz w:val="28"/>
        </w:rPr>
        <w:t>, Р</w:t>
      </w:r>
      <w:r>
        <w:rPr>
          <w:sz w:val="28"/>
          <w:vertAlign w:val="subscript"/>
        </w:rPr>
        <w:t>н</w:t>
      </w:r>
      <w:r>
        <w:rPr>
          <w:sz w:val="28"/>
        </w:rPr>
        <w:t>– порядок результата С в прямом или  дополнительном коде, норм</w:t>
      </w:r>
      <w:r>
        <w:rPr>
          <w:sz w:val="28"/>
        </w:rPr>
        <w:t>а</w:t>
      </w:r>
      <w:r>
        <w:rPr>
          <w:sz w:val="28"/>
        </w:rPr>
        <w:t>лизованный;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  <w:vertAlign w:val="subscript"/>
        </w:rPr>
        <w:t xml:space="preserve">СПР.к </w:t>
      </w:r>
      <w:r>
        <w:rPr>
          <w:sz w:val="28"/>
        </w:rPr>
        <w:t>,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М</w:t>
      </w:r>
      <w:r>
        <w:rPr>
          <w:sz w:val="28"/>
          <w:vertAlign w:val="subscript"/>
        </w:rPr>
        <w:t>СК</w:t>
      </w:r>
      <w:r>
        <w:rPr>
          <w:sz w:val="28"/>
        </w:rPr>
        <w:t>, М</w:t>
      </w:r>
      <w:r>
        <w:rPr>
          <w:sz w:val="28"/>
          <w:vertAlign w:val="subscript"/>
        </w:rPr>
        <w:t xml:space="preserve">Н </w:t>
      </w:r>
      <w:r>
        <w:rPr>
          <w:sz w:val="28"/>
        </w:rPr>
        <w:t>– мантисса результата С в прямом или  дополнительном  коде, но</w:t>
      </w:r>
      <w:r>
        <w:rPr>
          <w:sz w:val="28"/>
        </w:rPr>
        <w:t>р</w:t>
      </w:r>
      <w:r>
        <w:rPr>
          <w:sz w:val="28"/>
        </w:rPr>
        <w:t>мализованная.</w:t>
      </w:r>
    </w:p>
    <w:p w:rsidR="00EC5850" w:rsidRDefault="00EC5850">
      <w:pPr>
        <w:jc w:val="both"/>
        <w:rPr>
          <w:b/>
          <w:sz w:val="28"/>
        </w:rPr>
      </w:pPr>
    </w:p>
    <w:p w:rsidR="00EC5850" w:rsidRDefault="00EC5850">
      <w:pPr>
        <w:pStyle w:val="a3"/>
      </w:pPr>
      <w:r>
        <w:t>Умножение и деление чисел с плавающей запятой.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 xml:space="preserve">Произведение </w:t>
      </w:r>
      <w:r>
        <w:rPr>
          <w:i/>
          <w:sz w:val="28"/>
          <w:lang w:val="en-US"/>
        </w:rPr>
        <w:t>X</w:t>
      </w:r>
      <w:r>
        <w:rPr>
          <w:sz w:val="28"/>
        </w:rPr>
        <w:t>·</w:t>
      </w:r>
      <w:r>
        <w:rPr>
          <w:i/>
          <w:sz w:val="28"/>
          <w:lang w:val="en-US"/>
        </w:rPr>
        <w:t>Y</w:t>
      </w:r>
      <w:r>
        <w:rPr>
          <w:sz w:val="28"/>
        </w:rPr>
        <w:t xml:space="preserve"> двоичных чисел с плавающей запятой </w:t>
      </w:r>
      <w:r>
        <w:rPr>
          <w:i/>
          <w:sz w:val="28"/>
        </w:rPr>
        <w:t>Х</w:t>
      </w:r>
      <w:r>
        <w:rPr>
          <w:sz w:val="28"/>
        </w:rPr>
        <w:t>=</w:t>
      </w:r>
      <w:r>
        <w:rPr>
          <w:i/>
          <w:sz w:val="28"/>
        </w:rPr>
        <w:t>М</w:t>
      </w:r>
      <w:r>
        <w:rPr>
          <w:i/>
          <w:sz w:val="28"/>
          <w:vertAlign w:val="subscript"/>
          <w:lang w:val="en-US"/>
        </w:rPr>
        <w:t>X</w:t>
      </w:r>
      <w:r>
        <w:rPr>
          <w:sz w:val="28"/>
        </w:rPr>
        <w:t>·2</w:t>
      </w:r>
      <w:r>
        <w:rPr>
          <w:i/>
          <w:sz w:val="28"/>
          <w:vertAlign w:val="superscript"/>
          <w:lang w:val="en-US"/>
        </w:rPr>
        <w:t>px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Y</w:t>
      </w:r>
      <w:r>
        <w:rPr>
          <w:sz w:val="28"/>
        </w:rPr>
        <w:t>=</w:t>
      </w:r>
      <w:r>
        <w:rPr>
          <w:i/>
          <w:sz w:val="28"/>
        </w:rPr>
        <w:t>М</w:t>
      </w:r>
      <w:r>
        <w:rPr>
          <w:i/>
          <w:sz w:val="28"/>
          <w:vertAlign w:val="subscript"/>
          <w:lang w:val="en-US"/>
        </w:rPr>
        <w:t>Y</w:t>
      </w:r>
      <w:r>
        <w:rPr>
          <w:sz w:val="28"/>
        </w:rPr>
        <w:t>·2</w:t>
      </w:r>
      <w:r>
        <w:rPr>
          <w:i/>
          <w:sz w:val="28"/>
          <w:vertAlign w:val="superscript"/>
          <w:lang w:val="en-US"/>
        </w:rPr>
        <w:t>py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>ходят следующим образом:</w:t>
      </w:r>
    </w:p>
    <w:p w:rsidR="00EC5850" w:rsidRDefault="00EC5850">
      <w:pPr>
        <w:ind w:firstLine="709"/>
        <w:jc w:val="both"/>
        <w:rPr>
          <w:sz w:val="28"/>
        </w:rPr>
      </w:pPr>
    </w:p>
    <w:p w:rsidR="00EC5850" w:rsidRDefault="00EC5850">
      <w:pPr>
        <w:jc w:val="center"/>
        <w:rPr>
          <w:sz w:val="28"/>
          <w:lang w:val="en-US"/>
        </w:rPr>
      </w:pPr>
      <w:r>
        <w:rPr>
          <w:i/>
          <w:sz w:val="28"/>
          <w:lang w:val="en-US"/>
        </w:rPr>
        <w:t>X</w:t>
      </w:r>
      <w:r>
        <w:rPr>
          <w:sz w:val="28"/>
          <w:lang w:val="en-US"/>
        </w:rPr>
        <w:t>·</w:t>
      </w:r>
      <w:r>
        <w:rPr>
          <w:i/>
          <w:sz w:val="28"/>
          <w:lang w:val="en-US"/>
        </w:rPr>
        <w:t>Y</w:t>
      </w:r>
      <w:r>
        <w:rPr>
          <w:sz w:val="28"/>
          <w:lang w:val="en-US"/>
        </w:rPr>
        <w:t>=(</w:t>
      </w: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  <w:lang w:val="en-US"/>
        </w:rPr>
        <w:t xml:space="preserve">X </w:t>
      </w:r>
      <w:r>
        <w:rPr>
          <w:sz w:val="28"/>
          <w:lang w:val="en-US"/>
        </w:rPr>
        <w:t>·</w:t>
      </w: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  <w:lang w:val="en-US"/>
        </w:rPr>
        <w:t>Y</w:t>
      </w:r>
      <w:r>
        <w:rPr>
          <w:sz w:val="28"/>
          <w:lang w:val="en-US"/>
        </w:rPr>
        <w:t>) ·2</w:t>
      </w:r>
      <w:r>
        <w:rPr>
          <w:i/>
          <w:sz w:val="28"/>
          <w:vertAlign w:val="superscript"/>
          <w:lang w:val="en-US"/>
        </w:rPr>
        <w:t>px</w:t>
      </w:r>
      <w:r>
        <w:rPr>
          <w:sz w:val="28"/>
          <w:vertAlign w:val="superscript"/>
          <w:lang w:val="en-US"/>
        </w:rPr>
        <w:t>+</w:t>
      </w:r>
      <w:r>
        <w:rPr>
          <w:i/>
          <w:sz w:val="28"/>
          <w:vertAlign w:val="superscript"/>
          <w:lang w:val="en-US"/>
        </w:rPr>
        <w:t>py</w:t>
      </w:r>
    </w:p>
    <w:p w:rsidR="00EC5850" w:rsidRDefault="00EC5850">
      <w:pPr>
        <w:jc w:val="both"/>
        <w:rPr>
          <w:sz w:val="28"/>
        </w:rPr>
      </w:pPr>
      <w:r>
        <w:rPr>
          <w:sz w:val="28"/>
          <w:lang w:val="en-US"/>
        </w:rPr>
        <w:t xml:space="preserve">          </w:t>
      </w:r>
      <w:r>
        <w:rPr>
          <w:sz w:val="28"/>
        </w:rPr>
        <w:t xml:space="preserve">Мантисса произведения определяется путем умножения чисел </w:t>
      </w: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  <w:lang w:val="en-US"/>
        </w:rPr>
        <w:t>X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  <w:lang w:val="en-US"/>
        </w:rPr>
        <w:t>Y</w:t>
      </w:r>
      <w:r>
        <w:rPr>
          <w:sz w:val="28"/>
        </w:rPr>
        <w:t xml:space="preserve"> с фиксированной запятой, а порядок произведения является суммой порядков с</w:t>
      </w:r>
      <w:r>
        <w:rPr>
          <w:sz w:val="28"/>
        </w:rPr>
        <w:t>о</w:t>
      </w:r>
      <w:r>
        <w:rPr>
          <w:sz w:val="28"/>
        </w:rPr>
        <w:t>мн</w:t>
      </w:r>
      <w:r>
        <w:rPr>
          <w:sz w:val="28"/>
        </w:rPr>
        <w:t>о</w:t>
      </w:r>
      <w:r>
        <w:rPr>
          <w:sz w:val="28"/>
        </w:rPr>
        <w:t>жителей.</w:t>
      </w:r>
    </w:p>
    <w:p w:rsidR="00EC5850" w:rsidRDefault="00EC5850">
      <w:pPr>
        <w:jc w:val="both"/>
        <w:rPr>
          <w:b/>
          <w:spacing w:val="60"/>
          <w:sz w:val="28"/>
        </w:rPr>
      </w:pPr>
      <w:r>
        <w:rPr>
          <w:b/>
          <w:sz w:val="28"/>
        </w:rPr>
        <w:t xml:space="preserve">     </w:t>
      </w:r>
      <w:r>
        <w:rPr>
          <w:b/>
          <w:spacing w:val="60"/>
          <w:sz w:val="28"/>
        </w:rPr>
        <w:t>Алгоритм умножения чисел с плавающей зап</w:t>
      </w:r>
      <w:r>
        <w:rPr>
          <w:b/>
          <w:spacing w:val="60"/>
          <w:sz w:val="28"/>
        </w:rPr>
        <w:t>я</w:t>
      </w:r>
      <w:r>
        <w:rPr>
          <w:b/>
          <w:spacing w:val="60"/>
          <w:sz w:val="28"/>
        </w:rPr>
        <w:t>той: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 xml:space="preserve">     1.   Перемножение мантисс сомножителей как чисел с фиксированной зап</w:t>
      </w:r>
      <w:r>
        <w:rPr>
          <w:sz w:val="28"/>
        </w:rPr>
        <w:t>я</w:t>
      </w:r>
      <w:r>
        <w:rPr>
          <w:sz w:val="28"/>
        </w:rPr>
        <w:t>той.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 xml:space="preserve">     2.   Сложение порядков сомножителей как целых чисел с фиксированной з</w:t>
      </w:r>
      <w:r>
        <w:rPr>
          <w:sz w:val="28"/>
        </w:rPr>
        <w:t>а</w:t>
      </w:r>
      <w:r>
        <w:rPr>
          <w:sz w:val="28"/>
        </w:rPr>
        <w:t>пятой.</w:t>
      </w:r>
    </w:p>
    <w:p w:rsidR="00EC5850" w:rsidRDefault="00EC585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Нормализация результата, если это необходимо.</w:t>
      </w:r>
    </w:p>
    <w:p w:rsidR="00EC5850" w:rsidRDefault="00EC585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Округление результата.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 xml:space="preserve">     Частное от деления чисел с плавающей запятой </w:t>
      </w:r>
      <w:r>
        <w:rPr>
          <w:i/>
          <w:sz w:val="28"/>
        </w:rPr>
        <w:t>Х</w:t>
      </w:r>
      <w:r>
        <w:rPr>
          <w:sz w:val="28"/>
        </w:rPr>
        <w:t>=</w:t>
      </w:r>
      <w:r>
        <w:rPr>
          <w:i/>
          <w:sz w:val="28"/>
        </w:rPr>
        <w:t>М</w:t>
      </w:r>
      <w:r>
        <w:rPr>
          <w:i/>
          <w:sz w:val="28"/>
          <w:vertAlign w:val="subscript"/>
          <w:lang w:val="en-US"/>
        </w:rPr>
        <w:t>X</w:t>
      </w:r>
      <w:r>
        <w:rPr>
          <w:sz w:val="28"/>
        </w:rPr>
        <w:t>·2</w:t>
      </w:r>
      <w:r>
        <w:rPr>
          <w:i/>
          <w:sz w:val="28"/>
          <w:vertAlign w:val="superscript"/>
          <w:lang w:val="en-US"/>
        </w:rPr>
        <w:t>px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Y</w:t>
      </w:r>
      <w:r>
        <w:rPr>
          <w:sz w:val="28"/>
        </w:rPr>
        <w:t>=</w:t>
      </w:r>
      <w:r>
        <w:rPr>
          <w:i/>
          <w:sz w:val="28"/>
        </w:rPr>
        <w:t>М</w:t>
      </w:r>
      <w:r>
        <w:rPr>
          <w:i/>
          <w:sz w:val="28"/>
          <w:vertAlign w:val="subscript"/>
          <w:lang w:val="en-US"/>
        </w:rPr>
        <w:t>Y</w:t>
      </w:r>
      <w:r>
        <w:rPr>
          <w:sz w:val="28"/>
        </w:rPr>
        <w:t>·2</w:t>
      </w:r>
      <w:r>
        <w:rPr>
          <w:i/>
          <w:sz w:val="28"/>
          <w:vertAlign w:val="superscript"/>
          <w:lang w:val="en-US"/>
        </w:rPr>
        <w:t>py</w:t>
      </w:r>
      <w:r>
        <w:rPr>
          <w:sz w:val="28"/>
        </w:rPr>
        <w:t xml:space="preserve"> опред</w:t>
      </w:r>
      <w:r>
        <w:rPr>
          <w:sz w:val="28"/>
        </w:rPr>
        <w:t>е</w:t>
      </w:r>
      <w:r>
        <w:rPr>
          <w:sz w:val="28"/>
        </w:rPr>
        <w:t>ляется следующим образом:</w:t>
      </w: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jc w:val="center"/>
        <w:rPr>
          <w:sz w:val="28"/>
          <w:lang w:val="en-US"/>
        </w:rPr>
      </w:pPr>
      <w:r>
        <w:rPr>
          <w:i/>
          <w:sz w:val="28"/>
          <w:lang w:val="en-US"/>
        </w:rPr>
        <w:t>X</w:t>
      </w:r>
      <w:r>
        <w:rPr>
          <w:sz w:val="28"/>
          <w:lang w:val="en-US"/>
        </w:rPr>
        <w:t>/</w:t>
      </w:r>
      <w:r>
        <w:rPr>
          <w:i/>
          <w:sz w:val="28"/>
          <w:lang w:val="en-US"/>
        </w:rPr>
        <w:t>Y</w:t>
      </w:r>
      <w:r>
        <w:rPr>
          <w:sz w:val="28"/>
          <w:lang w:val="en-US"/>
        </w:rPr>
        <w:t>=</w:t>
      </w: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  <w:lang w:val="en-US"/>
        </w:rPr>
        <w:t>X</w:t>
      </w:r>
      <w:r>
        <w:rPr>
          <w:sz w:val="28"/>
          <w:lang w:val="en-US"/>
        </w:rPr>
        <w:t>/</w:t>
      </w:r>
      <w:r>
        <w:rPr>
          <w:i/>
          <w:sz w:val="28"/>
          <w:lang w:val="en-US"/>
        </w:rPr>
        <w:t>M</w:t>
      </w:r>
      <w:r>
        <w:rPr>
          <w:i/>
          <w:sz w:val="28"/>
          <w:vertAlign w:val="subscript"/>
          <w:lang w:val="en-US"/>
        </w:rPr>
        <w:t>Y</w:t>
      </w:r>
      <w:r>
        <w:rPr>
          <w:sz w:val="28"/>
          <w:lang w:val="en-US"/>
        </w:rPr>
        <w:t>·2</w:t>
      </w:r>
      <w:r>
        <w:rPr>
          <w:i/>
          <w:sz w:val="28"/>
          <w:vertAlign w:val="superscript"/>
          <w:lang w:val="en-US"/>
        </w:rPr>
        <w:t>px-py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 xml:space="preserve">т. е. мантисса частного определяется делением мантисс </w:t>
      </w:r>
      <w:r>
        <w:rPr>
          <w:i/>
          <w:sz w:val="28"/>
        </w:rPr>
        <w:t>М</w:t>
      </w:r>
      <w:r>
        <w:rPr>
          <w:i/>
          <w:sz w:val="28"/>
          <w:vertAlign w:val="subscript"/>
          <w:lang w:val="en-US"/>
        </w:rPr>
        <w:t>X</w:t>
      </w:r>
      <w:r>
        <w:rPr>
          <w:sz w:val="28"/>
        </w:rPr>
        <w:t xml:space="preserve"> и </w:t>
      </w:r>
      <w:r>
        <w:rPr>
          <w:i/>
          <w:sz w:val="28"/>
        </w:rPr>
        <w:t>М</w:t>
      </w:r>
      <w:r>
        <w:rPr>
          <w:i/>
          <w:sz w:val="28"/>
          <w:vertAlign w:val="subscript"/>
          <w:lang w:val="en-US"/>
        </w:rPr>
        <w:t>Y</w:t>
      </w:r>
      <w:r>
        <w:rPr>
          <w:sz w:val="28"/>
        </w:rPr>
        <w:t xml:space="preserve"> с фиксирова</w:t>
      </w:r>
      <w:r>
        <w:rPr>
          <w:sz w:val="28"/>
        </w:rPr>
        <w:t>н</w:t>
      </w:r>
      <w:r>
        <w:rPr>
          <w:sz w:val="28"/>
        </w:rPr>
        <w:t>ной запятой, а порядок частного является разностью порядков делителя и дел</w:t>
      </w:r>
      <w:r>
        <w:rPr>
          <w:sz w:val="28"/>
        </w:rPr>
        <w:t>и</w:t>
      </w:r>
      <w:r>
        <w:rPr>
          <w:sz w:val="28"/>
        </w:rPr>
        <w:t>мого.</w:t>
      </w:r>
    </w:p>
    <w:p w:rsidR="00EC5850" w:rsidRDefault="00EC5850">
      <w:pPr>
        <w:jc w:val="both"/>
        <w:rPr>
          <w:b/>
          <w:spacing w:val="60"/>
          <w:sz w:val="28"/>
        </w:rPr>
      </w:pPr>
      <w:r>
        <w:rPr>
          <w:b/>
          <w:sz w:val="28"/>
        </w:rPr>
        <w:t xml:space="preserve">     </w:t>
      </w:r>
      <w:r>
        <w:rPr>
          <w:b/>
          <w:spacing w:val="60"/>
          <w:sz w:val="28"/>
        </w:rPr>
        <w:t>Алгоритм деления двоичных чисел с плавающей запятой:</w:t>
      </w:r>
    </w:p>
    <w:p w:rsidR="00EC5850" w:rsidRDefault="00EC5850">
      <w:pPr>
        <w:pStyle w:val="20"/>
        <w:numPr>
          <w:ilvl w:val="0"/>
          <w:numId w:val="5"/>
        </w:numPr>
      </w:pPr>
      <w:r>
        <w:t>Деление мантисс, как целых чисел с фиксированной запятой.</w:t>
      </w:r>
    </w:p>
    <w:p w:rsidR="00EC5850" w:rsidRDefault="00EC585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Вычитание порядков, как целых чисел с фиксированной запятой.</w:t>
      </w:r>
    </w:p>
    <w:p w:rsidR="00EC5850" w:rsidRDefault="00EC5850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Нормализация результата деления, если это необходимо.</w:t>
      </w:r>
    </w:p>
    <w:p w:rsidR="00EC5850" w:rsidRDefault="00EC5850">
      <w:pPr>
        <w:jc w:val="both"/>
        <w:rPr>
          <w:sz w:val="28"/>
        </w:rPr>
      </w:pPr>
      <w:r>
        <w:rPr>
          <w:sz w:val="28"/>
        </w:rPr>
        <w:t xml:space="preserve">     Операционные блоки деления и умножения двоичных чисел с плавающей з</w:t>
      </w:r>
      <w:r>
        <w:rPr>
          <w:sz w:val="28"/>
        </w:rPr>
        <w:t>а</w:t>
      </w:r>
      <w:r>
        <w:rPr>
          <w:sz w:val="28"/>
        </w:rPr>
        <w:t>пятой содержат операционные блоки для выполнения операций с целыми чи</w:t>
      </w:r>
      <w:r>
        <w:rPr>
          <w:sz w:val="28"/>
        </w:rPr>
        <w:t>с</w:t>
      </w:r>
      <w:r>
        <w:rPr>
          <w:sz w:val="28"/>
        </w:rPr>
        <w:t>лами (мантиссами и порядками) с фиксированной запятой и характерные для операционных блоков с плавающей запятой узлы для проверки результата у</w:t>
      </w:r>
      <w:r>
        <w:rPr>
          <w:sz w:val="28"/>
        </w:rPr>
        <w:t>м</w:t>
      </w:r>
      <w:r>
        <w:rPr>
          <w:sz w:val="28"/>
        </w:rPr>
        <w:t>ножения и деления на переполнение, на нормализованность и выполнение ми</w:t>
      </w:r>
      <w:r>
        <w:rPr>
          <w:sz w:val="28"/>
        </w:rPr>
        <w:t>к</w:t>
      </w:r>
      <w:r>
        <w:rPr>
          <w:sz w:val="28"/>
        </w:rPr>
        <w:t>роопераций при необходимости нормализ</w:t>
      </w:r>
      <w:r>
        <w:rPr>
          <w:sz w:val="28"/>
        </w:rPr>
        <w:t>а</w:t>
      </w:r>
      <w:r>
        <w:rPr>
          <w:sz w:val="28"/>
        </w:rPr>
        <w:t>ции результата.</w:t>
      </w: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ind w:firstLine="709"/>
        <w:rPr>
          <w:sz w:val="28"/>
        </w:rPr>
      </w:pPr>
      <w:r>
        <w:rPr>
          <w:b/>
          <w:sz w:val="28"/>
        </w:rPr>
        <w:t xml:space="preserve">Универсальные </w:t>
      </w:r>
      <w:r>
        <w:rPr>
          <w:b/>
          <w:i/>
          <w:sz w:val="28"/>
        </w:rPr>
        <w:t>АЛУ</w:t>
      </w:r>
      <w:r>
        <w:rPr>
          <w:b/>
          <w:sz w:val="28"/>
        </w:rPr>
        <w:t xml:space="preserve"> в интегральном исполнении.</w:t>
      </w:r>
    </w:p>
    <w:p w:rsidR="00EC5850" w:rsidRDefault="00EC5850">
      <w:pPr>
        <w:pStyle w:val="a5"/>
      </w:pPr>
      <w:r>
        <w:t>Для построения операционных частей АЛУ процессора в настоящее время используются микросхемы – универсальные АЛУ. Они представляют собой н</w:t>
      </w:r>
      <w:r>
        <w:t>а</w:t>
      </w:r>
      <w:r>
        <w:t>бор арифметических, логических и арифметическо-логических операций. Такие и</w:t>
      </w:r>
      <w:r>
        <w:t>н</w:t>
      </w:r>
      <w:r>
        <w:t>тегральные схемы имеются в комплектах ТТЛ-элементов (К155ИП), ТТЛШ-элементов (К531ИПЗП), элементов типа ЭСЛ (К500ИП181), КМДП-эдементов (564ИПЗ).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В основе построения тех и других схем АЛУ лежит применение однора</w:t>
      </w:r>
      <w:r>
        <w:rPr>
          <w:sz w:val="28"/>
        </w:rPr>
        <w:t>з</w:t>
      </w:r>
      <w:r>
        <w:rPr>
          <w:sz w:val="28"/>
        </w:rPr>
        <w:t>рядных комбинационных сумматоров, образующих при определенной коммут</w:t>
      </w:r>
      <w:r>
        <w:rPr>
          <w:sz w:val="28"/>
        </w:rPr>
        <w:t>а</w:t>
      </w:r>
      <w:r>
        <w:rPr>
          <w:sz w:val="28"/>
        </w:rPr>
        <w:t>ции 4-разрядный сумматор с параллельным переносом. Каждая схема АЛУ обеспечивает выполнение над 4-разрядными кодами А и В шестнадцати пора</w:t>
      </w:r>
      <w:r>
        <w:rPr>
          <w:sz w:val="28"/>
        </w:rPr>
        <w:t>з</w:t>
      </w:r>
      <w:r>
        <w:rPr>
          <w:sz w:val="28"/>
        </w:rPr>
        <w:t>рядных логических и арифметическо-логических операций. Коммутация АЛУ на выполнение той или иной из 16 операций в заданном режиме производится управляющими сигналами. Если сигнал равен нулю, то АЛУ выполняет арифм</w:t>
      </w:r>
      <w:r>
        <w:rPr>
          <w:sz w:val="28"/>
        </w:rPr>
        <w:t>е</w:t>
      </w:r>
      <w:r>
        <w:rPr>
          <w:sz w:val="28"/>
        </w:rPr>
        <w:t>тические операции, а при единице – логические. Комбинация четырех упра</w:t>
      </w:r>
      <w:r>
        <w:rPr>
          <w:sz w:val="28"/>
        </w:rPr>
        <w:t>в</w:t>
      </w:r>
      <w:r>
        <w:rPr>
          <w:sz w:val="28"/>
        </w:rPr>
        <w:t>ляющих сигналов входных сигналов  определяет одну из 16 выполняемых фун</w:t>
      </w:r>
      <w:r>
        <w:rPr>
          <w:sz w:val="28"/>
        </w:rPr>
        <w:t>к</w:t>
      </w:r>
      <w:r>
        <w:rPr>
          <w:sz w:val="28"/>
        </w:rPr>
        <w:t>ций в зада</w:t>
      </w:r>
      <w:r>
        <w:rPr>
          <w:sz w:val="28"/>
        </w:rPr>
        <w:t>н</w:t>
      </w:r>
      <w:r>
        <w:rPr>
          <w:sz w:val="28"/>
        </w:rPr>
        <w:t>ном режиме.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Четырехразрядные двоичные числа а</w:t>
      </w:r>
      <w:r>
        <w:rPr>
          <w:sz w:val="28"/>
          <w:vertAlign w:val="subscript"/>
        </w:rPr>
        <w:t>3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а</w:t>
      </w:r>
      <w:r>
        <w:rPr>
          <w:sz w:val="28"/>
          <w:vertAlign w:val="subscript"/>
        </w:rPr>
        <w:t>1</w:t>
      </w:r>
      <w:r>
        <w:rPr>
          <w:sz w:val="28"/>
        </w:rPr>
        <w:t>а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 и 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 подаются на и</w:t>
      </w:r>
      <w:r>
        <w:rPr>
          <w:sz w:val="28"/>
        </w:rPr>
        <w:t>н</w:t>
      </w:r>
      <w:r>
        <w:rPr>
          <w:sz w:val="28"/>
        </w:rPr>
        <w:t>формационные входы АЛУ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 соответственно, результат суммирования </w:t>
      </w:r>
      <w:r>
        <w:rPr>
          <w:sz w:val="28"/>
          <w:lang w:val="en-US"/>
        </w:rPr>
        <w:t>z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z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z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z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 фиксируе</w:t>
      </w:r>
      <w:r>
        <w:rPr>
          <w:sz w:val="28"/>
        </w:rPr>
        <w:t>т</w:t>
      </w:r>
      <w:r>
        <w:rPr>
          <w:sz w:val="28"/>
        </w:rPr>
        <w:t>ся на выходах сумматора.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Сигналы переноса внутри АЛУ из младшего разряда в старший формир</w:t>
      </w:r>
      <w:r>
        <w:rPr>
          <w:sz w:val="28"/>
        </w:rPr>
        <w:t>у</w:t>
      </w:r>
      <w:r>
        <w:rPr>
          <w:sz w:val="28"/>
        </w:rPr>
        <w:t>ются схемой параллельного переноса под управлением сигнала.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Для расширения логических возможностей АЛУ используют блоки уск</w:t>
      </w:r>
      <w:r>
        <w:rPr>
          <w:sz w:val="28"/>
        </w:rPr>
        <w:t>о</w:t>
      </w:r>
      <w:r>
        <w:rPr>
          <w:sz w:val="28"/>
        </w:rPr>
        <w:t>ренного переноса (К155ИП4, К531ИП4П, 531ИП, К500ИП179).</w:t>
      </w:r>
    </w:p>
    <w:p w:rsidR="00EC5850" w:rsidRDefault="00EC5850">
      <w:pPr>
        <w:ind w:firstLine="709"/>
        <w:jc w:val="both"/>
        <w:rPr>
          <w:sz w:val="28"/>
        </w:rPr>
      </w:pPr>
      <w:r>
        <w:rPr>
          <w:sz w:val="28"/>
        </w:rPr>
        <w:t>Для организации параллельного переноса между каскадами АЛУ с пом</w:t>
      </w:r>
      <w:r>
        <w:rPr>
          <w:sz w:val="28"/>
        </w:rPr>
        <w:t>о</w:t>
      </w:r>
      <w:r>
        <w:rPr>
          <w:sz w:val="28"/>
        </w:rPr>
        <w:t xml:space="preserve">щью блока ускоренного переноса в АЛУ предусмотрены выходы: </w:t>
      </w:r>
      <w:r>
        <w:rPr>
          <w:sz w:val="28"/>
          <w:lang w:val="en-US"/>
        </w:rPr>
        <w:t>G</w:t>
      </w:r>
      <w:r>
        <w:rPr>
          <w:sz w:val="28"/>
        </w:rPr>
        <w:t xml:space="preserve"> – выход формирования (генерации) переноса, </w:t>
      </w:r>
      <w:r>
        <w:rPr>
          <w:sz w:val="28"/>
          <w:lang w:val="en-US"/>
        </w:rPr>
        <w:t>R</w:t>
      </w:r>
      <w:r>
        <w:rPr>
          <w:sz w:val="28"/>
        </w:rPr>
        <w:t xml:space="preserve"> – выход распространения переноса и </w:t>
      </w:r>
      <w:r>
        <w:rPr>
          <w:sz w:val="28"/>
          <w:lang w:val="en-US"/>
        </w:rPr>
        <w:t>P</w:t>
      </w:r>
      <w:r>
        <w:rPr>
          <w:sz w:val="28"/>
        </w:rPr>
        <w:t xml:space="preserve"> – выход переноса со старшего разряда АЛУ. </w:t>
      </w:r>
    </w:p>
    <w:p w:rsidR="00EC5850" w:rsidRDefault="00EC5850">
      <w:pPr>
        <w:jc w:val="both"/>
        <w:rPr>
          <w:sz w:val="16"/>
        </w:rPr>
      </w:pPr>
    </w:p>
    <w:p w:rsidR="00EC5850" w:rsidRDefault="00EC5850">
      <w:pPr>
        <w:ind w:left="708"/>
        <w:jc w:val="center"/>
        <w:rPr>
          <w:sz w:val="28"/>
        </w:rPr>
      </w:pPr>
      <w:r>
        <w:rPr>
          <w:b/>
          <w:sz w:val="28"/>
        </w:rPr>
        <w:t>2. Задание</w:t>
      </w:r>
    </w:p>
    <w:p w:rsidR="00EC5850" w:rsidRDefault="00EC585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Составить программу на языке высокого уровня по представленной блок-схеме  алгоритма - сложение  чисел с плавающей запятой в  дополнительном к</w:t>
      </w:r>
      <w:r>
        <w:rPr>
          <w:sz w:val="28"/>
        </w:rPr>
        <w:t>о</w:t>
      </w:r>
      <w:r>
        <w:rPr>
          <w:sz w:val="28"/>
        </w:rPr>
        <w:t>де  рис.6;</w:t>
      </w:r>
    </w:p>
    <w:p w:rsidR="00EC5850" w:rsidRDefault="00EC585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Промоделировать (тестировать) программу на ПЭВМ.</w:t>
      </w:r>
    </w:p>
    <w:p w:rsidR="00EC5850" w:rsidRDefault="00EC5850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Проанализировать результаты выполнения программы. </w:t>
      </w:r>
    </w:p>
    <w:p w:rsidR="00EC5850" w:rsidRDefault="00EC5850">
      <w:pPr>
        <w:ind w:firstLine="709"/>
        <w:jc w:val="center"/>
        <w:rPr>
          <w:b/>
          <w:sz w:val="28"/>
        </w:rPr>
      </w:pPr>
    </w:p>
    <w:p w:rsidR="00EC5850" w:rsidRDefault="00EC585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3.  Содержание отчета</w:t>
      </w:r>
    </w:p>
    <w:p w:rsidR="00EC5850" w:rsidRDefault="00EC5850">
      <w:pPr>
        <w:spacing w:before="120" w:after="120"/>
        <w:ind w:left="1560" w:firstLine="1417"/>
        <w:rPr>
          <w:b/>
          <w:sz w:val="28"/>
        </w:rPr>
      </w:pPr>
      <w:r>
        <w:rPr>
          <w:b/>
          <w:sz w:val="28"/>
        </w:rPr>
        <w:t>Отчет должен содержать:</w:t>
      </w:r>
    </w:p>
    <w:p w:rsidR="00EC5850" w:rsidRDefault="00EC5850">
      <w:pPr>
        <w:numPr>
          <w:ilvl w:val="0"/>
          <w:numId w:val="9"/>
        </w:numPr>
        <w:tabs>
          <w:tab w:val="num" w:pos="1620"/>
        </w:tabs>
        <w:spacing w:line="340" w:lineRule="atLeast"/>
        <w:jc w:val="both"/>
        <w:rPr>
          <w:sz w:val="28"/>
        </w:rPr>
      </w:pPr>
      <w:r>
        <w:rPr>
          <w:sz w:val="28"/>
        </w:rPr>
        <w:t>титульный лист;</w:t>
      </w:r>
    </w:p>
    <w:p w:rsidR="00EC5850" w:rsidRDefault="00EC5850">
      <w:pPr>
        <w:numPr>
          <w:ilvl w:val="0"/>
          <w:numId w:val="9"/>
        </w:numPr>
        <w:tabs>
          <w:tab w:val="num" w:pos="1620"/>
        </w:tabs>
        <w:spacing w:line="340" w:lineRule="atLeast"/>
        <w:jc w:val="both"/>
        <w:rPr>
          <w:sz w:val="28"/>
        </w:rPr>
      </w:pPr>
      <w:r>
        <w:rPr>
          <w:sz w:val="28"/>
        </w:rPr>
        <w:t>задание;</w:t>
      </w:r>
    </w:p>
    <w:p w:rsidR="00EC5850" w:rsidRDefault="00EC5850">
      <w:pPr>
        <w:numPr>
          <w:ilvl w:val="0"/>
          <w:numId w:val="9"/>
        </w:numPr>
        <w:tabs>
          <w:tab w:val="num" w:pos="1620"/>
        </w:tabs>
        <w:spacing w:line="340" w:lineRule="atLeast"/>
        <w:jc w:val="both"/>
        <w:rPr>
          <w:sz w:val="28"/>
        </w:rPr>
      </w:pPr>
      <w:r>
        <w:rPr>
          <w:sz w:val="28"/>
        </w:rPr>
        <w:t>описание переменных, используемых в программе;</w:t>
      </w:r>
    </w:p>
    <w:p w:rsidR="00EC5850" w:rsidRDefault="00EC5850">
      <w:pPr>
        <w:numPr>
          <w:ilvl w:val="0"/>
          <w:numId w:val="9"/>
        </w:numPr>
        <w:tabs>
          <w:tab w:val="num" w:pos="1620"/>
        </w:tabs>
        <w:spacing w:line="340" w:lineRule="atLeast"/>
        <w:jc w:val="both"/>
        <w:rPr>
          <w:sz w:val="28"/>
        </w:rPr>
      </w:pPr>
      <w:r>
        <w:rPr>
          <w:sz w:val="28"/>
        </w:rPr>
        <w:t>структурную схему операционного автомата;</w:t>
      </w:r>
    </w:p>
    <w:p w:rsidR="00EC5850" w:rsidRDefault="00EC5850">
      <w:pPr>
        <w:numPr>
          <w:ilvl w:val="0"/>
          <w:numId w:val="10"/>
        </w:numPr>
        <w:tabs>
          <w:tab w:val="num" w:pos="1701"/>
        </w:tabs>
        <w:spacing w:line="340" w:lineRule="atLeast"/>
        <w:jc w:val="both"/>
        <w:rPr>
          <w:sz w:val="28"/>
        </w:rPr>
      </w:pPr>
      <w:r>
        <w:rPr>
          <w:sz w:val="28"/>
        </w:rPr>
        <w:t>блок-схему алгоритма сложения чисел с плавающей запятой, представле</w:t>
      </w:r>
      <w:r>
        <w:rPr>
          <w:sz w:val="28"/>
        </w:rPr>
        <w:t>н</w:t>
      </w:r>
      <w:r>
        <w:rPr>
          <w:sz w:val="28"/>
        </w:rPr>
        <w:t>ную в  дополнительном коде;</w:t>
      </w:r>
    </w:p>
    <w:p w:rsidR="00EC5850" w:rsidRDefault="00EC5850">
      <w:pPr>
        <w:numPr>
          <w:ilvl w:val="0"/>
          <w:numId w:val="10"/>
        </w:numPr>
        <w:tabs>
          <w:tab w:val="num" w:pos="1701"/>
        </w:tabs>
        <w:spacing w:line="340" w:lineRule="atLeast"/>
        <w:jc w:val="both"/>
        <w:rPr>
          <w:sz w:val="28"/>
        </w:rPr>
      </w:pPr>
      <w:r>
        <w:rPr>
          <w:sz w:val="28"/>
        </w:rPr>
        <w:t>описание работы алгоритма сложение чисел с плавающей запятой, предста</w:t>
      </w:r>
      <w:r>
        <w:rPr>
          <w:sz w:val="28"/>
        </w:rPr>
        <w:t>в</w:t>
      </w:r>
      <w:r>
        <w:rPr>
          <w:sz w:val="28"/>
        </w:rPr>
        <w:t xml:space="preserve">ленного в  дополнительном коде; </w:t>
      </w:r>
    </w:p>
    <w:p w:rsidR="00EC5850" w:rsidRDefault="00EC5850">
      <w:pPr>
        <w:numPr>
          <w:ilvl w:val="0"/>
          <w:numId w:val="10"/>
        </w:numPr>
        <w:tabs>
          <w:tab w:val="num" w:pos="1620"/>
          <w:tab w:val="num" w:pos="1701"/>
        </w:tabs>
        <w:spacing w:line="340" w:lineRule="atLeast"/>
        <w:jc w:val="both"/>
        <w:rPr>
          <w:sz w:val="28"/>
        </w:rPr>
      </w:pPr>
      <w:r>
        <w:rPr>
          <w:sz w:val="28"/>
        </w:rPr>
        <w:t>текст программы;</w:t>
      </w:r>
    </w:p>
    <w:p w:rsidR="00EC5850" w:rsidRDefault="00EC5850">
      <w:pPr>
        <w:numPr>
          <w:ilvl w:val="0"/>
          <w:numId w:val="10"/>
        </w:numPr>
        <w:tabs>
          <w:tab w:val="num" w:pos="1620"/>
          <w:tab w:val="num" w:pos="1701"/>
        </w:tabs>
        <w:spacing w:line="340" w:lineRule="atLeast"/>
        <w:jc w:val="both"/>
        <w:rPr>
          <w:sz w:val="28"/>
        </w:rPr>
      </w:pPr>
      <w:r>
        <w:rPr>
          <w:sz w:val="28"/>
        </w:rPr>
        <w:t>результаты выполнения программы.</w:t>
      </w:r>
    </w:p>
    <w:p w:rsidR="00EC5850" w:rsidRDefault="00EC5850">
      <w:pPr>
        <w:tabs>
          <w:tab w:val="num" w:pos="1620"/>
          <w:tab w:val="num" w:pos="1701"/>
        </w:tabs>
        <w:spacing w:line="340" w:lineRule="atLeast"/>
        <w:jc w:val="both"/>
        <w:rPr>
          <w:sz w:val="28"/>
        </w:rPr>
      </w:pPr>
    </w:p>
    <w:p w:rsidR="00EC5850" w:rsidRDefault="00EC5850">
      <w:pPr>
        <w:pStyle w:val="3"/>
        <w:rPr>
          <w:sz w:val="28"/>
        </w:rPr>
      </w:pPr>
      <w:r>
        <w:rPr>
          <w:sz w:val="28"/>
        </w:rPr>
        <w:t>Контрольные вопросы</w:t>
      </w:r>
    </w:p>
    <w:p w:rsidR="00EC5850" w:rsidRDefault="00EC5850">
      <w:pPr>
        <w:numPr>
          <w:ilvl w:val="0"/>
          <w:numId w:val="18"/>
        </w:numPr>
        <w:tabs>
          <w:tab w:val="left" w:pos="284"/>
        </w:tabs>
        <w:ind w:firstLine="284"/>
        <w:jc w:val="both"/>
        <w:rPr>
          <w:sz w:val="28"/>
        </w:rPr>
      </w:pPr>
      <w:r>
        <w:rPr>
          <w:sz w:val="28"/>
        </w:rPr>
        <w:t>В каком формате представляются числа с плавающей з</w:t>
      </w:r>
      <w:r>
        <w:rPr>
          <w:sz w:val="28"/>
        </w:rPr>
        <w:t>а</w:t>
      </w:r>
      <w:r>
        <w:rPr>
          <w:sz w:val="28"/>
        </w:rPr>
        <w:t>пятой.</w:t>
      </w:r>
    </w:p>
    <w:p w:rsidR="00EC5850" w:rsidRDefault="00EC5850">
      <w:pPr>
        <w:numPr>
          <w:ilvl w:val="0"/>
          <w:numId w:val="18"/>
        </w:numPr>
        <w:ind w:firstLine="284"/>
        <w:jc w:val="both"/>
      </w:pPr>
      <w:r>
        <w:rPr>
          <w:sz w:val="28"/>
        </w:rPr>
        <w:t>Какому диапазону принадлежит мантисса и порядок  числа в формате с плавающей запятой.</w:t>
      </w:r>
    </w:p>
    <w:p w:rsidR="00EC5850" w:rsidRDefault="00EC5850">
      <w:pPr>
        <w:numPr>
          <w:ilvl w:val="0"/>
          <w:numId w:val="18"/>
        </w:numPr>
        <w:ind w:firstLine="284"/>
        <w:jc w:val="both"/>
      </w:pPr>
      <w:r>
        <w:rPr>
          <w:sz w:val="28"/>
        </w:rPr>
        <w:t xml:space="preserve">На чем основывается принцип построения и работы операционного блока для сложения чисел с плавающей запятой двоичных чисел. </w:t>
      </w:r>
    </w:p>
    <w:p w:rsidR="00EC5850" w:rsidRDefault="00EC5850">
      <w:pPr>
        <w:numPr>
          <w:ilvl w:val="0"/>
          <w:numId w:val="18"/>
        </w:numPr>
        <w:tabs>
          <w:tab w:val="left" w:pos="0"/>
        </w:tabs>
        <w:ind w:firstLine="284"/>
        <w:jc w:val="both"/>
        <w:rPr>
          <w:sz w:val="28"/>
        </w:rPr>
      </w:pPr>
      <w:r>
        <w:rPr>
          <w:sz w:val="28"/>
        </w:rPr>
        <w:t>Поясните назначение узлов операционного блока для обработки мантисс чисел при сложении и вычитании двоичных чисел с плавающей запятой (рис. 5).</w:t>
      </w:r>
    </w:p>
    <w:p w:rsidR="00EC5850" w:rsidRDefault="00EC5850">
      <w:pPr>
        <w:numPr>
          <w:ilvl w:val="0"/>
          <w:numId w:val="18"/>
        </w:numPr>
        <w:ind w:firstLine="284"/>
        <w:jc w:val="both"/>
        <w:rPr>
          <w:sz w:val="28"/>
        </w:rPr>
      </w:pPr>
      <w:r>
        <w:rPr>
          <w:sz w:val="28"/>
        </w:rPr>
        <w:t>В какой последовательности формирует управляющие сигналы, необх</w:t>
      </w:r>
      <w:r>
        <w:rPr>
          <w:sz w:val="28"/>
        </w:rPr>
        <w:t>о</w:t>
      </w:r>
      <w:r>
        <w:rPr>
          <w:sz w:val="28"/>
        </w:rPr>
        <w:t>димые для выполнения операции сложения с плавающей запятой операционным бл</w:t>
      </w:r>
      <w:r>
        <w:rPr>
          <w:sz w:val="28"/>
        </w:rPr>
        <w:t>о</w:t>
      </w:r>
      <w:r>
        <w:rPr>
          <w:sz w:val="28"/>
        </w:rPr>
        <w:t>ком (рис.5).</w:t>
      </w:r>
    </w:p>
    <w:p w:rsidR="00EC5850" w:rsidRDefault="00EC5850">
      <w:pPr>
        <w:numPr>
          <w:ilvl w:val="0"/>
          <w:numId w:val="18"/>
        </w:numPr>
        <w:ind w:firstLine="284"/>
        <w:jc w:val="both"/>
        <w:rPr>
          <w:sz w:val="28"/>
        </w:rPr>
      </w:pPr>
      <w:r>
        <w:rPr>
          <w:sz w:val="28"/>
        </w:rPr>
        <w:t>Какие обозначения применяются в алгоритме сложения чисел с плава</w:t>
      </w:r>
      <w:r>
        <w:rPr>
          <w:sz w:val="28"/>
        </w:rPr>
        <w:t>ю</w:t>
      </w:r>
      <w:r>
        <w:rPr>
          <w:sz w:val="28"/>
        </w:rPr>
        <w:t>щей зап</w:t>
      </w:r>
      <w:r>
        <w:rPr>
          <w:sz w:val="28"/>
        </w:rPr>
        <w:t>я</w:t>
      </w:r>
      <w:r>
        <w:rPr>
          <w:sz w:val="28"/>
        </w:rPr>
        <w:t>той.</w:t>
      </w:r>
    </w:p>
    <w:p w:rsidR="00EC5850" w:rsidRDefault="00EC5850">
      <w:pPr>
        <w:numPr>
          <w:ilvl w:val="0"/>
          <w:numId w:val="18"/>
        </w:numPr>
        <w:tabs>
          <w:tab w:val="left" w:pos="0"/>
        </w:tabs>
        <w:ind w:firstLine="284"/>
        <w:jc w:val="both"/>
        <w:rPr>
          <w:sz w:val="28"/>
        </w:rPr>
      </w:pPr>
      <w:r>
        <w:rPr>
          <w:sz w:val="28"/>
        </w:rPr>
        <w:t>Поясните структуру и назначение каждого узла операционного блока для обработки порядков (рис. 5) при сложении и вычитании двоичных чисел с пл</w:t>
      </w:r>
      <w:r>
        <w:rPr>
          <w:sz w:val="28"/>
        </w:rPr>
        <w:t>а</w:t>
      </w:r>
      <w:r>
        <w:rPr>
          <w:sz w:val="28"/>
        </w:rPr>
        <w:t>вающей з</w:t>
      </w:r>
      <w:r>
        <w:rPr>
          <w:sz w:val="28"/>
        </w:rPr>
        <w:t>а</w:t>
      </w:r>
      <w:r>
        <w:rPr>
          <w:sz w:val="28"/>
        </w:rPr>
        <w:t xml:space="preserve">пятой. </w:t>
      </w:r>
    </w:p>
    <w:p w:rsidR="00EC5850" w:rsidRDefault="00EC5850">
      <w:pPr>
        <w:numPr>
          <w:ilvl w:val="0"/>
          <w:numId w:val="18"/>
        </w:numPr>
        <w:ind w:firstLine="284"/>
        <w:jc w:val="both"/>
        <w:rPr>
          <w:sz w:val="28"/>
        </w:rPr>
      </w:pPr>
      <w:r>
        <w:rPr>
          <w:sz w:val="28"/>
        </w:rPr>
        <w:t>Как определяется знаковый разряд результата при сложении чисел с пл</w:t>
      </w:r>
      <w:r>
        <w:rPr>
          <w:sz w:val="28"/>
        </w:rPr>
        <w:t>а</w:t>
      </w:r>
      <w:r>
        <w:rPr>
          <w:sz w:val="28"/>
        </w:rPr>
        <w:t>вающей запятой.</w:t>
      </w:r>
    </w:p>
    <w:p w:rsidR="00EC5850" w:rsidRDefault="00EC5850">
      <w:pPr>
        <w:numPr>
          <w:ilvl w:val="0"/>
          <w:numId w:val="18"/>
        </w:numPr>
        <w:tabs>
          <w:tab w:val="left" w:pos="-142"/>
        </w:tabs>
        <w:ind w:firstLine="284"/>
        <w:jc w:val="both"/>
        <w:rPr>
          <w:sz w:val="28"/>
        </w:rPr>
      </w:pPr>
      <w:r>
        <w:rPr>
          <w:sz w:val="28"/>
        </w:rPr>
        <w:t>Как организован цикл сравнения порядков, а также как формируется оп</w:t>
      </w:r>
      <w:r>
        <w:rPr>
          <w:sz w:val="28"/>
        </w:rPr>
        <w:t>е</w:t>
      </w:r>
      <w:r>
        <w:rPr>
          <w:sz w:val="28"/>
        </w:rPr>
        <w:t>рация сдвига вправо мантисс двоичных чисел.</w:t>
      </w:r>
    </w:p>
    <w:p w:rsidR="00EC5850" w:rsidRDefault="00EC5850">
      <w:pPr>
        <w:numPr>
          <w:ilvl w:val="0"/>
          <w:numId w:val="18"/>
        </w:numPr>
        <w:tabs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>Объясните работу блоков по определению правой и левой денормализ</w:t>
      </w:r>
      <w:r>
        <w:rPr>
          <w:sz w:val="28"/>
        </w:rPr>
        <w:t>а</w:t>
      </w:r>
      <w:r>
        <w:rPr>
          <w:sz w:val="28"/>
        </w:rPr>
        <w:t>ции.</w:t>
      </w:r>
    </w:p>
    <w:p w:rsidR="00EC5850" w:rsidRDefault="00EC5850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 xml:space="preserve"> Как определяется признак переполнение разрядной сетки. </w:t>
      </w:r>
    </w:p>
    <w:p w:rsidR="00EC5850" w:rsidRDefault="00EC5850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>Как происходит  нормализация результата чисел с плавающей зап</w:t>
      </w:r>
      <w:r>
        <w:rPr>
          <w:sz w:val="28"/>
        </w:rPr>
        <w:t>я</w:t>
      </w:r>
      <w:r>
        <w:rPr>
          <w:sz w:val="28"/>
        </w:rPr>
        <w:t>той.</w:t>
      </w:r>
    </w:p>
    <w:p w:rsidR="00EC5850" w:rsidRDefault="00EC5850">
      <w:pPr>
        <w:numPr>
          <w:ilvl w:val="0"/>
          <w:numId w:val="18"/>
        </w:numPr>
        <w:tabs>
          <w:tab w:val="left" w:pos="0"/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>Какие операции при этом выполняются в операционном блоке, в алгори</w:t>
      </w:r>
      <w:r>
        <w:rPr>
          <w:sz w:val="28"/>
        </w:rPr>
        <w:t>т</w:t>
      </w:r>
      <w:r>
        <w:rPr>
          <w:sz w:val="28"/>
        </w:rPr>
        <w:t>ме.</w:t>
      </w:r>
    </w:p>
    <w:p w:rsidR="00EC5850" w:rsidRDefault="00EC5850">
      <w:pPr>
        <w:numPr>
          <w:ilvl w:val="0"/>
          <w:numId w:val="18"/>
        </w:numPr>
        <w:tabs>
          <w:tab w:val="left" w:pos="0"/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>Как происходит определение признака переполнения разрядной сетки п</w:t>
      </w:r>
      <w:r>
        <w:rPr>
          <w:sz w:val="28"/>
        </w:rPr>
        <w:t>о</w:t>
      </w:r>
      <w:r>
        <w:rPr>
          <w:sz w:val="28"/>
        </w:rPr>
        <w:t>рядков  при сложении чисел с плавающей запятой.</w:t>
      </w:r>
    </w:p>
    <w:p w:rsidR="00EC5850" w:rsidRDefault="00EC5850">
      <w:pPr>
        <w:numPr>
          <w:ilvl w:val="0"/>
          <w:numId w:val="18"/>
        </w:numPr>
        <w:tabs>
          <w:tab w:val="left" w:pos="0"/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>Как происходит округление результата.</w:t>
      </w:r>
    </w:p>
    <w:p w:rsidR="00EC5850" w:rsidRDefault="00EC5850">
      <w:pPr>
        <w:numPr>
          <w:ilvl w:val="0"/>
          <w:numId w:val="18"/>
        </w:numPr>
        <w:tabs>
          <w:tab w:val="left" w:pos="0"/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>Как выполняются операции умножение и деление чисел с плавающей з</w:t>
      </w:r>
      <w:r>
        <w:rPr>
          <w:sz w:val="28"/>
        </w:rPr>
        <w:t>а</w:t>
      </w:r>
      <w:r>
        <w:rPr>
          <w:sz w:val="28"/>
        </w:rPr>
        <w:t>пятой.</w:t>
      </w:r>
    </w:p>
    <w:p w:rsidR="00EC5850" w:rsidRDefault="00EC5850">
      <w:pPr>
        <w:numPr>
          <w:ilvl w:val="0"/>
          <w:numId w:val="18"/>
        </w:numPr>
        <w:tabs>
          <w:tab w:val="left" w:pos="0"/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>Для чего используются блоки ускоренного переноса между каскадами АЛУ.</w:t>
      </w:r>
    </w:p>
    <w:p w:rsidR="00EC5850" w:rsidRDefault="00EC5850">
      <w:pPr>
        <w:numPr>
          <w:ilvl w:val="0"/>
          <w:numId w:val="18"/>
        </w:numPr>
        <w:tabs>
          <w:tab w:val="left" w:pos="0"/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>Какие микросхемы – универсальные АЛУ используются в настоящее вр</w:t>
      </w:r>
      <w:r>
        <w:rPr>
          <w:sz w:val="28"/>
        </w:rPr>
        <w:t>е</w:t>
      </w:r>
      <w:r>
        <w:rPr>
          <w:sz w:val="28"/>
        </w:rPr>
        <w:t>мя.</w:t>
      </w:r>
    </w:p>
    <w:p w:rsidR="00EC5850" w:rsidRDefault="00EC5850">
      <w:pPr>
        <w:tabs>
          <w:tab w:val="left" w:pos="0"/>
          <w:tab w:val="left" w:pos="426"/>
        </w:tabs>
        <w:jc w:val="both"/>
        <w:rPr>
          <w:sz w:val="28"/>
        </w:rPr>
      </w:pPr>
    </w:p>
    <w:p w:rsidR="00EC5850" w:rsidRDefault="00EC5850">
      <w:pPr>
        <w:pStyle w:val="9"/>
        <w:rPr>
          <w:b/>
          <w:sz w:val="28"/>
        </w:rPr>
      </w:pPr>
      <w:r>
        <w:rPr>
          <w:b/>
          <w:sz w:val="28"/>
        </w:rPr>
        <w:t>Библиографический  список</w:t>
      </w:r>
    </w:p>
    <w:p w:rsidR="00EC5850" w:rsidRDefault="00EC585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 Карцев М.А. Арифметика цифровых машин. –М.: Наука. 1969. – 575 с.</w:t>
      </w:r>
    </w:p>
    <w:p w:rsidR="00EC5850" w:rsidRDefault="00EC585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Нешумова К.А. Электронные вычислительные машины и системы. – М.: Высш.шк., 1989. – 366 с.: ил.</w:t>
      </w:r>
    </w:p>
    <w:p w:rsidR="00EC5850" w:rsidRDefault="00EC585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Самофалов К.Г., Романкевич А.М., Валуйский В.Н. Прикладная теория ци</w:t>
      </w:r>
      <w:r>
        <w:rPr>
          <w:sz w:val="28"/>
        </w:rPr>
        <w:t>ф</w:t>
      </w:r>
      <w:r>
        <w:rPr>
          <w:sz w:val="28"/>
        </w:rPr>
        <w:t>ровых автоматов.  – Киев: Высш. шк., 1987 – 374 с. : ил.</w:t>
      </w:r>
    </w:p>
    <w:p w:rsidR="00EC5850" w:rsidRDefault="00EC585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Савельев А.Я. Прикладная теория цифровых автоматов. –М.: Высш. шк., 1987. – 271 с: ил.</w:t>
      </w:r>
    </w:p>
    <w:p w:rsidR="00EC5850" w:rsidRDefault="00EC585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Каган Б.М. Электронные вычислительные машины и системы. – М.: Энергия 1979.  - 528 с.</w:t>
      </w:r>
    </w:p>
    <w:p w:rsidR="00EC5850" w:rsidRDefault="00EC585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Майоров С.А., Новиков Г.И. Принципы организации цифровых машин. – Л.: Машиностроение. 1974. – 431 с.</w:t>
      </w:r>
    </w:p>
    <w:p w:rsidR="00EC5850" w:rsidRDefault="00EC585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Поспелов Д.А. Арифметические основы вычислительных машин дискретного действия. – М.: Высш. шк. 1970. – 307 с.</w:t>
      </w:r>
    </w:p>
    <w:p w:rsidR="00EC5850" w:rsidRDefault="00EC585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Соловьев Г.Н. Арифметические устройства ЭВМ. – М.: Энергия. 1978. –177 с.</w:t>
      </w:r>
    </w:p>
    <w:p w:rsidR="00EC5850" w:rsidRDefault="00EC585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Сергеев Н.П., Вашкевич Н.П. Основы вычислительной техники: Учеб. пос</w:t>
      </w:r>
      <w:r>
        <w:rPr>
          <w:sz w:val="28"/>
        </w:rPr>
        <w:t>о</w:t>
      </w:r>
      <w:r>
        <w:rPr>
          <w:sz w:val="28"/>
        </w:rPr>
        <w:t>бие для электротех. спец. вузов. – М.: Высш. шк., 1988. – 311 с.: ил.</w:t>
      </w:r>
    </w:p>
    <w:p w:rsidR="00EC5850" w:rsidRDefault="00EC585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Преснухин Л.Н., Нестеров П.В. Цифровые вычислительные машины. – М.: Высш. шк. 1981, - 511 с.</w:t>
      </w: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jc w:val="both"/>
        <w:rPr>
          <w:sz w:val="28"/>
        </w:rPr>
      </w:pPr>
    </w:p>
    <w:p w:rsidR="00EC5850" w:rsidRDefault="00EC5850">
      <w:pPr>
        <w:jc w:val="both"/>
        <w:rPr>
          <w:sz w:val="28"/>
        </w:rPr>
      </w:pPr>
    </w:p>
    <w:sectPr w:rsidR="00EC5850">
      <w:headerReference w:type="even" r:id="rId41"/>
      <w:headerReference w:type="default" r:id="rId42"/>
      <w:footerReference w:type="even" r:id="rId43"/>
      <w:footerReference w:type="default" r:id="rId44"/>
      <w:pgSz w:w="11906" w:h="16838"/>
      <w:pgMar w:top="1588" w:right="567" w:bottom="1418" w:left="1588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AF" w:rsidRDefault="008C04AF">
      <w:r>
        <w:separator/>
      </w:r>
    </w:p>
  </w:endnote>
  <w:endnote w:type="continuationSeparator" w:id="1">
    <w:p w:rsidR="008C04AF" w:rsidRDefault="008C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50" w:rsidRDefault="00EC58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850" w:rsidRDefault="00EC58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50" w:rsidRDefault="00EC5850">
    <w:pPr>
      <w:pStyle w:val="a6"/>
      <w:framePr w:wrap="around" w:vAnchor="text" w:hAnchor="margin" w:xAlign="right" w:y="1"/>
      <w:rPr>
        <w:rStyle w:val="a7"/>
      </w:rPr>
    </w:pPr>
  </w:p>
  <w:p w:rsidR="00EC5850" w:rsidRDefault="00EC585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AF" w:rsidRDefault="008C04AF">
      <w:r>
        <w:separator/>
      </w:r>
    </w:p>
  </w:footnote>
  <w:footnote w:type="continuationSeparator" w:id="1">
    <w:p w:rsidR="008C04AF" w:rsidRDefault="008C0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50" w:rsidRDefault="00EC585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EC5850" w:rsidRDefault="00EC58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50" w:rsidRDefault="00EC585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D86">
      <w:rPr>
        <w:rStyle w:val="a7"/>
        <w:noProof/>
      </w:rPr>
      <w:t>3</w:t>
    </w:r>
    <w:r>
      <w:rPr>
        <w:rStyle w:val="a7"/>
      </w:rPr>
      <w:fldChar w:fldCharType="end"/>
    </w:r>
  </w:p>
  <w:p w:rsidR="00EC5850" w:rsidRDefault="00EC58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807"/>
    <w:multiLevelType w:val="singleLevel"/>
    <w:tmpl w:val="C8FE3E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A1863A1"/>
    <w:multiLevelType w:val="singleLevel"/>
    <w:tmpl w:val="7C7C1F7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D7F02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F62E8E"/>
    <w:multiLevelType w:val="singleLevel"/>
    <w:tmpl w:val="1F80D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A24C90"/>
    <w:multiLevelType w:val="singleLevel"/>
    <w:tmpl w:val="F342CB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5">
    <w:nsid w:val="1CE82C8B"/>
    <w:multiLevelType w:val="singleLevel"/>
    <w:tmpl w:val="F44A543E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</w:abstractNum>
  <w:abstractNum w:abstractNumId="6">
    <w:nsid w:val="22A540A3"/>
    <w:multiLevelType w:val="singleLevel"/>
    <w:tmpl w:val="BE3224E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</w:abstractNum>
  <w:abstractNum w:abstractNumId="7">
    <w:nsid w:val="28F74D1B"/>
    <w:multiLevelType w:val="singleLevel"/>
    <w:tmpl w:val="782E1C8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>
    <w:nsid w:val="31DD1694"/>
    <w:multiLevelType w:val="singleLevel"/>
    <w:tmpl w:val="A11A00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9">
    <w:nsid w:val="328972EC"/>
    <w:multiLevelType w:val="multilevel"/>
    <w:tmpl w:val="B6101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8307B8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4F5325"/>
    <w:multiLevelType w:val="singleLevel"/>
    <w:tmpl w:val="6254C4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8"/>
      </w:rPr>
    </w:lvl>
  </w:abstractNum>
  <w:abstractNum w:abstractNumId="12">
    <w:nsid w:val="517F2E53"/>
    <w:multiLevelType w:val="singleLevel"/>
    <w:tmpl w:val="EA2055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8"/>
      </w:rPr>
    </w:lvl>
  </w:abstractNum>
  <w:abstractNum w:abstractNumId="13">
    <w:nsid w:val="67C70A0D"/>
    <w:multiLevelType w:val="singleLevel"/>
    <w:tmpl w:val="6EDC7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8"/>
      </w:rPr>
    </w:lvl>
  </w:abstractNum>
  <w:abstractNum w:abstractNumId="14">
    <w:nsid w:val="67C82456"/>
    <w:multiLevelType w:val="singleLevel"/>
    <w:tmpl w:val="81228CB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5">
    <w:nsid w:val="71E949D7"/>
    <w:multiLevelType w:val="singleLevel"/>
    <w:tmpl w:val="7CCE5F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8"/>
      </w:rPr>
    </w:lvl>
  </w:abstractNum>
  <w:abstractNum w:abstractNumId="16">
    <w:nsid w:val="732639F9"/>
    <w:multiLevelType w:val="singleLevel"/>
    <w:tmpl w:val="99F2769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</w:abstractNum>
  <w:abstractNum w:abstractNumId="17">
    <w:nsid w:val="7ABF542A"/>
    <w:multiLevelType w:val="singleLevel"/>
    <w:tmpl w:val="B338FD52"/>
    <w:lvl w:ilvl="0">
      <w:start w:val="1"/>
      <w:numFmt w:val="decimal"/>
      <w:lvlText w:val="%1."/>
      <w:lvlJc w:val="left"/>
      <w:pPr>
        <w:tabs>
          <w:tab w:val="num" w:pos="1470"/>
        </w:tabs>
        <w:ind w:left="851" w:firstLine="259"/>
      </w:pPr>
      <w:rPr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15"/>
  </w:num>
  <w:num w:numId="12">
    <w:abstractNumId w:val="17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F31"/>
    <w:rsid w:val="00103D86"/>
    <w:rsid w:val="008C04AF"/>
    <w:rsid w:val="00C16F31"/>
    <w:rsid w:val="00E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5"/>
        <o:entry new="7" old="6"/>
        <o:entry new="8" old="7"/>
        <o:entry new="9" old="8"/>
        <o:entry new="10" old="9"/>
        <o:entry new="11" old="10"/>
        <o:entry new="12" old="11"/>
        <o:entry new="13" old="12"/>
        <o:entry new="14" old="12"/>
        <o:entry new="15" old="0"/>
        <o:entry new="16" old="15"/>
        <o:entry new="1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Body Text Indent"/>
    <w:basedOn w:val="a"/>
    <w:semiHidden/>
    <w:pPr>
      <w:ind w:firstLine="709"/>
      <w:jc w:val="both"/>
    </w:pPr>
    <w:rPr>
      <w:sz w:val="2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semiHidden/>
    <w:pPr>
      <w:ind w:firstLine="709"/>
    </w:pPr>
    <w:rPr>
      <w:sz w:val="28"/>
    </w:rPr>
  </w:style>
  <w:style w:type="paragraph" w:styleId="31">
    <w:name w:val="Body Text Indent 3"/>
    <w:basedOn w:val="a"/>
    <w:semiHidden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 работа №4</vt:lpstr>
    </vt:vector>
  </TitlesOfParts>
  <Company> </Company>
  <LinksUpToDate>false</LinksUpToDate>
  <CharactersWithSpaces>28531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 работа №4</dc:title>
  <dc:subject/>
  <dc:creator>ui</dc:creator>
  <cp:keywords/>
  <cp:lastModifiedBy>SamLab.ws</cp:lastModifiedBy>
  <cp:revision>2</cp:revision>
  <cp:lastPrinted>2002-01-04T15:41:00Z</cp:lastPrinted>
  <dcterms:created xsi:type="dcterms:W3CDTF">2014-02-13T22:44:00Z</dcterms:created>
  <dcterms:modified xsi:type="dcterms:W3CDTF">2014-02-13T22:44:00Z</dcterms:modified>
</cp:coreProperties>
</file>