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C4" w:rsidRPr="008D6047" w:rsidRDefault="003835C4" w:rsidP="00401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перечень вопросов </w:t>
      </w:r>
      <w:r w:rsidRPr="008D6047">
        <w:rPr>
          <w:rFonts w:ascii="Times New Roman" w:hAnsi="Times New Roman"/>
          <w:b/>
          <w:sz w:val="28"/>
          <w:szCs w:val="28"/>
        </w:rPr>
        <w:t>для подготовки к зачету  по дисциплине</w:t>
      </w:r>
    </w:p>
    <w:p w:rsidR="003835C4" w:rsidRPr="008D6047" w:rsidRDefault="003835C4" w:rsidP="00401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04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Правоведение</w:t>
      </w:r>
      <w:r w:rsidRPr="008D6047">
        <w:rPr>
          <w:rFonts w:ascii="Times New Roman" w:hAnsi="Times New Roman"/>
          <w:b/>
          <w:sz w:val="28"/>
          <w:szCs w:val="28"/>
        </w:rPr>
        <w:t xml:space="preserve">» </w:t>
      </w:r>
    </w:p>
    <w:p w:rsidR="003835C4" w:rsidRDefault="003835C4" w:rsidP="005C2004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специальности  </w:t>
      </w:r>
    </w:p>
    <w:p w:rsidR="003835C4" w:rsidRDefault="003835C4" w:rsidP="005C2004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090302.65 «ИНФОРМАЦИОННАЯ БЕЗОПАСНОСТЬ ТЕЛЕКОММУНИКАЦИОННЫХ СИСТЕМ»</w:t>
      </w:r>
    </w:p>
    <w:p w:rsidR="003835C4" w:rsidRPr="008D6047" w:rsidRDefault="003835C4" w:rsidP="00401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5C4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 xml:space="preserve">Государство: понятие, признаки, функции, теории возникновения. </w:t>
      </w:r>
    </w:p>
    <w:p w:rsidR="003835C4" w:rsidRPr="00587D03" w:rsidRDefault="003835C4" w:rsidP="00401274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Типы и формы государства</w:t>
      </w:r>
      <w:r>
        <w:rPr>
          <w:sz w:val="28"/>
          <w:szCs w:val="28"/>
        </w:rPr>
        <w:t xml:space="preserve">. </w:t>
      </w:r>
      <w:r w:rsidRPr="00587D03">
        <w:rPr>
          <w:sz w:val="28"/>
          <w:szCs w:val="28"/>
        </w:rPr>
        <w:t>Государство и гражданское общество</w:t>
      </w:r>
      <w:r>
        <w:rPr>
          <w:sz w:val="28"/>
          <w:szCs w:val="28"/>
        </w:rPr>
        <w:t xml:space="preserve">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Проблемы и пути формирования правового государства в России</w:t>
      </w:r>
      <w:r>
        <w:rPr>
          <w:sz w:val="28"/>
          <w:szCs w:val="28"/>
        </w:rPr>
        <w:t>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Право: понятие, признаки, функции, теории возникновения. Государство и право.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Норма права, ее структура. Классификация норм права</w:t>
      </w:r>
      <w:r>
        <w:rPr>
          <w:sz w:val="28"/>
          <w:szCs w:val="28"/>
        </w:rPr>
        <w:t xml:space="preserve">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Формы (источники) права: понятие, виды.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Система и отрасли права. Система российского законодательства.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Правоотношение: понятие, виды, содержание</w:t>
      </w:r>
      <w:r>
        <w:rPr>
          <w:sz w:val="28"/>
          <w:szCs w:val="28"/>
        </w:rPr>
        <w:t xml:space="preserve">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Юридические факты: понятие, виды.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Правонарушение: понятие, признаки, виды, состав. Проблема причин правонарушений и путей их преодоления</w:t>
      </w:r>
      <w:r>
        <w:rPr>
          <w:sz w:val="28"/>
          <w:szCs w:val="28"/>
        </w:rPr>
        <w:t xml:space="preserve">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Юридическая ответственность: понятие, основания, виды, функции.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 xml:space="preserve">Принципы законности и правопорядка.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Систематизация законодательства: понятие, виды, функции.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Принципы конституционного строя Российской Федерации</w:t>
      </w:r>
      <w:r>
        <w:rPr>
          <w:sz w:val="28"/>
          <w:szCs w:val="28"/>
        </w:rPr>
        <w:t xml:space="preserve">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Основы правового статуса человека и гражданина в Российской Федерации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Реализация международных стандартов прав и свобод человека</w:t>
      </w:r>
      <w:r>
        <w:rPr>
          <w:sz w:val="28"/>
          <w:szCs w:val="28"/>
        </w:rPr>
        <w:t xml:space="preserve">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Основные этапы развития российского федерализма</w:t>
      </w:r>
      <w:r>
        <w:rPr>
          <w:sz w:val="28"/>
          <w:szCs w:val="28"/>
        </w:rPr>
        <w:t xml:space="preserve">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Предметы ведения Российской Федерации. Правовой статус субъектов РФ</w:t>
      </w:r>
      <w:r>
        <w:rPr>
          <w:sz w:val="28"/>
          <w:szCs w:val="28"/>
        </w:rPr>
        <w:t xml:space="preserve">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Общая характеристика и принципы построения системы органов государственной власти Российской Федерации</w:t>
      </w:r>
      <w:r>
        <w:rPr>
          <w:sz w:val="28"/>
          <w:szCs w:val="28"/>
        </w:rPr>
        <w:t xml:space="preserve">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Конституционный статус Президента, его полномочия</w:t>
      </w:r>
      <w:r>
        <w:rPr>
          <w:sz w:val="28"/>
          <w:szCs w:val="28"/>
        </w:rPr>
        <w:t xml:space="preserve">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Полномочия Федерального Собрания РФ</w:t>
      </w:r>
      <w:r>
        <w:rPr>
          <w:sz w:val="28"/>
          <w:szCs w:val="28"/>
        </w:rPr>
        <w:t xml:space="preserve">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Законодательный процесс и его стадии. Субъекты законодательной инициативы</w:t>
      </w:r>
      <w:r>
        <w:rPr>
          <w:sz w:val="28"/>
          <w:szCs w:val="28"/>
        </w:rPr>
        <w:t xml:space="preserve">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Система органов исполнительной власти в Российской Федерации</w:t>
      </w:r>
      <w:r>
        <w:rPr>
          <w:sz w:val="28"/>
          <w:szCs w:val="28"/>
        </w:rPr>
        <w:t xml:space="preserve">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Правительство Российской Федерации: его структура и компетенция</w:t>
      </w:r>
      <w:r>
        <w:rPr>
          <w:sz w:val="28"/>
          <w:szCs w:val="28"/>
        </w:rPr>
        <w:t xml:space="preserve">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 и основные признаки судебной власти. Конституционные принципы осуществления судебной власти.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Судебная система, её структура</w:t>
      </w:r>
      <w:r>
        <w:rPr>
          <w:sz w:val="28"/>
          <w:szCs w:val="28"/>
        </w:rPr>
        <w:t xml:space="preserve">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Основы местного самоуправления</w:t>
      </w:r>
      <w:r>
        <w:rPr>
          <w:sz w:val="28"/>
          <w:szCs w:val="28"/>
        </w:rPr>
        <w:t xml:space="preserve">. </w:t>
      </w:r>
    </w:p>
    <w:p w:rsidR="003835C4" w:rsidRPr="00587D03" w:rsidRDefault="003835C4" w:rsidP="00401274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Понятие, законодательство и система гражданского права. Источники гражданского права.</w:t>
      </w:r>
      <w:r>
        <w:rPr>
          <w:sz w:val="28"/>
          <w:szCs w:val="28"/>
        </w:rPr>
        <w:t xml:space="preserve"> </w:t>
      </w:r>
      <w:r w:rsidRPr="00587D03">
        <w:rPr>
          <w:sz w:val="28"/>
          <w:szCs w:val="28"/>
        </w:rPr>
        <w:t>Субъекты гражданского права. Объекты гражданского права, понятие и виды</w:t>
      </w:r>
      <w:r>
        <w:rPr>
          <w:sz w:val="28"/>
          <w:szCs w:val="28"/>
        </w:rPr>
        <w:t xml:space="preserve">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Осуществление и защита гражданских прав.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Сделки. Представительство.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Принципы исковой давности.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 и исполнение обязательств. Ответственность за нарушение обязательств.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 и формы права собственности. Другие вещные права.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Принципы и источники наследственного права. Виды наследования и их характеристика.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 xml:space="preserve">Трудовой договор (контракт): понятие, стороны и содержание. 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Основание и порядок заключения, изменения и прекращения трудового договора (контракта).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 и виды рабочего времени, времени отдыха.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Дисциплина труда. Материальная ответственность. Механизмы реализации и защиты трудовых прав граждан.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 xml:space="preserve">Особенности регулирования труда женщин и </w:t>
      </w:r>
      <w:r>
        <w:rPr>
          <w:sz w:val="28"/>
          <w:szCs w:val="28"/>
        </w:rPr>
        <w:t>несовершеннолетних</w:t>
      </w:r>
      <w:r w:rsidRPr="00587D03">
        <w:rPr>
          <w:sz w:val="28"/>
          <w:szCs w:val="28"/>
        </w:rPr>
        <w:t>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Источники и принципы семейного права.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 брака и семьи. Регистрация брака и условия его заключения.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Отношения родителей и детей, личные и имущественные отношения супругов, права ребенка.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 и система административного права. Субъекты административного права.</w:t>
      </w:r>
      <w:r>
        <w:rPr>
          <w:sz w:val="28"/>
          <w:szCs w:val="28"/>
        </w:rPr>
        <w:t xml:space="preserve"> </w:t>
      </w:r>
      <w:r w:rsidRPr="00587D03">
        <w:rPr>
          <w:sz w:val="28"/>
          <w:szCs w:val="28"/>
        </w:rPr>
        <w:t>Административное принуждение и его виды.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Административное правонарушение и административная ответственность. Виды административной ответственности.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 уголовного права, его система, значение. Источники уголовного права.</w:t>
      </w:r>
    </w:p>
    <w:p w:rsidR="003835C4" w:rsidRPr="00587D03" w:rsidRDefault="003835C4" w:rsidP="00401274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Преступление как основное понятие уголовного права. Признаки преступления.</w:t>
      </w:r>
      <w:r>
        <w:rPr>
          <w:sz w:val="28"/>
          <w:szCs w:val="28"/>
        </w:rPr>
        <w:t xml:space="preserve"> </w:t>
      </w:r>
      <w:r w:rsidRPr="00587D03">
        <w:rPr>
          <w:sz w:val="28"/>
          <w:szCs w:val="28"/>
        </w:rPr>
        <w:t>Классификация преступлений.</w:t>
      </w:r>
    </w:p>
    <w:p w:rsidR="003835C4" w:rsidRPr="00587D03" w:rsidRDefault="003835C4" w:rsidP="00401274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Уголовная ответственность, ее основания и принципы.</w:t>
      </w:r>
      <w:r w:rsidRPr="00401274">
        <w:rPr>
          <w:sz w:val="28"/>
          <w:szCs w:val="28"/>
        </w:rPr>
        <w:t xml:space="preserve"> </w:t>
      </w:r>
      <w:r w:rsidRPr="00587D03">
        <w:rPr>
          <w:sz w:val="28"/>
          <w:szCs w:val="28"/>
        </w:rPr>
        <w:t>Уголовная ответственность несовершеннолетних.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Обстоятельства, исключающие преступность деяния и их значение для охраны прав и интересов личности.</w:t>
      </w:r>
    </w:p>
    <w:p w:rsidR="003835C4" w:rsidRPr="00587D03" w:rsidRDefault="003835C4" w:rsidP="008D6047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 наказания и его цели. Системы и виды наказаний.</w:t>
      </w:r>
    </w:p>
    <w:p w:rsidR="003835C4" w:rsidRPr="00587D03" w:rsidRDefault="003835C4" w:rsidP="00401274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sz w:val="28"/>
          <w:szCs w:val="28"/>
        </w:rPr>
      </w:pPr>
      <w:r w:rsidRPr="00587D03">
        <w:rPr>
          <w:sz w:val="28"/>
          <w:szCs w:val="28"/>
        </w:rPr>
        <w:t>Понятие, сущность и основные особенности международного права.</w:t>
      </w:r>
      <w:r>
        <w:rPr>
          <w:sz w:val="28"/>
          <w:szCs w:val="28"/>
        </w:rPr>
        <w:t xml:space="preserve"> П</w:t>
      </w:r>
      <w:r w:rsidRPr="00587D03">
        <w:rPr>
          <w:sz w:val="28"/>
          <w:szCs w:val="28"/>
        </w:rPr>
        <w:t>ринципы современного международного права.</w:t>
      </w:r>
    </w:p>
    <w:p w:rsidR="003835C4" w:rsidRDefault="003835C4" w:rsidP="008D60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835C4" w:rsidRDefault="003835C4" w:rsidP="008D60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835C4" w:rsidRDefault="003835C4" w:rsidP="008D60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835C4" w:rsidRPr="00401274" w:rsidRDefault="003835C4" w:rsidP="0040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274">
        <w:rPr>
          <w:rFonts w:ascii="Times New Roman" w:hAnsi="Times New Roman"/>
          <w:sz w:val="28"/>
          <w:szCs w:val="28"/>
        </w:rPr>
        <w:t xml:space="preserve">Составитель                                                                        </w:t>
      </w:r>
    </w:p>
    <w:p w:rsidR="003835C4" w:rsidRPr="00401274" w:rsidRDefault="003835C4" w:rsidP="004012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1274">
        <w:rPr>
          <w:rFonts w:ascii="Times New Roman" w:hAnsi="Times New Roman"/>
          <w:sz w:val="28"/>
          <w:szCs w:val="28"/>
        </w:rPr>
        <w:t xml:space="preserve">к.и.н. ст. преподаватель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401274">
        <w:rPr>
          <w:rFonts w:ascii="Times New Roman" w:hAnsi="Times New Roman"/>
          <w:sz w:val="28"/>
          <w:szCs w:val="28"/>
        </w:rPr>
        <w:t xml:space="preserve">Н.С. Петрищева  </w:t>
      </w:r>
    </w:p>
    <w:sectPr w:rsidR="003835C4" w:rsidRPr="00401274" w:rsidSect="009A51EF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C4" w:rsidRDefault="003835C4" w:rsidP="008D6047">
      <w:pPr>
        <w:spacing w:after="0" w:line="240" w:lineRule="auto"/>
      </w:pPr>
      <w:r>
        <w:separator/>
      </w:r>
    </w:p>
  </w:endnote>
  <w:endnote w:type="continuationSeparator" w:id="1">
    <w:p w:rsidR="003835C4" w:rsidRDefault="003835C4" w:rsidP="008D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C4" w:rsidRDefault="003835C4" w:rsidP="008D6047">
      <w:pPr>
        <w:spacing w:after="0" w:line="240" w:lineRule="auto"/>
      </w:pPr>
      <w:r>
        <w:separator/>
      </w:r>
    </w:p>
  </w:footnote>
  <w:footnote w:type="continuationSeparator" w:id="1">
    <w:p w:rsidR="003835C4" w:rsidRDefault="003835C4" w:rsidP="008D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DB"/>
    <w:multiLevelType w:val="hybridMultilevel"/>
    <w:tmpl w:val="FB769CF4"/>
    <w:lvl w:ilvl="0" w:tplc="F5625BEC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47"/>
    <w:rsid w:val="0009579E"/>
    <w:rsid w:val="001E33C1"/>
    <w:rsid w:val="003835C4"/>
    <w:rsid w:val="00401274"/>
    <w:rsid w:val="00587D03"/>
    <w:rsid w:val="005C2004"/>
    <w:rsid w:val="00622BCD"/>
    <w:rsid w:val="008478C2"/>
    <w:rsid w:val="008D6047"/>
    <w:rsid w:val="009A51EF"/>
    <w:rsid w:val="00E0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E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5C20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9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8D6047"/>
    <w:pPr>
      <w:spacing w:before="100" w:beforeAutospacing="1" w:after="100" w:afterAutospacing="1" w:line="264" w:lineRule="auto"/>
      <w:ind w:firstLine="30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Обычный текст"/>
    <w:basedOn w:val="Normal"/>
    <w:uiPriority w:val="99"/>
    <w:rsid w:val="008D604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8D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60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D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60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569</Words>
  <Characters>3248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2012-12-18T07:31:00Z</dcterms:created>
  <dcterms:modified xsi:type="dcterms:W3CDTF">2014-02-20T16:18:00Z</dcterms:modified>
</cp:coreProperties>
</file>