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972"/>
      </w:tblGrid>
      <w:tr w:rsidR="00A46AD7" w:rsidRPr="004F33A7" w14:paraId="39EE58D0" w14:textId="77777777" w:rsidTr="00A46AD7">
        <w:tc>
          <w:tcPr>
            <w:tcW w:w="4994" w:type="dxa"/>
          </w:tcPr>
          <w:p w14:paraId="1083FA42" w14:textId="4A8DCD5E" w:rsidR="00A46AD7" w:rsidRPr="004F33A7" w:rsidRDefault="006E1D98" w:rsidP="00DE1E2F">
            <w:pPr>
              <w:spacing w:line="280" w:lineRule="exac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Исх. №  10-</w:t>
            </w:r>
            <w:r w:rsidR="00F8131C">
              <w:rPr>
                <w:rFonts w:ascii="Palatino Linotype" w:hAnsi="Palatino Linotype"/>
                <w:sz w:val="16"/>
                <w:szCs w:val="16"/>
              </w:rPr>
              <w:t>0</w:t>
            </w:r>
            <w:r w:rsidR="00DE1E2F">
              <w:rPr>
                <w:rFonts w:ascii="Palatino Linotype" w:hAnsi="Palatino Linotype"/>
                <w:sz w:val="16"/>
                <w:szCs w:val="16"/>
              </w:rPr>
              <w:t>3</w:t>
            </w:r>
            <w:r w:rsidR="00F8131C">
              <w:rPr>
                <w:rFonts w:ascii="Palatino Linotype" w:hAnsi="Palatino Linotype"/>
                <w:sz w:val="16"/>
                <w:szCs w:val="16"/>
              </w:rPr>
              <w:t>/25</w:t>
            </w:r>
          </w:p>
        </w:tc>
        <w:tc>
          <w:tcPr>
            <w:tcW w:w="4972" w:type="dxa"/>
            <w:vMerge w:val="restart"/>
          </w:tcPr>
          <w:p w14:paraId="67C29D77" w14:textId="77777777" w:rsidR="001D65DA" w:rsidRDefault="00F36DE3" w:rsidP="000F0ED7">
            <w:pPr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Заведующей кафедрой</w:t>
            </w:r>
          </w:p>
          <w:p w14:paraId="337EB63B" w14:textId="6D45B73B" w:rsidR="00F36DE3" w:rsidRDefault="00F36DE3" w:rsidP="000F0ED7">
            <w:pPr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Гражданского права </w:t>
            </w:r>
          </w:p>
          <w:p w14:paraId="2693333E" w14:textId="5967AAD8" w:rsidR="00F36DE3" w:rsidRDefault="00F36DE3" w:rsidP="000F0ED7">
            <w:pPr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«Юго-Западного государственного университета»,</w:t>
            </w:r>
          </w:p>
          <w:p w14:paraId="3CE075AB" w14:textId="2E8EE47A" w:rsidR="00F36DE3" w:rsidRDefault="00F36DE3" w:rsidP="000F0ED7">
            <w:pPr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д.ю.н. В.В. Богдан</w:t>
            </w:r>
          </w:p>
          <w:p w14:paraId="32246974" w14:textId="5EA75B46" w:rsidR="000F0ED7" w:rsidRPr="00DA1057" w:rsidRDefault="000F0ED7" w:rsidP="000F0ED7">
            <w:pPr>
              <w:ind w:left="852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A46AD7" w:rsidRPr="004F33A7" w14:paraId="7EFC1266" w14:textId="77777777" w:rsidTr="00A46AD7">
        <w:tc>
          <w:tcPr>
            <w:tcW w:w="4994" w:type="dxa"/>
          </w:tcPr>
          <w:p w14:paraId="3112D101" w14:textId="0A0EEBFA" w:rsidR="00A46AD7" w:rsidRDefault="00A46AD7" w:rsidP="00A46AD7">
            <w:pPr>
              <w:spacing w:line="280" w:lineRule="exact"/>
              <w:rPr>
                <w:rFonts w:ascii="Palatino Linotype" w:hAnsi="Palatino Linotype"/>
                <w:sz w:val="16"/>
                <w:szCs w:val="16"/>
              </w:rPr>
            </w:pPr>
            <w:r w:rsidRPr="004F33A7">
              <w:rPr>
                <w:rFonts w:ascii="Palatino Linotype" w:hAnsi="Palatino Linotype"/>
                <w:sz w:val="16"/>
                <w:szCs w:val="16"/>
              </w:rPr>
              <w:t>от «</w:t>
            </w:r>
            <w:r w:rsidR="00591C77">
              <w:rPr>
                <w:rFonts w:ascii="Palatino Linotype" w:hAnsi="Palatino Linotype"/>
                <w:sz w:val="16"/>
                <w:szCs w:val="16"/>
              </w:rPr>
              <w:t>2</w:t>
            </w:r>
            <w:r w:rsidR="00F36DE3">
              <w:rPr>
                <w:rFonts w:ascii="Palatino Linotype" w:hAnsi="Palatino Linotype"/>
                <w:sz w:val="16"/>
                <w:szCs w:val="16"/>
              </w:rPr>
              <w:t>2</w:t>
            </w:r>
            <w:r w:rsidRPr="004F33A7">
              <w:rPr>
                <w:rFonts w:ascii="Palatino Linotype" w:hAnsi="Palatino Linotype"/>
                <w:sz w:val="16"/>
                <w:szCs w:val="16"/>
              </w:rPr>
              <w:t>»</w:t>
            </w:r>
            <w:r w:rsidR="003625B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gramStart"/>
            <w:r w:rsidR="003625BA">
              <w:rPr>
                <w:rFonts w:ascii="Palatino Linotype" w:hAnsi="Palatino Linotype"/>
                <w:sz w:val="16"/>
                <w:szCs w:val="16"/>
              </w:rPr>
              <w:t>января</w:t>
            </w:r>
            <w:r w:rsidRPr="004F33A7">
              <w:rPr>
                <w:rFonts w:ascii="Palatino Linotype" w:hAnsi="Palatino Linotype"/>
                <w:sz w:val="16"/>
                <w:szCs w:val="16"/>
              </w:rPr>
              <w:t xml:space="preserve">  20</w:t>
            </w:r>
            <w:r>
              <w:rPr>
                <w:rFonts w:ascii="Palatino Linotype" w:hAnsi="Palatino Linotype"/>
                <w:sz w:val="16"/>
                <w:szCs w:val="16"/>
              </w:rPr>
              <w:t>2</w:t>
            </w:r>
            <w:r w:rsidR="003625BA">
              <w:rPr>
                <w:rFonts w:ascii="Palatino Linotype" w:hAnsi="Palatino Linotype"/>
                <w:sz w:val="16"/>
                <w:szCs w:val="16"/>
              </w:rPr>
              <w:t>5</w:t>
            </w:r>
            <w:proofErr w:type="gramEnd"/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4F33A7">
              <w:rPr>
                <w:rFonts w:ascii="Palatino Linotype" w:hAnsi="Palatino Linotype"/>
                <w:sz w:val="16"/>
                <w:szCs w:val="16"/>
              </w:rPr>
              <w:t>г.</w:t>
            </w:r>
          </w:p>
          <w:p w14:paraId="39E8D9F2" w14:textId="25017EF1" w:rsidR="00A46AD7" w:rsidRDefault="00A46AD7" w:rsidP="00A46AD7">
            <w:pPr>
              <w:spacing w:line="280" w:lineRule="exact"/>
              <w:rPr>
                <w:rFonts w:ascii="Palatino Linotype" w:hAnsi="Palatino Linotype"/>
                <w:sz w:val="16"/>
                <w:szCs w:val="16"/>
              </w:rPr>
            </w:pPr>
          </w:p>
          <w:p w14:paraId="4D60CB24" w14:textId="77777777" w:rsidR="001D65DA" w:rsidRDefault="001D65DA" w:rsidP="00A46AD7">
            <w:pPr>
              <w:spacing w:line="280" w:lineRule="exact"/>
              <w:rPr>
                <w:rFonts w:ascii="Palatino Linotype" w:hAnsi="Palatino Linotype"/>
                <w:sz w:val="24"/>
                <w:szCs w:val="24"/>
              </w:rPr>
            </w:pPr>
          </w:p>
          <w:p w14:paraId="797F9AE7" w14:textId="77777777" w:rsidR="00F36DE3" w:rsidRDefault="00F36DE3" w:rsidP="00A46AD7">
            <w:pPr>
              <w:spacing w:line="280" w:lineRule="exact"/>
              <w:rPr>
                <w:rFonts w:ascii="Palatino Linotype" w:hAnsi="Palatino Linotype"/>
                <w:sz w:val="24"/>
                <w:szCs w:val="24"/>
              </w:rPr>
            </w:pPr>
          </w:p>
          <w:p w14:paraId="07D1FCF5" w14:textId="1349F982" w:rsidR="00A46AD7" w:rsidRPr="009C0E8C" w:rsidRDefault="00A46AD7" w:rsidP="00A46AD7">
            <w:pPr>
              <w:spacing w:line="280" w:lineRule="exact"/>
              <w:rPr>
                <w:rFonts w:ascii="Palatino Linotype" w:hAnsi="Palatino Linotype"/>
                <w:sz w:val="24"/>
                <w:szCs w:val="24"/>
              </w:rPr>
            </w:pPr>
            <w:r w:rsidRPr="00A46AD7">
              <w:rPr>
                <w:rFonts w:ascii="Palatino Linotype" w:hAnsi="Palatino Linotype"/>
                <w:sz w:val="24"/>
                <w:szCs w:val="24"/>
              </w:rPr>
              <w:t>Об онлайн-конференции</w:t>
            </w:r>
          </w:p>
        </w:tc>
        <w:tc>
          <w:tcPr>
            <w:tcW w:w="4972" w:type="dxa"/>
            <w:vMerge/>
          </w:tcPr>
          <w:p w14:paraId="1DE1EADE" w14:textId="77777777" w:rsidR="00A46AD7" w:rsidRPr="009C0E8C" w:rsidRDefault="00A46AD7" w:rsidP="00A8303A">
            <w:pPr>
              <w:spacing w:line="280" w:lineRule="exac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0ACAD3C7" w14:textId="330D7D52" w:rsidR="00C878E7" w:rsidRPr="00E742EA" w:rsidRDefault="00C878E7" w:rsidP="00734154">
      <w:pPr>
        <w:jc w:val="center"/>
        <w:rPr>
          <w:b/>
        </w:rPr>
      </w:pPr>
    </w:p>
    <w:p w14:paraId="3F3E6A30" w14:textId="3EDFBBF9" w:rsidR="00F36DE3" w:rsidRDefault="00F36DE3" w:rsidP="00F36DE3">
      <w:pPr>
        <w:spacing w:before="80"/>
        <w:ind w:firstLine="426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Уважаемая Варвара Владимировна!</w:t>
      </w:r>
    </w:p>
    <w:p w14:paraId="587C97FD" w14:textId="7C2142FB" w:rsidR="00F36DE3" w:rsidRDefault="00F36DE3" w:rsidP="00F36DE3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Приглашаем Вас, ваших коллег, студентов, аспирантов, докторантов стать участниками Всероссийской конференции, выступить с докладами.</w:t>
      </w:r>
      <w:bookmarkStart w:id="0" w:name="_GoBack"/>
      <w:bookmarkEnd w:id="0"/>
    </w:p>
    <w:p w14:paraId="3FD93365" w14:textId="438E256C" w:rsidR="00FF6FC6" w:rsidRDefault="00F36DE3" w:rsidP="00FF6FC6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 </w:t>
      </w:r>
      <w:r w:rsidR="008C6AC9">
        <w:rPr>
          <w:rFonts w:eastAsia="Calibri"/>
          <w:sz w:val="26"/>
          <w:szCs w:val="26"/>
          <w:lang w:eastAsia="en-US"/>
        </w:rPr>
        <w:t>февраля</w:t>
      </w:r>
      <w:r w:rsidR="009C6DC7" w:rsidRPr="008F11B7">
        <w:rPr>
          <w:rFonts w:eastAsia="Calibri"/>
          <w:sz w:val="26"/>
          <w:szCs w:val="26"/>
          <w:lang w:eastAsia="en-US"/>
        </w:rPr>
        <w:t xml:space="preserve"> 202</w:t>
      </w:r>
      <w:r w:rsidR="009C6DC7">
        <w:rPr>
          <w:rFonts w:eastAsia="Calibri"/>
          <w:sz w:val="26"/>
          <w:szCs w:val="26"/>
          <w:lang w:eastAsia="en-US"/>
        </w:rPr>
        <w:t>5</w:t>
      </w:r>
      <w:r w:rsidR="009C6DC7" w:rsidRPr="008F11B7">
        <w:rPr>
          <w:rFonts w:eastAsia="Calibri"/>
          <w:sz w:val="26"/>
          <w:szCs w:val="26"/>
          <w:lang w:eastAsia="en-US"/>
        </w:rPr>
        <w:t xml:space="preserve"> г</w:t>
      </w:r>
      <w:r w:rsidR="009C6DC7">
        <w:rPr>
          <w:rFonts w:eastAsia="Calibri"/>
          <w:sz w:val="26"/>
          <w:szCs w:val="26"/>
          <w:lang w:eastAsia="en-US"/>
        </w:rPr>
        <w:t xml:space="preserve">. в </w:t>
      </w:r>
      <w:r w:rsidR="00973436">
        <w:rPr>
          <w:rFonts w:eastAsia="Calibri"/>
          <w:sz w:val="26"/>
          <w:szCs w:val="26"/>
          <w:lang w:eastAsia="en-US"/>
        </w:rPr>
        <w:t xml:space="preserve">рамках </w:t>
      </w:r>
      <w:r w:rsidR="00BD4EF8" w:rsidRPr="00973436">
        <w:rPr>
          <w:rFonts w:eastAsia="Calibri"/>
          <w:sz w:val="26"/>
          <w:szCs w:val="26"/>
          <w:lang w:eastAsia="en-US"/>
        </w:rPr>
        <w:t>просветительского проекта</w:t>
      </w:r>
      <w:r w:rsidR="00BD4EF8" w:rsidRPr="008F11B7">
        <w:rPr>
          <w:rFonts w:eastAsia="Calibri"/>
          <w:sz w:val="26"/>
          <w:szCs w:val="26"/>
          <w:lang w:eastAsia="en-US"/>
        </w:rPr>
        <w:t xml:space="preserve"> </w:t>
      </w:r>
      <w:r w:rsidR="00973436">
        <w:rPr>
          <w:rFonts w:eastAsia="Calibri"/>
          <w:sz w:val="26"/>
          <w:szCs w:val="26"/>
          <w:lang w:eastAsia="en-US"/>
        </w:rPr>
        <w:t>Общественного движения «России – новое качества роста»</w:t>
      </w:r>
      <w:r w:rsidR="00E03031">
        <w:rPr>
          <w:rFonts w:eastAsia="Calibri"/>
          <w:sz w:val="26"/>
          <w:szCs w:val="26"/>
          <w:lang w:eastAsia="en-US"/>
        </w:rPr>
        <w:t xml:space="preserve"> </w:t>
      </w:r>
      <w:r w:rsidR="00FF6FC6">
        <w:rPr>
          <w:rFonts w:eastAsia="Calibri"/>
          <w:sz w:val="26"/>
          <w:szCs w:val="26"/>
          <w:lang w:eastAsia="en-US"/>
        </w:rPr>
        <w:t xml:space="preserve">состоится </w:t>
      </w:r>
      <w:r w:rsidR="00BD1A51">
        <w:rPr>
          <w:rFonts w:eastAsia="Calibri"/>
          <w:sz w:val="26"/>
          <w:szCs w:val="26"/>
          <w:lang w:eastAsia="en-US"/>
        </w:rPr>
        <w:t xml:space="preserve">в онлайн-формате </w:t>
      </w:r>
      <w:r w:rsidR="00E03031">
        <w:rPr>
          <w:rFonts w:eastAsia="Calibri"/>
          <w:sz w:val="26"/>
          <w:szCs w:val="26"/>
          <w:lang w:eastAsia="en-US"/>
        </w:rPr>
        <w:t>Всероссийская к</w:t>
      </w:r>
      <w:r w:rsidR="00FF6FC6" w:rsidRPr="008F11B7">
        <w:rPr>
          <w:rFonts w:eastAsia="Calibri"/>
          <w:sz w:val="26"/>
          <w:szCs w:val="26"/>
          <w:lang w:eastAsia="en-US"/>
        </w:rPr>
        <w:t>онференции «</w:t>
      </w:r>
      <w:r w:rsidR="00941A7A">
        <w:rPr>
          <w:rFonts w:eastAsia="Calibri"/>
          <w:sz w:val="26"/>
          <w:szCs w:val="26"/>
          <w:lang w:eastAsia="en-US"/>
        </w:rPr>
        <w:t xml:space="preserve">Стратегическая задача национальной безопасности </w:t>
      </w:r>
      <w:r w:rsidR="00BD4EF8">
        <w:rPr>
          <w:rFonts w:eastAsia="Calibri"/>
          <w:sz w:val="26"/>
          <w:szCs w:val="26"/>
          <w:lang w:eastAsia="en-US"/>
        </w:rPr>
        <w:t>–</w:t>
      </w:r>
      <w:r w:rsidR="00941A7A">
        <w:rPr>
          <w:rFonts w:eastAsia="Calibri"/>
          <w:sz w:val="26"/>
          <w:szCs w:val="26"/>
          <w:lang w:eastAsia="en-US"/>
        </w:rPr>
        <w:t xml:space="preserve"> с</w:t>
      </w:r>
      <w:r w:rsidR="00973436">
        <w:rPr>
          <w:rFonts w:eastAsia="Calibri"/>
          <w:sz w:val="26"/>
          <w:szCs w:val="26"/>
          <w:lang w:eastAsia="en-US"/>
        </w:rPr>
        <w:t xml:space="preserve">оздание благоприятных условий </w:t>
      </w:r>
      <w:r w:rsidR="009C6DC7">
        <w:rPr>
          <w:rFonts w:eastAsia="Calibri"/>
          <w:sz w:val="26"/>
          <w:szCs w:val="26"/>
          <w:lang w:eastAsia="en-US"/>
        </w:rPr>
        <w:t xml:space="preserve">для </w:t>
      </w:r>
      <w:r w:rsidR="00973436">
        <w:rPr>
          <w:rFonts w:eastAsia="Calibri"/>
          <w:sz w:val="26"/>
          <w:szCs w:val="26"/>
          <w:lang w:eastAsia="en-US"/>
        </w:rPr>
        <w:t>саморегулируемы</w:t>
      </w:r>
      <w:r w:rsidR="00941A7A">
        <w:rPr>
          <w:rFonts w:eastAsia="Calibri"/>
          <w:sz w:val="26"/>
          <w:szCs w:val="26"/>
          <w:lang w:eastAsia="en-US"/>
        </w:rPr>
        <w:t>х</w:t>
      </w:r>
      <w:r w:rsidR="00973436">
        <w:rPr>
          <w:rFonts w:eastAsia="Calibri"/>
          <w:sz w:val="26"/>
          <w:szCs w:val="26"/>
          <w:lang w:eastAsia="en-US"/>
        </w:rPr>
        <w:t xml:space="preserve"> организаци</w:t>
      </w:r>
      <w:r w:rsidR="00941A7A">
        <w:rPr>
          <w:rFonts w:eastAsia="Calibri"/>
          <w:sz w:val="26"/>
          <w:szCs w:val="26"/>
          <w:lang w:eastAsia="en-US"/>
        </w:rPr>
        <w:t>й</w:t>
      </w:r>
      <w:r w:rsidR="00973436">
        <w:rPr>
          <w:rFonts w:eastAsia="Calibri"/>
          <w:sz w:val="26"/>
          <w:szCs w:val="26"/>
          <w:lang w:eastAsia="en-US"/>
        </w:rPr>
        <w:t>»</w:t>
      </w:r>
      <w:r w:rsidR="00FF6FC6">
        <w:rPr>
          <w:rFonts w:eastAsia="Calibri"/>
          <w:sz w:val="26"/>
          <w:szCs w:val="26"/>
          <w:lang w:eastAsia="en-US"/>
        </w:rPr>
        <w:t xml:space="preserve"> (далее – Конференция). </w:t>
      </w:r>
    </w:p>
    <w:p w14:paraId="04B877CF" w14:textId="2A25F922" w:rsidR="00F8131C" w:rsidRDefault="00973436" w:rsidP="00D70752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Конференция направлена на установление </w:t>
      </w:r>
      <w:r w:rsidR="004A7580">
        <w:rPr>
          <w:rFonts w:eastAsia="Calibri"/>
          <w:sz w:val="26"/>
          <w:szCs w:val="26"/>
          <w:lang w:eastAsia="en-US"/>
        </w:rPr>
        <w:t xml:space="preserve">места и значения саморегулируемых организаций в создании стабильных закономерностей гражданско-правового регулирования, обеспечении добросовестного и надлежащего осуществления гражданских прав и исполнения гражданских обязанностей в РФ, установление </w:t>
      </w:r>
      <w:r>
        <w:rPr>
          <w:rFonts w:eastAsia="Calibri"/>
          <w:sz w:val="26"/>
          <w:szCs w:val="26"/>
          <w:lang w:eastAsia="en-US"/>
        </w:rPr>
        <w:t xml:space="preserve">прямого диалога </w:t>
      </w:r>
      <w:r w:rsidR="00A5176D">
        <w:rPr>
          <w:rFonts w:eastAsia="Calibri"/>
          <w:sz w:val="26"/>
          <w:szCs w:val="26"/>
          <w:lang w:eastAsia="en-US"/>
        </w:rPr>
        <w:t xml:space="preserve">между хозяйствующими субъектами, </w:t>
      </w:r>
      <w:r w:rsidR="00D70752">
        <w:rPr>
          <w:rFonts w:eastAsia="Calibri"/>
          <w:sz w:val="26"/>
          <w:szCs w:val="26"/>
          <w:lang w:eastAsia="en-US"/>
        </w:rPr>
        <w:t>объединивши</w:t>
      </w:r>
      <w:r w:rsidR="004A3481">
        <w:rPr>
          <w:rFonts w:eastAsia="Calibri"/>
          <w:sz w:val="26"/>
          <w:szCs w:val="26"/>
          <w:lang w:eastAsia="en-US"/>
        </w:rPr>
        <w:t>мися</w:t>
      </w:r>
      <w:r w:rsidR="00D70752">
        <w:rPr>
          <w:rFonts w:eastAsia="Calibri"/>
          <w:sz w:val="26"/>
          <w:szCs w:val="26"/>
          <w:lang w:eastAsia="en-US"/>
        </w:rPr>
        <w:t xml:space="preserve"> в саморегулируемые организации</w:t>
      </w:r>
      <w:r w:rsidR="004A3481">
        <w:rPr>
          <w:rFonts w:eastAsia="Calibri"/>
          <w:sz w:val="26"/>
          <w:szCs w:val="26"/>
          <w:lang w:eastAsia="en-US"/>
        </w:rPr>
        <w:t>,</w:t>
      </w:r>
      <w:r w:rsidR="00E03031">
        <w:rPr>
          <w:rFonts w:eastAsia="Calibri"/>
          <w:sz w:val="26"/>
          <w:szCs w:val="26"/>
          <w:lang w:eastAsia="en-US"/>
        </w:rPr>
        <w:t xml:space="preserve"> </w:t>
      </w:r>
      <w:r w:rsidR="00A5176D">
        <w:rPr>
          <w:rFonts w:eastAsia="Calibri"/>
          <w:sz w:val="26"/>
          <w:szCs w:val="26"/>
          <w:lang w:eastAsia="en-US"/>
        </w:rPr>
        <w:t xml:space="preserve">и органами исполнительной власти, </w:t>
      </w:r>
      <w:r w:rsidR="00D70752">
        <w:rPr>
          <w:rFonts w:eastAsia="Calibri"/>
          <w:sz w:val="26"/>
          <w:szCs w:val="26"/>
          <w:lang w:eastAsia="en-US"/>
        </w:rPr>
        <w:t xml:space="preserve">деятельность которых влияет на достижение целей, задач развития </w:t>
      </w:r>
      <w:r w:rsidR="00E5374F">
        <w:rPr>
          <w:rFonts w:eastAsia="Calibri"/>
          <w:sz w:val="26"/>
          <w:szCs w:val="26"/>
          <w:lang w:eastAsia="en-US"/>
        </w:rPr>
        <w:t xml:space="preserve">как </w:t>
      </w:r>
      <w:r w:rsidR="00D70752">
        <w:rPr>
          <w:rFonts w:eastAsia="Calibri"/>
          <w:sz w:val="26"/>
          <w:szCs w:val="26"/>
          <w:lang w:eastAsia="en-US"/>
        </w:rPr>
        <w:t>телекоммуникац</w:t>
      </w:r>
      <w:r w:rsidR="000A38CF">
        <w:rPr>
          <w:rFonts w:eastAsia="Calibri"/>
          <w:sz w:val="26"/>
          <w:szCs w:val="26"/>
          <w:lang w:eastAsia="en-US"/>
        </w:rPr>
        <w:t xml:space="preserve">ионного рынка, </w:t>
      </w:r>
      <w:r w:rsidR="00E5374F">
        <w:rPr>
          <w:rFonts w:eastAsia="Calibri"/>
          <w:sz w:val="26"/>
          <w:szCs w:val="26"/>
          <w:lang w:eastAsia="en-US"/>
        </w:rPr>
        <w:t xml:space="preserve">так и </w:t>
      </w:r>
      <w:r w:rsidR="000A38CF">
        <w:rPr>
          <w:rFonts w:eastAsia="Calibri"/>
          <w:sz w:val="26"/>
          <w:szCs w:val="26"/>
          <w:lang w:eastAsia="en-US"/>
        </w:rPr>
        <w:t>экономики России,</w:t>
      </w:r>
      <w:r w:rsidR="00BD4EF8">
        <w:rPr>
          <w:rFonts w:eastAsia="Calibri"/>
          <w:sz w:val="26"/>
          <w:szCs w:val="26"/>
          <w:lang w:eastAsia="en-US"/>
        </w:rPr>
        <w:t xml:space="preserve"> а также</w:t>
      </w:r>
      <w:r w:rsidR="000A38CF">
        <w:rPr>
          <w:rFonts w:eastAsia="Calibri"/>
          <w:sz w:val="26"/>
          <w:szCs w:val="26"/>
          <w:lang w:eastAsia="en-US"/>
        </w:rPr>
        <w:t xml:space="preserve"> </w:t>
      </w:r>
      <w:r w:rsidR="00BD4EF8">
        <w:rPr>
          <w:rFonts w:eastAsia="Calibri"/>
          <w:sz w:val="26"/>
          <w:szCs w:val="26"/>
          <w:lang w:eastAsia="en-US"/>
        </w:rPr>
        <w:t xml:space="preserve">на </w:t>
      </w:r>
      <w:r w:rsidR="000A38CF">
        <w:rPr>
          <w:rFonts w:eastAsia="Calibri"/>
          <w:sz w:val="26"/>
          <w:szCs w:val="26"/>
          <w:lang w:eastAsia="en-US"/>
        </w:rPr>
        <w:t>оказание поддержки органами власти в синхронизации норм права, регулирующих отношения участник</w:t>
      </w:r>
      <w:r w:rsidR="00F52A1C">
        <w:rPr>
          <w:rFonts w:eastAsia="Calibri"/>
          <w:sz w:val="26"/>
          <w:szCs w:val="26"/>
          <w:lang w:eastAsia="en-US"/>
        </w:rPr>
        <w:t xml:space="preserve">ов саморегулирования с целями, определенными </w:t>
      </w:r>
      <w:r w:rsidR="000A38CF">
        <w:rPr>
          <w:rFonts w:eastAsia="Calibri"/>
          <w:sz w:val="26"/>
          <w:szCs w:val="26"/>
          <w:lang w:eastAsia="en-US"/>
        </w:rPr>
        <w:t>документами стратегического планирования Российской Федерации, нормами права федерального законодательства.</w:t>
      </w:r>
    </w:p>
    <w:p w14:paraId="53A6EA3F" w14:textId="0169FD24" w:rsidR="00A5176D" w:rsidRPr="00A5176D" w:rsidRDefault="00F52A1C" w:rsidP="00A5176D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Модератор</w:t>
      </w:r>
      <w:r w:rsidR="00A5176D" w:rsidRPr="00A5176D">
        <w:rPr>
          <w:rFonts w:eastAsia="Calibri"/>
          <w:sz w:val="26"/>
          <w:szCs w:val="26"/>
          <w:lang w:eastAsia="en-US"/>
        </w:rPr>
        <w:t xml:space="preserve"> Конференции:</w:t>
      </w:r>
    </w:p>
    <w:p w14:paraId="2D9F3E82" w14:textId="7E217099" w:rsidR="00A5176D" w:rsidRDefault="00A5176D" w:rsidP="00A5176D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A5176D">
        <w:rPr>
          <w:rFonts w:eastAsia="Calibri"/>
          <w:sz w:val="26"/>
          <w:szCs w:val="26"/>
          <w:lang w:eastAsia="en-US"/>
        </w:rPr>
        <w:t>•</w:t>
      </w:r>
      <w:r w:rsidRPr="00A5176D">
        <w:rPr>
          <w:rFonts w:eastAsia="Calibri"/>
          <w:sz w:val="26"/>
          <w:szCs w:val="26"/>
          <w:lang w:eastAsia="en-US"/>
        </w:rPr>
        <w:tab/>
        <w:t xml:space="preserve">Мхитарян Юрий Иванович </w:t>
      </w:r>
      <w:r w:rsidR="00BD4EF8">
        <w:rPr>
          <w:rFonts w:eastAsia="Calibri"/>
          <w:sz w:val="26"/>
          <w:szCs w:val="26"/>
          <w:lang w:eastAsia="en-US"/>
        </w:rPr>
        <w:t>–</w:t>
      </w:r>
      <w:r w:rsidRPr="00A5176D">
        <w:rPr>
          <w:rFonts w:eastAsia="Calibri"/>
          <w:sz w:val="26"/>
          <w:szCs w:val="26"/>
          <w:lang w:eastAsia="en-US"/>
        </w:rPr>
        <w:t xml:space="preserve"> Заслуженный работник связи и информации Российской Федерации, д.э.н., генеральный директор ООО «НИИ экономики связи и информатики «Интерэкомс»</w:t>
      </w:r>
      <w:r w:rsidR="00F52A1C">
        <w:rPr>
          <w:rFonts w:eastAsia="Calibri"/>
          <w:sz w:val="26"/>
          <w:szCs w:val="26"/>
          <w:lang w:eastAsia="en-US"/>
        </w:rPr>
        <w:t xml:space="preserve"> - консультационной компании Организации Объединенных Наций по промышленному развитию (</w:t>
      </w:r>
      <w:r w:rsidR="00F52A1C">
        <w:rPr>
          <w:rFonts w:eastAsia="Calibri"/>
          <w:sz w:val="26"/>
          <w:szCs w:val="26"/>
          <w:lang w:val="en-US" w:eastAsia="en-US"/>
        </w:rPr>
        <w:t>UNIDO</w:t>
      </w:r>
      <w:r w:rsidR="00F52A1C" w:rsidRPr="00F52A1C">
        <w:rPr>
          <w:rFonts w:eastAsia="Calibri"/>
          <w:sz w:val="26"/>
          <w:szCs w:val="26"/>
          <w:lang w:eastAsia="en-US"/>
        </w:rPr>
        <w:t>)</w:t>
      </w:r>
      <w:r w:rsidRPr="00A5176D">
        <w:rPr>
          <w:rFonts w:eastAsia="Calibri"/>
          <w:sz w:val="26"/>
          <w:szCs w:val="26"/>
          <w:lang w:eastAsia="en-US"/>
        </w:rPr>
        <w:t xml:space="preserve">, генеральный директор Межотраслевого объединения работодателей </w:t>
      </w:r>
      <w:r w:rsidR="00BD4EF8">
        <w:rPr>
          <w:rFonts w:eastAsia="Calibri"/>
          <w:sz w:val="26"/>
          <w:szCs w:val="26"/>
          <w:lang w:eastAsia="en-US"/>
        </w:rPr>
        <w:t>–</w:t>
      </w:r>
      <w:r w:rsidRPr="00A5176D">
        <w:rPr>
          <w:rFonts w:eastAsia="Calibri"/>
          <w:sz w:val="26"/>
          <w:szCs w:val="26"/>
          <w:lang w:eastAsia="en-US"/>
        </w:rPr>
        <w:t xml:space="preserve"> Союз строителей объектов связи и инфокоммуникационных</w:t>
      </w:r>
      <w:r w:rsidR="004A3481">
        <w:rPr>
          <w:rFonts w:eastAsia="Calibri"/>
          <w:sz w:val="26"/>
          <w:szCs w:val="26"/>
          <w:lang w:eastAsia="en-US"/>
        </w:rPr>
        <w:t xml:space="preserve"> технологий «СтройСвязьТелеком», автор 6 монографий, более 500 публикаций по вопросам </w:t>
      </w:r>
      <w:r w:rsidR="00D75930">
        <w:rPr>
          <w:rFonts w:eastAsia="Calibri"/>
          <w:sz w:val="26"/>
          <w:szCs w:val="26"/>
          <w:lang w:eastAsia="en-US"/>
        </w:rPr>
        <w:t xml:space="preserve">саморегулирования, </w:t>
      </w:r>
      <w:r w:rsidR="004A3481">
        <w:rPr>
          <w:rFonts w:eastAsia="Calibri"/>
          <w:sz w:val="26"/>
          <w:szCs w:val="26"/>
          <w:lang w:eastAsia="en-US"/>
        </w:rPr>
        <w:t>государственного, корпоративного управления, права и экономики.</w:t>
      </w:r>
    </w:p>
    <w:p w14:paraId="22DBD923" w14:textId="22087866" w:rsidR="005515AA" w:rsidRDefault="005515AA" w:rsidP="00FF6FC6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Результатом </w:t>
      </w:r>
      <w:r w:rsidR="009C6DC7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онференции долж</w:t>
      </w:r>
      <w:r w:rsidR="00BD1A51">
        <w:rPr>
          <w:rFonts w:eastAsia="Calibri"/>
          <w:sz w:val="26"/>
          <w:szCs w:val="26"/>
          <w:lang w:eastAsia="en-US"/>
        </w:rPr>
        <w:t>н</w:t>
      </w:r>
      <w:r w:rsidR="004A7580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 xml:space="preserve"> стать </w:t>
      </w:r>
      <w:r w:rsidR="004A7580" w:rsidRPr="004A7580">
        <w:rPr>
          <w:rFonts w:eastAsia="Calibri"/>
          <w:b/>
          <w:i/>
          <w:sz w:val="26"/>
          <w:szCs w:val="26"/>
          <w:lang w:eastAsia="en-US"/>
        </w:rPr>
        <w:t>оценка правовых условий деятельности саморегулируемых организаций, применимости обязательных требований,</w:t>
      </w:r>
      <w:r w:rsidR="004A7580">
        <w:rPr>
          <w:rFonts w:eastAsia="Calibri"/>
          <w:sz w:val="26"/>
          <w:szCs w:val="26"/>
          <w:lang w:eastAsia="en-US"/>
        </w:rPr>
        <w:t xml:space="preserve"> </w:t>
      </w:r>
      <w:r w:rsidR="00E5374F">
        <w:rPr>
          <w:rFonts w:eastAsia="Calibri"/>
          <w:b/>
          <w:i/>
          <w:sz w:val="26"/>
          <w:szCs w:val="26"/>
          <w:lang w:eastAsia="en-US"/>
        </w:rPr>
        <w:t xml:space="preserve">подготовка обоснованных предложений по синхронизации норм </w:t>
      </w:r>
      <w:r w:rsidR="004A7580">
        <w:rPr>
          <w:rFonts w:eastAsia="Calibri"/>
          <w:b/>
          <w:i/>
          <w:sz w:val="26"/>
          <w:szCs w:val="26"/>
          <w:lang w:eastAsia="en-US"/>
        </w:rPr>
        <w:t xml:space="preserve">федерального законодательства </w:t>
      </w:r>
      <w:r w:rsidR="00E5374F">
        <w:rPr>
          <w:rFonts w:eastAsia="Calibri"/>
          <w:b/>
          <w:i/>
          <w:sz w:val="26"/>
          <w:szCs w:val="26"/>
          <w:lang w:eastAsia="en-US"/>
        </w:rPr>
        <w:t xml:space="preserve">и установление </w:t>
      </w:r>
      <w:r w:rsidR="00BD1A51" w:rsidRPr="005C0946">
        <w:rPr>
          <w:rFonts w:eastAsia="Calibri"/>
          <w:b/>
          <w:i/>
          <w:sz w:val="26"/>
          <w:szCs w:val="26"/>
          <w:lang w:eastAsia="en-US"/>
        </w:rPr>
        <w:t>перечня</w:t>
      </w:r>
      <w:r w:rsidRPr="005C0946">
        <w:rPr>
          <w:rFonts w:eastAsia="Calibri"/>
          <w:b/>
          <w:i/>
          <w:sz w:val="26"/>
          <w:szCs w:val="26"/>
          <w:lang w:eastAsia="en-US"/>
        </w:rPr>
        <w:t xml:space="preserve"> норм права, </w:t>
      </w:r>
      <w:r w:rsidR="004A7580">
        <w:rPr>
          <w:rFonts w:eastAsia="Calibri"/>
          <w:b/>
          <w:i/>
          <w:sz w:val="26"/>
          <w:szCs w:val="26"/>
          <w:lang w:eastAsia="en-US"/>
        </w:rPr>
        <w:t xml:space="preserve">изменение которых обеспечивает самостоятельную и инициативную деятельность, действенный </w:t>
      </w:r>
      <w:r w:rsidR="004A7580">
        <w:rPr>
          <w:rFonts w:eastAsia="Calibri"/>
          <w:b/>
          <w:i/>
          <w:sz w:val="26"/>
          <w:szCs w:val="26"/>
          <w:lang w:eastAsia="en-US"/>
        </w:rPr>
        <w:lastRenderedPageBreak/>
        <w:t>механизм саморегулирования, эффективность использования ресурсного потенциала участников рынка.</w:t>
      </w:r>
    </w:p>
    <w:p w14:paraId="3087D12C" w14:textId="68B69596" w:rsidR="00FC6D7E" w:rsidRDefault="005515AA" w:rsidP="001D65DA">
      <w:pPr>
        <w:keepLines/>
        <w:spacing w:before="80"/>
        <w:ind w:firstLine="42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 участию в </w:t>
      </w:r>
      <w:r w:rsidR="009C6DC7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 xml:space="preserve">онференции приглашаются руководители </w:t>
      </w:r>
      <w:r w:rsidR="00F516DC">
        <w:rPr>
          <w:rFonts w:eastAsia="Calibri"/>
          <w:sz w:val="26"/>
          <w:szCs w:val="26"/>
          <w:lang w:eastAsia="en-US"/>
        </w:rPr>
        <w:t xml:space="preserve">министерств, </w:t>
      </w:r>
      <w:r>
        <w:rPr>
          <w:rFonts w:eastAsia="Calibri"/>
          <w:sz w:val="26"/>
          <w:szCs w:val="26"/>
          <w:lang w:eastAsia="en-US"/>
        </w:rPr>
        <w:t>департаментов органов исполнительной власти, их представители,</w:t>
      </w:r>
      <w:r w:rsidR="00F516DC">
        <w:rPr>
          <w:rFonts w:eastAsia="Calibri"/>
          <w:sz w:val="26"/>
          <w:szCs w:val="26"/>
          <w:lang w:eastAsia="en-US"/>
        </w:rPr>
        <w:t xml:space="preserve"> </w:t>
      </w:r>
      <w:r w:rsidR="00BD4EF8">
        <w:rPr>
          <w:rFonts w:eastAsia="Calibri"/>
          <w:sz w:val="26"/>
          <w:szCs w:val="26"/>
          <w:lang w:eastAsia="en-US"/>
        </w:rPr>
        <w:t xml:space="preserve">общественные и государственные деятели, депутаты Государственной Думы РФ, члены Совета Федерации Федерального Собрания РФ, руководители организаций, </w:t>
      </w:r>
      <w:r w:rsidR="00F516DC">
        <w:rPr>
          <w:rFonts w:eastAsia="Calibri"/>
          <w:sz w:val="26"/>
          <w:szCs w:val="26"/>
          <w:lang w:eastAsia="en-US"/>
        </w:rPr>
        <w:t xml:space="preserve">профессорско-преподавательский состав, </w:t>
      </w:r>
      <w:r w:rsidR="00BD4EF8">
        <w:rPr>
          <w:rFonts w:eastAsia="Calibri"/>
          <w:sz w:val="26"/>
          <w:szCs w:val="26"/>
          <w:lang w:eastAsia="en-US"/>
        </w:rPr>
        <w:t xml:space="preserve">научные работники, </w:t>
      </w:r>
      <w:r w:rsidR="00F516DC">
        <w:rPr>
          <w:rFonts w:eastAsia="Calibri"/>
          <w:sz w:val="26"/>
          <w:szCs w:val="26"/>
          <w:lang w:eastAsia="en-US"/>
        </w:rPr>
        <w:t>студенты, аспиранты</w:t>
      </w:r>
      <w:r w:rsidR="004A3481">
        <w:rPr>
          <w:rFonts w:eastAsia="Calibri"/>
          <w:sz w:val="26"/>
          <w:szCs w:val="26"/>
          <w:lang w:eastAsia="en-US"/>
        </w:rPr>
        <w:t>, докторанты</w:t>
      </w:r>
      <w:r w:rsidR="00F516DC">
        <w:rPr>
          <w:rFonts w:eastAsia="Calibri"/>
          <w:sz w:val="26"/>
          <w:szCs w:val="26"/>
          <w:lang w:eastAsia="en-US"/>
        </w:rPr>
        <w:t xml:space="preserve"> юри</w:t>
      </w:r>
      <w:r w:rsidR="00BD4EF8">
        <w:rPr>
          <w:rFonts w:eastAsia="Calibri"/>
          <w:sz w:val="26"/>
          <w:szCs w:val="26"/>
          <w:lang w:eastAsia="en-US"/>
        </w:rPr>
        <w:t>дических и экономических ВУЗов</w:t>
      </w:r>
      <w:r w:rsidR="00CB42C7">
        <w:rPr>
          <w:rFonts w:eastAsia="Calibri"/>
          <w:sz w:val="26"/>
          <w:szCs w:val="26"/>
          <w:lang w:eastAsia="en-US"/>
        </w:rPr>
        <w:t>.</w:t>
      </w:r>
    </w:p>
    <w:p w14:paraId="5AFBD492" w14:textId="77777777" w:rsidR="00BD4EF8" w:rsidRDefault="00F8131C" w:rsidP="00FC6D7E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Предлагаем заинтересованным </w:t>
      </w:r>
      <w:r w:rsidR="00FC6D7E">
        <w:rPr>
          <w:rFonts w:eastAsia="Calibri"/>
          <w:sz w:val="26"/>
          <w:szCs w:val="26"/>
          <w:lang w:eastAsia="en-US"/>
        </w:rPr>
        <w:t>участникам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D75930">
        <w:rPr>
          <w:rFonts w:eastAsia="Calibri"/>
          <w:sz w:val="26"/>
          <w:szCs w:val="26"/>
          <w:lang w:eastAsia="en-US"/>
        </w:rPr>
        <w:t xml:space="preserve">направить свои предложения, </w:t>
      </w:r>
      <w:r>
        <w:rPr>
          <w:rFonts w:eastAsia="Calibri"/>
          <w:sz w:val="26"/>
          <w:szCs w:val="26"/>
          <w:lang w:eastAsia="en-US"/>
        </w:rPr>
        <w:t>выступить с докладами по тем</w:t>
      </w:r>
      <w:r w:rsidR="009C6DC7">
        <w:rPr>
          <w:rFonts w:eastAsia="Calibri"/>
          <w:sz w:val="26"/>
          <w:szCs w:val="26"/>
          <w:lang w:eastAsia="en-US"/>
        </w:rPr>
        <w:t>атике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9C6DC7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 xml:space="preserve">онференции. </w:t>
      </w:r>
      <w:r w:rsidR="00FC6D7E">
        <w:rPr>
          <w:rFonts w:eastAsia="Calibri"/>
          <w:sz w:val="26"/>
          <w:szCs w:val="26"/>
          <w:lang w:eastAsia="en-US"/>
        </w:rPr>
        <w:t xml:space="preserve">Участие в Конференции бесплатное. </w:t>
      </w:r>
    </w:p>
    <w:p w14:paraId="7542D121" w14:textId="5DCDF473" w:rsidR="00EC66E5" w:rsidRDefault="00EC66E5" w:rsidP="00EC66E5">
      <w:pPr>
        <w:spacing w:before="8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Конференция пройдет онлайн в Яндекс Телемост, 5 февраля в 14</w:t>
      </w:r>
      <w:r w:rsidRPr="003559AE">
        <w:rPr>
          <w:rFonts w:eastAsia="Calibri"/>
          <w:sz w:val="26"/>
          <w:szCs w:val="26"/>
          <w:lang w:eastAsia="en-US"/>
        </w:rPr>
        <w:t>:00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мск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Присоединиться к </w:t>
      </w:r>
      <w:r w:rsidR="00F93577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онференции можно будет по ссылке</w:t>
      </w:r>
      <w:r w:rsidRPr="003559AE">
        <w:rPr>
          <w:rFonts w:eastAsia="Calibri"/>
          <w:sz w:val="26"/>
          <w:szCs w:val="26"/>
          <w:lang w:eastAsia="en-US"/>
        </w:rPr>
        <w:t xml:space="preserve">: </w:t>
      </w:r>
      <w:hyperlink r:id="rId8" w:history="1">
        <w:r w:rsidRPr="003E4681">
          <w:rPr>
            <w:rStyle w:val="a3"/>
            <w:rFonts w:eastAsia="Calibri"/>
            <w:sz w:val="26"/>
            <w:szCs w:val="26"/>
            <w:lang w:val="en-US" w:eastAsia="en-US"/>
          </w:rPr>
          <w:t>https</w:t>
        </w:r>
        <w:r w:rsidRPr="003E4681">
          <w:rPr>
            <w:rStyle w:val="a3"/>
            <w:rFonts w:eastAsia="Calibri"/>
            <w:sz w:val="26"/>
            <w:szCs w:val="26"/>
            <w:lang w:eastAsia="en-US"/>
          </w:rPr>
          <w:t>://</w:t>
        </w:r>
        <w:proofErr w:type="spellStart"/>
        <w:r w:rsidRPr="003E4681">
          <w:rPr>
            <w:rStyle w:val="a3"/>
            <w:rFonts w:eastAsia="Calibri"/>
            <w:sz w:val="26"/>
            <w:szCs w:val="26"/>
            <w:lang w:val="en-US" w:eastAsia="en-US"/>
          </w:rPr>
          <w:t>telemost</w:t>
        </w:r>
        <w:proofErr w:type="spellEnd"/>
        <w:r w:rsidRPr="003E4681">
          <w:rPr>
            <w:rStyle w:val="a3"/>
            <w:rFonts w:eastAsia="Calibri"/>
            <w:sz w:val="26"/>
            <w:szCs w:val="26"/>
            <w:lang w:eastAsia="en-US"/>
          </w:rPr>
          <w:t>.</w:t>
        </w:r>
        <w:proofErr w:type="spellStart"/>
        <w:r w:rsidRPr="003E4681">
          <w:rPr>
            <w:rStyle w:val="a3"/>
            <w:rFonts w:eastAsia="Calibri"/>
            <w:sz w:val="26"/>
            <w:szCs w:val="26"/>
            <w:lang w:val="en-US" w:eastAsia="en-US"/>
          </w:rPr>
          <w:t>yandex</w:t>
        </w:r>
        <w:proofErr w:type="spellEnd"/>
        <w:r w:rsidRPr="003E4681">
          <w:rPr>
            <w:rStyle w:val="a3"/>
            <w:rFonts w:eastAsia="Calibri"/>
            <w:sz w:val="26"/>
            <w:szCs w:val="26"/>
            <w:lang w:eastAsia="en-US"/>
          </w:rPr>
          <w:t>.</w:t>
        </w:r>
        <w:r w:rsidRPr="003E4681">
          <w:rPr>
            <w:rStyle w:val="a3"/>
            <w:rFonts w:eastAsia="Calibri"/>
            <w:sz w:val="26"/>
            <w:szCs w:val="26"/>
            <w:lang w:val="en-US" w:eastAsia="en-US"/>
          </w:rPr>
          <w:t>ru</w:t>
        </w:r>
        <w:r w:rsidRPr="003E4681">
          <w:rPr>
            <w:rStyle w:val="a3"/>
            <w:rFonts w:eastAsia="Calibri"/>
            <w:sz w:val="26"/>
            <w:szCs w:val="26"/>
            <w:lang w:eastAsia="en-US"/>
          </w:rPr>
          <w:t>/</w:t>
        </w:r>
        <w:r w:rsidRPr="003E4681">
          <w:rPr>
            <w:rStyle w:val="a3"/>
            <w:rFonts w:eastAsia="Calibri"/>
            <w:sz w:val="26"/>
            <w:szCs w:val="26"/>
            <w:lang w:val="en-US" w:eastAsia="en-US"/>
          </w:rPr>
          <w:t>j</w:t>
        </w:r>
        <w:r w:rsidRPr="003E4681">
          <w:rPr>
            <w:rStyle w:val="a3"/>
            <w:rFonts w:eastAsia="Calibri"/>
            <w:sz w:val="26"/>
            <w:szCs w:val="26"/>
            <w:lang w:eastAsia="en-US"/>
          </w:rPr>
          <w:t>/58724713426801</w:t>
        </w:r>
      </w:hyperlink>
      <w:r w:rsidRPr="00F71766">
        <w:rPr>
          <w:rFonts w:eastAsia="Calibri"/>
          <w:sz w:val="26"/>
          <w:szCs w:val="26"/>
          <w:lang w:eastAsia="en-US"/>
        </w:rPr>
        <w:t>.</w:t>
      </w:r>
    </w:p>
    <w:p w14:paraId="623E408E" w14:textId="7816524A" w:rsidR="00EC66E5" w:rsidRDefault="00EC66E5" w:rsidP="00EC66E5">
      <w:pPr>
        <w:spacing w:before="80"/>
        <w:ind w:firstLine="567"/>
        <w:rPr>
          <w:rFonts w:eastAsia="Calibri"/>
          <w:sz w:val="26"/>
          <w:szCs w:val="26"/>
          <w:lang w:eastAsia="en-US"/>
        </w:rPr>
      </w:pPr>
      <w:r w:rsidRPr="00EC66E5">
        <w:rPr>
          <w:sz w:val="26"/>
          <w:szCs w:val="26"/>
        </w:rPr>
        <w:t>Онлайн-форма регистрации для докладчиков:</w:t>
      </w:r>
      <w:hyperlink r:id="rId9" w:history="1">
        <w:r w:rsidR="00F52A1C" w:rsidRPr="009A5F0A">
          <w:rPr>
            <w:rStyle w:val="a3"/>
            <w:rFonts w:eastAsia="Calibri"/>
            <w:sz w:val="26"/>
            <w:szCs w:val="26"/>
            <w:lang w:eastAsia="en-US"/>
          </w:rPr>
          <w:t xml:space="preserve"> </w:t>
        </w:r>
        <w:proofErr w:type="gramStart"/>
        <w:r w:rsidR="00F52A1C" w:rsidRPr="009A5F0A">
          <w:rPr>
            <w:rStyle w:val="a3"/>
            <w:rFonts w:eastAsia="Calibri"/>
            <w:sz w:val="26"/>
            <w:szCs w:val="26"/>
            <w:lang w:eastAsia="en-US"/>
          </w:rPr>
          <w:t>https://forms.yandex.ru/u/678eeb83f47e73abc380ad9d/</w:t>
        </w:r>
      </w:hyperlink>
      <w:r w:rsidR="004A7580" w:rsidRPr="00350B9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.</w:t>
      </w:r>
      <w:proofErr w:type="gramEnd"/>
    </w:p>
    <w:p w14:paraId="4AB45301" w14:textId="644F0D4E" w:rsidR="004A7580" w:rsidRDefault="004A7580" w:rsidP="004A7580">
      <w:pPr>
        <w:spacing w:before="8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Регламент выступления докладчика – 10 минут. </w:t>
      </w:r>
    </w:p>
    <w:p w14:paraId="7AC52419" w14:textId="77777777" w:rsidR="00BD4EF8" w:rsidRDefault="00BD4EF8" w:rsidP="00BD4EF8">
      <w:pPr>
        <w:spacing w:before="80"/>
        <w:ind w:firstLine="567"/>
        <w:jc w:val="both"/>
        <w:rPr>
          <w:sz w:val="26"/>
          <w:szCs w:val="26"/>
        </w:rPr>
      </w:pPr>
      <w:r w:rsidRPr="005C0946">
        <w:rPr>
          <w:sz w:val="26"/>
          <w:szCs w:val="26"/>
        </w:rPr>
        <w:t>Все предложения по совершенствованию нормативно-правового регулирования будут проанализированы, направлены на рассмотрение руководству органов публичной власти</w:t>
      </w:r>
      <w:r>
        <w:rPr>
          <w:sz w:val="26"/>
          <w:szCs w:val="26"/>
        </w:rPr>
        <w:t>, доведены до широкой общественности</w:t>
      </w:r>
      <w:r w:rsidRPr="005C0946">
        <w:rPr>
          <w:sz w:val="26"/>
          <w:szCs w:val="26"/>
        </w:rPr>
        <w:t>.</w:t>
      </w:r>
    </w:p>
    <w:p w14:paraId="3782275E" w14:textId="5C6C722C" w:rsidR="00FC6D7E" w:rsidRDefault="00D75930" w:rsidP="00FC6D7E">
      <w:pPr>
        <w:spacing w:before="8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Наиболее актуальные и интересные доклады спикеров буд</w:t>
      </w:r>
      <w:r w:rsidR="00BD4EF8">
        <w:rPr>
          <w:rFonts w:eastAsia="Calibri"/>
          <w:sz w:val="26"/>
          <w:szCs w:val="26"/>
          <w:lang w:eastAsia="en-US"/>
        </w:rPr>
        <w:t>ут опубликованы в рецензируемом электронном научном журнале «Век к</w:t>
      </w:r>
      <w:r>
        <w:rPr>
          <w:rFonts w:eastAsia="Calibri"/>
          <w:sz w:val="26"/>
          <w:szCs w:val="26"/>
          <w:lang w:eastAsia="en-US"/>
        </w:rPr>
        <w:t>ачества»</w:t>
      </w:r>
      <w:r w:rsidR="00F52A1C">
        <w:rPr>
          <w:rFonts w:eastAsia="Calibri"/>
          <w:sz w:val="26"/>
          <w:szCs w:val="26"/>
          <w:lang w:eastAsia="en-US"/>
        </w:rPr>
        <w:t xml:space="preserve">. Журнал </w:t>
      </w:r>
      <w:r w:rsidR="00D916F3" w:rsidRPr="00D916F3">
        <w:rPr>
          <w:sz w:val="26"/>
          <w:szCs w:val="26"/>
        </w:rPr>
        <w:t>включен в</w:t>
      </w:r>
      <w:r w:rsidR="00D916F3">
        <w:rPr>
          <w:sz w:val="26"/>
          <w:szCs w:val="26"/>
        </w:rPr>
        <w:t xml:space="preserve"> </w:t>
      </w:r>
      <w:hyperlink r:id="rId10" w:history="1">
        <w:r w:rsidR="00D916F3" w:rsidRPr="00D916F3"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 w:rsidR="00D916F3">
        <w:rPr>
          <w:sz w:val="26"/>
          <w:szCs w:val="26"/>
        </w:rPr>
        <w:t xml:space="preserve"> ВАК</w:t>
      </w:r>
      <w:r w:rsidR="00D916F3" w:rsidRPr="00D916F3">
        <w:rPr>
          <w:sz w:val="26"/>
          <w:szCs w:val="26"/>
        </w:rPr>
        <w:t xml:space="preserve"> рецензируемых научных изданий</w:t>
      </w:r>
      <w:r w:rsidR="00F52A1C">
        <w:rPr>
          <w:sz w:val="26"/>
          <w:szCs w:val="26"/>
        </w:rPr>
        <w:t>.</w:t>
      </w:r>
    </w:p>
    <w:p w14:paraId="3D565EC2" w14:textId="25CD6BAB" w:rsidR="000D0BBF" w:rsidRPr="00B26838" w:rsidRDefault="000D0BBF" w:rsidP="00A46AD7">
      <w:pPr>
        <w:spacing w:before="80"/>
        <w:ind w:firstLine="567"/>
        <w:jc w:val="both"/>
        <w:rPr>
          <w:sz w:val="26"/>
          <w:szCs w:val="26"/>
        </w:rPr>
      </w:pPr>
      <w:r w:rsidRPr="00B26838">
        <w:rPr>
          <w:sz w:val="26"/>
          <w:szCs w:val="26"/>
        </w:rPr>
        <w:t>Дополнительную информацию о Конференции можно получить на сайт</w:t>
      </w:r>
      <w:r w:rsidR="00BD4EF8">
        <w:rPr>
          <w:sz w:val="26"/>
          <w:szCs w:val="26"/>
        </w:rPr>
        <w:t>ах</w:t>
      </w:r>
      <w:r w:rsidRPr="00B26838">
        <w:rPr>
          <w:sz w:val="26"/>
          <w:szCs w:val="26"/>
        </w:rPr>
        <w:t xml:space="preserve"> </w:t>
      </w:r>
      <w:hyperlink r:id="rId11" w:history="1">
        <w:r w:rsidRPr="00B26838">
          <w:rPr>
            <w:rStyle w:val="a3"/>
            <w:sz w:val="26"/>
            <w:szCs w:val="26"/>
            <w:lang w:val="en-US"/>
          </w:rPr>
          <w:t>www</w:t>
        </w:r>
        <w:r w:rsidRPr="00B26838">
          <w:rPr>
            <w:rStyle w:val="a3"/>
            <w:sz w:val="26"/>
            <w:szCs w:val="26"/>
          </w:rPr>
          <w:t>.</w:t>
        </w:r>
        <w:r w:rsidRPr="00B26838">
          <w:rPr>
            <w:rStyle w:val="a3"/>
            <w:sz w:val="26"/>
            <w:szCs w:val="26"/>
            <w:lang w:val="en-US"/>
          </w:rPr>
          <w:t>naqrt</w:t>
        </w:r>
        <w:r w:rsidRPr="00B26838">
          <w:rPr>
            <w:rStyle w:val="a3"/>
            <w:sz w:val="26"/>
            <w:szCs w:val="26"/>
          </w:rPr>
          <w:t>.</w:t>
        </w:r>
        <w:r w:rsidRPr="00B26838">
          <w:rPr>
            <w:rStyle w:val="a3"/>
            <w:sz w:val="26"/>
            <w:szCs w:val="26"/>
            <w:lang w:val="en-US"/>
          </w:rPr>
          <w:t>com</w:t>
        </w:r>
      </w:hyperlink>
      <w:r w:rsidRPr="00B26838">
        <w:rPr>
          <w:sz w:val="26"/>
          <w:szCs w:val="26"/>
        </w:rPr>
        <w:t xml:space="preserve">, </w:t>
      </w:r>
      <w:hyperlink r:id="rId12" w:history="1">
        <w:r w:rsidRPr="00B26838">
          <w:rPr>
            <w:rStyle w:val="a3"/>
            <w:sz w:val="26"/>
            <w:szCs w:val="26"/>
            <w:lang w:val="en-US"/>
          </w:rPr>
          <w:t>www</w:t>
        </w:r>
        <w:r w:rsidRPr="00B26838">
          <w:rPr>
            <w:rStyle w:val="a3"/>
            <w:sz w:val="26"/>
            <w:szCs w:val="26"/>
          </w:rPr>
          <w:t>.</w:t>
        </w:r>
        <w:r w:rsidRPr="00B26838">
          <w:rPr>
            <w:rStyle w:val="a3"/>
            <w:sz w:val="26"/>
            <w:szCs w:val="26"/>
            <w:lang w:val="en-US"/>
          </w:rPr>
          <w:t>srocom</w:t>
        </w:r>
        <w:r w:rsidRPr="00B26838">
          <w:rPr>
            <w:rStyle w:val="a3"/>
            <w:sz w:val="26"/>
            <w:szCs w:val="26"/>
          </w:rPr>
          <w:t>.</w:t>
        </w:r>
        <w:r w:rsidRPr="00B26838">
          <w:rPr>
            <w:rStyle w:val="a3"/>
            <w:sz w:val="26"/>
            <w:szCs w:val="26"/>
            <w:lang w:val="en-US"/>
          </w:rPr>
          <w:t>ru</w:t>
        </w:r>
      </w:hyperlink>
      <w:r w:rsidRPr="00B26838">
        <w:rPr>
          <w:sz w:val="26"/>
          <w:szCs w:val="26"/>
        </w:rPr>
        <w:t xml:space="preserve">, а также по тел.: 8 (495) 970-84-01 либо по e-mail: </w:t>
      </w:r>
      <w:hyperlink r:id="rId13" w:history="1">
        <w:r w:rsidRPr="00B26838">
          <w:rPr>
            <w:color w:val="0000FF"/>
            <w:sz w:val="26"/>
            <w:szCs w:val="26"/>
            <w:u w:val="single"/>
          </w:rPr>
          <w:t>info@interecoms.ru</w:t>
        </w:r>
      </w:hyperlink>
      <w:r w:rsidRPr="00B26838">
        <w:rPr>
          <w:sz w:val="26"/>
          <w:szCs w:val="26"/>
        </w:rPr>
        <w:t xml:space="preserve">. </w:t>
      </w:r>
    </w:p>
    <w:p w14:paraId="357DFD7D" w14:textId="74FA927C" w:rsidR="000D0BBF" w:rsidRDefault="009C6DC7" w:rsidP="00A46AD7">
      <w:pPr>
        <w:spacing w:before="80"/>
        <w:ind w:firstLine="567"/>
        <w:jc w:val="both"/>
        <w:rPr>
          <w:sz w:val="26"/>
          <w:szCs w:val="26"/>
        </w:rPr>
      </w:pPr>
      <w:r w:rsidRPr="00E2687B">
        <w:rPr>
          <w:sz w:val="26"/>
          <w:szCs w:val="26"/>
        </w:rPr>
        <w:t>П</w:t>
      </w:r>
      <w:r w:rsidR="000D0BBF" w:rsidRPr="00E2687B">
        <w:rPr>
          <w:sz w:val="26"/>
          <w:szCs w:val="26"/>
        </w:rPr>
        <w:t xml:space="preserve">о вопросам участия в Конференции и другим вопросам можно связаться с Сопредседателем Оргкомитета Конференции </w:t>
      </w:r>
      <w:r w:rsidR="00CB42C7" w:rsidRPr="00E2687B">
        <w:rPr>
          <w:sz w:val="26"/>
          <w:szCs w:val="26"/>
        </w:rPr>
        <w:t xml:space="preserve">Мхитаряном </w:t>
      </w:r>
      <w:r w:rsidR="000D0BBF" w:rsidRPr="00E2687B">
        <w:rPr>
          <w:sz w:val="26"/>
          <w:szCs w:val="26"/>
        </w:rPr>
        <w:t>Юрием Ивановичем</w:t>
      </w:r>
      <w:r w:rsidR="00BD4EF8">
        <w:rPr>
          <w:sz w:val="26"/>
          <w:szCs w:val="26"/>
        </w:rPr>
        <w:t xml:space="preserve">, </w:t>
      </w:r>
      <w:r w:rsidR="00CB42C7">
        <w:rPr>
          <w:sz w:val="26"/>
          <w:szCs w:val="26"/>
        </w:rPr>
        <w:t xml:space="preserve">тел. +7 985 773-67-37, </w:t>
      </w:r>
      <w:hyperlink r:id="rId14" w:history="1">
        <w:r w:rsidR="00CB42C7" w:rsidRPr="00F83CA4">
          <w:rPr>
            <w:rStyle w:val="a3"/>
            <w:sz w:val="26"/>
            <w:szCs w:val="26"/>
            <w:lang w:val="en-US"/>
          </w:rPr>
          <w:t>mkhitarian</w:t>
        </w:r>
        <w:r w:rsidR="00CB42C7" w:rsidRPr="00954CD2">
          <w:rPr>
            <w:rStyle w:val="a3"/>
            <w:sz w:val="26"/>
            <w:szCs w:val="26"/>
          </w:rPr>
          <w:t>@</w:t>
        </w:r>
        <w:r w:rsidR="00CB42C7" w:rsidRPr="00F83CA4">
          <w:rPr>
            <w:rStyle w:val="a3"/>
            <w:sz w:val="26"/>
            <w:szCs w:val="26"/>
            <w:lang w:val="en-US"/>
          </w:rPr>
          <w:t>interecoms</w:t>
        </w:r>
        <w:r w:rsidR="00CB42C7" w:rsidRPr="00954CD2">
          <w:rPr>
            <w:rStyle w:val="a3"/>
            <w:sz w:val="26"/>
            <w:szCs w:val="26"/>
          </w:rPr>
          <w:t>.</w:t>
        </w:r>
        <w:r w:rsidR="00CB42C7" w:rsidRPr="00F83CA4">
          <w:rPr>
            <w:rStyle w:val="a3"/>
            <w:sz w:val="26"/>
            <w:szCs w:val="26"/>
            <w:lang w:val="en-US"/>
          </w:rPr>
          <w:t>ru</w:t>
        </w:r>
      </w:hyperlink>
      <w:r w:rsidR="00CB42C7">
        <w:rPr>
          <w:sz w:val="26"/>
          <w:szCs w:val="26"/>
        </w:rPr>
        <w:t>.</w:t>
      </w:r>
    </w:p>
    <w:p w14:paraId="5FFD17E7" w14:textId="4BD29788" w:rsidR="006F22C1" w:rsidRDefault="006F22C1" w:rsidP="00E2687B">
      <w:pPr>
        <w:spacing w:before="80"/>
        <w:ind w:firstLine="567"/>
        <w:jc w:val="both"/>
        <w:rPr>
          <w:sz w:val="26"/>
          <w:szCs w:val="26"/>
        </w:rPr>
      </w:pPr>
    </w:p>
    <w:p w14:paraId="59F81526" w14:textId="0627FC6F" w:rsidR="005C0946" w:rsidRDefault="005C0946" w:rsidP="00E2687B">
      <w:pPr>
        <w:spacing w:before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Приглашаем Вас и ваших коллег, партнеров стать участник</w:t>
      </w:r>
      <w:r w:rsidR="00BD43C1">
        <w:rPr>
          <w:sz w:val="26"/>
          <w:szCs w:val="26"/>
        </w:rPr>
        <w:t xml:space="preserve">ами </w:t>
      </w:r>
      <w:r>
        <w:rPr>
          <w:sz w:val="26"/>
          <w:szCs w:val="26"/>
        </w:rPr>
        <w:t>Конференции.</w:t>
      </w:r>
    </w:p>
    <w:p w14:paraId="1D502F0B" w14:textId="77777777" w:rsidR="005C0946" w:rsidRDefault="005C0946" w:rsidP="00E2687B">
      <w:pPr>
        <w:spacing w:before="80"/>
        <w:ind w:firstLine="567"/>
        <w:jc w:val="both"/>
        <w:rPr>
          <w:sz w:val="26"/>
          <w:szCs w:val="26"/>
        </w:rPr>
      </w:pPr>
    </w:p>
    <w:p w14:paraId="6A7D951E" w14:textId="77777777" w:rsidR="00954CD2" w:rsidRDefault="00954CD2" w:rsidP="00E2687B">
      <w:pPr>
        <w:spacing w:before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 w:rsidR="00E2687B">
        <w:rPr>
          <w:sz w:val="26"/>
          <w:szCs w:val="26"/>
        </w:rPr>
        <w:t xml:space="preserve">: </w:t>
      </w:r>
    </w:p>
    <w:p w14:paraId="49ECE422" w14:textId="40FAEB1C" w:rsidR="00F93577" w:rsidRDefault="00F93577" w:rsidP="00F93577">
      <w:pPr>
        <w:pStyle w:val="ab"/>
        <w:numPr>
          <w:ilvl w:val="0"/>
          <w:numId w:val="4"/>
        </w:numPr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 w:rsidRPr="00954CD2">
        <w:rPr>
          <w:rFonts w:ascii="Times New Roman" w:hAnsi="Times New Roman" w:cs="Times New Roman"/>
          <w:sz w:val="26"/>
          <w:szCs w:val="26"/>
        </w:rPr>
        <w:t>О тематике Конференции</w:t>
      </w:r>
      <w:r>
        <w:rPr>
          <w:rFonts w:ascii="Times New Roman" w:hAnsi="Times New Roman" w:cs="Times New Roman"/>
          <w:sz w:val="26"/>
          <w:szCs w:val="26"/>
        </w:rPr>
        <w:t xml:space="preserve"> – на </w:t>
      </w:r>
      <w:r w:rsidR="00E9637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стр.;</w:t>
      </w:r>
    </w:p>
    <w:p w14:paraId="2EB30063" w14:textId="10313B64" w:rsidR="004D3064" w:rsidRDefault="004D3064" w:rsidP="00954CD2">
      <w:pPr>
        <w:pStyle w:val="ab"/>
        <w:numPr>
          <w:ilvl w:val="0"/>
          <w:numId w:val="4"/>
        </w:numPr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4233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тратегии национальной безопасности Российской Федерации </w:t>
      </w:r>
      <w:r w:rsidR="00BD4EF8">
        <w:rPr>
          <w:rFonts w:eastAsia="Calibri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AE0D87">
        <w:rPr>
          <w:rFonts w:ascii="Times New Roman" w:hAnsi="Times New Roman" w:cs="Times New Roman"/>
          <w:sz w:val="26"/>
          <w:szCs w:val="26"/>
        </w:rPr>
        <w:t>1</w:t>
      </w:r>
      <w:r w:rsidR="00BD43C1">
        <w:rPr>
          <w:rFonts w:ascii="Times New Roman" w:hAnsi="Times New Roman" w:cs="Times New Roman"/>
          <w:sz w:val="26"/>
          <w:szCs w:val="26"/>
        </w:rPr>
        <w:t xml:space="preserve"> стр.;</w:t>
      </w:r>
    </w:p>
    <w:p w14:paraId="4063042A" w14:textId="72C1719D" w:rsidR="00954CD2" w:rsidRPr="00954CD2" w:rsidRDefault="00954CD2" w:rsidP="00954CD2">
      <w:pPr>
        <w:pStyle w:val="ab"/>
        <w:numPr>
          <w:ilvl w:val="0"/>
          <w:numId w:val="4"/>
        </w:numPr>
        <w:spacing w:before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нормативно-правовых документов и информационных материалов по вопросам, обсуждаемым на Конференции</w:t>
      </w:r>
      <w:r w:rsidR="00C1342E">
        <w:rPr>
          <w:rFonts w:ascii="Times New Roman" w:hAnsi="Times New Roman" w:cs="Times New Roman"/>
          <w:sz w:val="26"/>
          <w:szCs w:val="26"/>
        </w:rPr>
        <w:t xml:space="preserve"> – на 2 стр</w:t>
      </w:r>
      <w:r w:rsidR="00B01D5B">
        <w:rPr>
          <w:rFonts w:ascii="Times New Roman" w:hAnsi="Times New Roman" w:cs="Times New Roman"/>
          <w:sz w:val="26"/>
          <w:szCs w:val="26"/>
        </w:rPr>
        <w:t>.</w:t>
      </w:r>
    </w:p>
    <w:p w14:paraId="71DDF8A9" w14:textId="72E489D3" w:rsidR="00A46AD7" w:rsidRDefault="00A46AD7" w:rsidP="000D0BBF">
      <w:pPr>
        <w:ind w:firstLine="426"/>
        <w:jc w:val="both"/>
        <w:rPr>
          <w:rFonts w:eastAsia="Calibri"/>
          <w:sz w:val="26"/>
          <w:szCs w:val="26"/>
          <w:lang w:eastAsia="en-US"/>
        </w:rPr>
      </w:pPr>
    </w:p>
    <w:p w14:paraId="52058850" w14:textId="49FFA31B" w:rsidR="0062030E" w:rsidRDefault="0062030E" w:rsidP="000D0BBF">
      <w:pPr>
        <w:ind w:firstLine="426"/>
        <w:jc w:val="both"/>
        <w:rPr>
          <w:rFonts w:eastAsia="Calibri"/>
          <w:sz w:val="26"/>
          <w:szCs w:val="26"/>
          <w:lang w:eastAsia="en-US"/>
        </w:rPr>
      </w:pPr>
    </w:p>
    <w:p w14:paraId="2DDAA13B" w14:textId="6F212D34" w:rsidR="0062030E" w:rsidRDefault="00587C97" w:rsidP="000D0BBF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8324A" wp14:editId="6F22DB5C">
            <wp:simplePos x="0" y="0"/>
            <wp:positionH relativeFrom="column">
              <wp:posOffset>3181350</wp:posOffset>
            </wp:positionH>
            <wp:positionV relativeFrom="paragraph">
              <wp:posOffset>170815</wp:posOffset>
            </wp:positionV>
            <wp:extent cx="1990725" cy="885825"/>
            <wp:effectExtent l="0" t="0" r="9525" b="9525"/>
            <wp:wrapNone/>
            <wp:docPr id="3" name="Рисунок 3" descr="\\monahova\Exchange\1. ПЕРЕДАЮ ДЕЛА\Онлайн-конференция 18.11.2-24\Хрупов подпись без фо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\\monahova\Exchange\1. ПЕРЕДАЮ ДЕЛА\Онлайн-конференция 18.11.2-24\Хрупов подпись без фона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8116D" w14:textId="77777777" w:rsidR="0062030E" w:rsidRDefault="0062030E" w:rsidP="000D0BBF">
      <w:pPr>
        <w:ind w:firstLine="426"/>
        <w:jc w:val="both"/>
        <w:rPr>
          <w:rFonts w:eastAsia="Calibri"/>
          <w:sz w:val="26"/>
          <w:szCs w:val="26"/>
          <w:lang w:eastAsia="en-US"/>
        </w:rPr>
      </w:pPr>
    </w:p>
    <w:p w14:paraId="5D95F93F" w14:textId="6BBD0E84" w:rsidR="000D0BBF" w:rsidRDefault="000D0BBF" w:rsidP="000D0BBF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F11B7">
        <w:rPr>
          <w:rFonts w:eastAsia="Calibri"/>
          <w:sz w:val="26"/>
          <w:szCs w:val="26"/>
          <w:lang w:eastAsia="en-US"/>
        </w:rPr>
        <w:t>С уважением,</w:t>
      </w:r>
    </w:p>
    <w:p w14:paraId="76F44296" w14:textId="235ADA7C" w:rsidR="000F0ED7" w:rsidRPr="008F11B7" w:rsidRDefault="000F0ED7" w:rsidP="000D0BBF">
      <w:pPr>
        <w:ind w:firstLine="426"/>
        <w:jc w:val="both"/>
        <w:rPr>
          <w:rFonts w:eastAsia="Calibri"/>
          <w:sz w:val="26"/>
          <w:szCs w:val="26"/>
          <w:lang w:eastAsia="en-US"/>
        </w:rPr>
      </w:pPr>
    </w:p>
    <w:p w14:paraId="4CB1CE55" w14:textId="4BC012F7" w:rsidR="00B26838" w:rsidRDefault="000F0ED7" w:rsidP="00111F11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Президент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>В.А.</w:t>
      </w:r>
      <w:r w:rsidR="00BD4EF8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Хрупов</w:t>
      </w:r>
    </w:p>
    <w:p w14:paraId="6D68CC06" w14:textId="7152CD8C" w:rsidR="00B26838" w:rsidRDefault="00B2683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14:paraId="60D2EB28" w14:textId="249BF5E7" w:rsidR="007C2492" w:rsidRPr="00E6726A" w:rsidRDefault="004D3064" w:rsidP="004D3064">
      <w:pPr>
        <w:ind w:firstLine="426"/>
        <w:jc w:val="right"/>
        <w:rPr>
          <w:i/>
          <w:sz w:val="26"/>
          <w:szCs w:val="26"/>
        </w:rPr>
      </w:pPr>
      <w:r w:rsidRPr="00E6726A">
        <w:rPr>
          <w:i/>
          <w:sz w:val="26"/>
          <w:szCs w:val="26"/>
        </w:rPr>
        <w:lastRenderedPageBreak/>
        <w:t xml:space="preserve">Приложение </w:t>
      </w:r>
      <w:r w:rsidR="00F93577">
        <w:rPr>
          <w:i/>
          <w:sz w:val="26"/>
          <w:szCs w:val="26"/>
        </w:rPr>
        <w:t>1</w:t>
      </w:r>
    </w:p>
    <w:p w14:paraId="7B5517A8" w14:textId="77777777" w:rsidR="006B2102" w:rsidRDefault="006B2102" w:rsidP="0077559F">
      <w:pPr>
        <w:spacing w:after="120"/>
        <w:ind w:firstLine="425"/>
        <w:jc w:val="center"/>
        <w:rPr>
          <w:b/>
          <w:sz w:val="26"/>
          <w:szCs w:val="26"/>
        </w:rPr>
      </w:pPr>
    </w:p>
    <w:p w14:paraId="68238EB5" w14:textId="7CA3EC6B" w:rsidR="004D3064" w:rsidRDefault="004D3064" w:rsidP="0077559F">
      <w:pPr>
        <w:spacing w:after="120"/>
        <w:ind w:firstLine="425"/>
        <w:jc w:val="center"/>
        <w:rPr>
          <w:rFonts w:eastAsia="Calibri"/>
          <w:b/>
          <w:sz w:val="26"/>
          <w:szCs w:val="26"/>
          <w:lang w:eastAsia="en-US"/>
        </w:rPr>
      </w:pPr>
      <w:r w:rsidRPr="00E6726A">
        <w:rPr>
          <w:b/>
          <w:sz w:val="26"/>
          <w:szCs w:val="26"/>
        </w:rPr>
        <w:t xml:space="preserve">О тематике </w:t>
      </w:r>
      <w:r w:rsidR="00E6726A" w:rsidRPr="00E6726A">
        <w:rPr>
          <w:rFonts w:eastAsia="Calibri"/>
          <w:b/>
          <w:sz w:val="26"/>
          <w:szCs w:val="26"/>
          <w:lang w:eastAsia="en-US"/>
        </w:rPr>
        <w:t xml:space="preserve">Всероссийской конференции </w:t>
      </w:r>
      <w:r w:rsidR="00E6726A">
        <w:rPr>
          <w:rFonts w:eastAsia="Calibri"/>
          <w:b/>
          <w:sz w:val="26"/>
          <w:szCs w:val="26"/>
          <w:lang w:eastAsia="en-US"/>
        </w:rPr>
        <w:br/>
      </w:r>
      <w:r w:rsidR="00E6726A" w:rsidRPr="00E6726A">
        <w:rPr>
          <w:rFonts w:eastAsia="Calibri"/>
          <w:b/>
          <w:sz w:val="26"/>
          <w:szCs w:val="26"/>
          <w:lang w:eastAsia="en-US"/>
        </w:rPr>
        <w:t xml:space="preserve">«Стратегическая задача национальной безопасности – создание благоприятных условий для саморегулируемых организаций» </w:t>
      </w:r>
    </w:p>
    <w:p w14:paraId="0A797368" w14:textId="77777777" w:rsidR="006B2102" w:rsidRPr="00E6726A" w:rsidRDefault="006B2102" w:rsidP="0077559F">
      <w:pPr>
        <w:spacing w:after="120"/>
        <w:ind w:firstLine="425"/>
        <w:jc w:val="center"/>
        <w:rPr>
          <w:b/>
          <w:sz w:val="26"/>
          <w:szCs w:val="26"/>
        </w:rPr>
      </w:pPr>
    </w:p>
    <w:p w14:paraId="3496534D" w14:textId="4945D893" w:rsidR="00E5374F" w:rsidRPr="004D3064" w:rsidRDefault="00D75930" w:rsidP="006B2102">
      <w:pPr>
        <w:pStyle w:val="ab"/>
        <w:numPr>
          <w:ilvl w:val="0"/>
          <w:numId w:val="7"/>
        </w:numPr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Указ</w:t>
      </w:r>
      <w:r w:rsidR="008427C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Президента Российской Фед</w:t>
      </w:r>
      <w:r w:rsidR="008427C1">
        <w:rPr>
          <w:rFonts w:ascii="Times New Roman" w:hAnsi="Times New Roman" w:cs="Times New Roman"/>
          <w:sz w:val="26"/>
          <w:szCs w:val="26"/>
        </w:rPr>
        <w:t>ерации от 02.07.2021 г. № 400 «О </w:t>
      </w:r>
      <w:r>
        <w:rPr>
          <w:rFonts w:ascii="Times New Roman" w:hAnsi="Times New Roman" w:cs="Times New Roman"/>
          <w:sz w:val="26"/>
          <w:szCs w:val="26"/>
        </w:rPr>
        <w:t>стратегии национальной безопасности», п</w:t>
      </w:r>
      <w:r w:rsidR="00E5374F" w:rsidRPr="004D3064">
        <w:rPr>
          <w:rFonts w:ascii="Times New Roman" w:hAnsi="Times New Roman" w:cs="Times New Roman"/>
          <w:sz w:val="26"/>
          <w:szCs w:val="26"/>
        </w:rPr>
        <w:t>роцветание России в качестве правового социального государства непосредственно связано с формированием справедливого общества, реализацией фундаментальных ценностей, защитой прав и интересов потребителей, хозяйствующих субъектов.</w:t>
      </w:r>
      <w:r w:rsidR="005078D4">
        <w:rPr>
          <w:rFonts w:ascii="Times New Roman" w:hAnsi="Times New Roman" w:cs="Times New Roman"/>
          <w:sz w:val="26"/>
          <w:szCs w:val="26"/>
        </w:rPr>
        <w:t xml:space="preserve"> Саморегулируемые организации, </w:t>
      </w:r>
      <w:r w:rsidR="00E5374F">
        <w:rPr>
          <w:rFonts w:ascii="Times New Roman" w:hAnsi="Times New Roman" w:cs="Times New Roman"/>
          <w:sz w:val="26"/>
          <w:szCs w:val="26"/>
        </w:rPr>
        <w:t>осуществля</w:t>
      </w:r>
      <w:r w:rsidR="005078D4">
        <w:rPr>
          <w:rFonts w:ascii="Times New Roman" w:hAnsi="Times New Roman" w:cs="Times New Roman"/>
          <w:sz w:val="26"/>
          <w:szCs w:val="26"/>
        </w:rPr>
        <w:t>я</w:t>
      </w:r>
      <w:r w:rsidR="00E5374F">
        <w:rPr>
          <w:rFonts w:ascii="Times New Roman" w:hAnsi="Times New Roman" w:cs="Times New Roman"/>
          <w:sz w:val="26"/>
          <w:szCs w:val="26"/>
        </w:rPr>
        <w:t xml:space="preserve"> общественно полезную деятельность, упорядочивают общественные отношения</w:t>
      </w:r>
      <w:r w:rsidR="00AE130E">
        <w:rPr>
          <w:rFonts w:ascii="Times New Roman" w:hAnsi="Times New Roman" w:cs="Times New Roman"/>
          <w:sz w:val="26"/>
          <w:szCs w:val="26"/>
        </w:rPr>
        <w:t>.</w:t>
      </w:r>
    </w:p>
    <w:p w14:paraId="060691DC" w14:textId="4FC18498" w:rsidR="00E5374F" w:rsidRPr="004D3064" w:rsidRDefault="00E5374F" w:rsidP="006B2102">
      <w:pPr>
        <w:pStyle w:val="ab"/>
        <w:numPr>
          <w:ilvl w:val="0"/>
          <w:numId w:val="7"/>
        </w:numPr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 xml:space="preserve">Развитие саморегулируемых организаций (СРО) позволяет в правовом социальном государстве хозяйствующим субъектам объединяться для разработки правил предпринимательской, профессиональной деятельности, контроля за их исполнением, защиты прав и интересов </w:t>
      </w:r>
      <w:r w:rsidR="00AE130E" w:rsidRPr="004D3064">
        <w:rPr>
          <w:rFonts w:ascii="Times New Roman" w:hAnsi="Times New Roman" w:cs="Times New Roman"/>
          <w:sz w:val="26"/>
          <w:szCs w:val="26"/>
        </w:rPr>
        <w:t xml:space="preserve">потребителей, </w:t>
      </w:r>
      <w:r w:rsidRPr="004D3064">
        <w:rPr>
          <w:rFonts w:ascii="Times New Roman" w:hAnsi="Times New Roman" w:cs="Times New Roman"/>
          <w:sz w:val="26"/>
          <w:szCs w:val="26"/>
        </w:rPr>
        <w:t>своих членов</w:t>
      </w:r>
      <w:r w:rsidR="005078D4">
        <w:rPr>
          <w:rFonts w:ascii="Times New Roman" w:hAnsi="Times New Roman" w:cs="Times New Roman"/>
          <w:sz w:val="26"/>
          <w:szCs w:val="26"/>
        </w:rPr>
        <w:t>. Это</w:t>
      </w:r>
      <w:r>
        <w:rPr>
          <w:rFonts w:ascii="Times New Roman" w:hAnsi="Times New Roman" w:cs="Times New Roman"/>
          <w:sz w:val="26"/>
          <w:szCs w:val="26"/>
        </w:rPr>
        <w:t xml:space="preserve"> препятствует недобросовестной конкуренции, совершению действий, причиняющих вред потребителям и иным лицам.</w:t>
      </w:r>
      <w:r w:rsidRPr="004D30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165314" w14:textId="77777777" w:rsidR="00E5374F" w:rsidRPr="004D3064" w:rsidRDefault="00E5374F" w:rsidP="006B2102">
      <w:pPr>
        <w:pStyle w:val="ab"/>
        <w:numPr>
          <w:ilvl w:val="0"/>
          <w:numId w:val="7"/>
        </w:numPr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>Под саморегулированием понимается самостоятельная и инициативная деятельность, которая осуществляется субъектами предпринимательской или профессиональной деятельности.</w:t>
      </w:r>
    </w:p>
    <w:p w14:paraId="047DFBEA" w14:textId="67ABEB81" w:rsidR="00E5374F" w:rsidRDefault="00E5374F" w:rsidP="006B2102">
      <w:pPr>
        <w:pStyle w:val="ab"/>
        <w:numPr>
          <w:ilvl w:val="0"/>
          <w:numId w:val="7"/>
        </w:numPr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Саморегулируемые организации имеют организационно-правовую форму «ассоциация</w:t>
      </w:r>
      <w:r w:rsidR="008427C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союз)</w:t>
      </w:r>
      <w:r w:rsidR="008427C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обеспечивают прозрачность, информационную открытость деятельности своих членов, проводят анализ их деятельности, представляют и защищают интересы своих членов, организуют профессиональное обучение, применяют меры дисциплинарного воздействия к организациям, нарушающим </w:t>
      </w:r>
      <w:r w:rsidR="005078D4">
        <w:rPr>
          <w:rFonts w:ascii="Times New Roman" w:hAnsi="Times New Roman" w:cs="Times New Roman"/>
          <w:sz w:val="26"/>
          <w:szCs w:val="26"/>
        </w:rPr>
        <w:t xml:space="preserve">установленные правила, стандарты, нормы Закона, осуществляющим не </w:t>
      </w:r>
      <w:r>
        <w:rPr>
          <w:rFonts w:ascii="Times New Roman" w:hAnsi="Times New Roman" w:cs="Times New Roman"/>
          <w:sz w:val="26"/>
          <w:szCs w:val="26"/>
        </w:rPr>
        <w:t>добросовестную конкуренцию</w:t>
      </w:r>
      <w:r w:rsidR="005078D4">
        <w:rPr>
          <w:rFonts w:ascii="Times New Roman" w:hAnsi="Times New Roman" w:cs="Times New Roman"/>
          <w:sz w:val="26"/>
          <w:szCs w:val="26"/>
        </w:rPr>
        <w:t>.</w:t>
      </w:r>
    </w:p>
    <w:p w14:paraId="7035E4B8" w14:textId="2382F885" w:rsidR="00E5374F" w:rsidRPr="004D3064" w:rsidRDefault="00AE130E" w:rsidP="006B2102">
      <w:pPr>
        <w:pStyle w:val="ab"/>
        <w:numPr>
          <w:ilvl w:val="0"/>
          <w:numId w:val="7"/>
        </w:numPr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Приоритетное развитие системы саморегулируемых организаций </w:t>
      </w:r>
      <w:r w:rsidR="00E5374F" w:rsidRPr="004D3064">
        <w:rPr>
          <w:rFonts w:ascii="Times New Roman" w:hAnsi="Times New Roman" w:cs="Times New Roman"/>
          <w:sz w:val="26"/>
          <w:szCs w:val="26"/>
        </w:rPr>
        <w:t xml:space="preserve">непосредственно связано с созданием </w:t>
      </w:r>
      <w:r w:rsidR="005078D4">
        <w:rPr>
          <w:rFonts w:ascii="Times New Roman" w:hAnsi="Times New Roman" w:cs="Times New Roman"/>
          <w:sz w:val="26"/>
          <w:szCs w:val="26"/>
        </w:rPr>
        <w:t xml:space="preserve">правового механизма, </w:t>
      </w:r>
      <w:r w:rsidR="00E5374F" w:rsidRPr="004D3064">
        <w:rPr>
          <w:rFonts w:ascii="Times New Roman" w:hAnsi="Times New Roman" w:cs="Times New Roman"/>
          <w:sz w:val="26"/>
          <w:szCs w:val="26"/>
        </w:rPr>
        <w:t>благоприятных условий для деятельности саморегулируемых организаций, хозяйствующих субъектов</w:t>
      </w:r>
      <w:r w:rsidR="005078D4">
        <w:rPr>
          <w:rFonts w:ascii="Times New Roman" w:hAnsi="Times New Roman" w:cs="Times New Roman"/>
          <w:sz w:val="26"/>
          <w:szCs w:val="26"/>
        </w:rPr>
        <w:t xml:space="preserve"> – важной составляющей </w:t>
      </w:r>
      <w:r>
        <w:rPr>
          <w:rFonts w:ascii="Times New Roman" w:hAnsi="Times New Roman" w:cs="Times New Roman"/>
          <w:sz w:val="26"/>
          <w:szCs w:val="26"/>
        </w:rPr>
        <w:t xml:space="preserve">создания и развития </w:t>
      </w:r>
      <w:r w:rsidRPr="004D3064">
        <w:rPr>
          <w:rFonts w:ascii="Times New Roman" w:hAnsi="Times New Roman" w:cs="Times New Roman"/>
          <w:sz w:val="26"/>
          <w:szCs w:val="26"/>
        </w:rPr>
        <w:t>правового социального государства в Росси</w:t>
      </w:r>
      <w:r>
        <w:rPr>
          <w:rFonts w:ascii="Times New Roman" w:hAnsi="Times New Roman" w:cs="Times New Roman"/>
          <w:sz w:val="26"/>
          <w:szCs w:val="26"/>
        </w:rPr>
        <w:t>йской Федерации</w:t>
      </w:r>
      <w:r w:rsidR="00E5374F" w:rsidRPr="004D3064">
        <w:rPr>
          <w:rFonts w:ascii="Times New Roman" w:hAnsi="Times New Roman" w:cs="Times New Roman"/>
          <w:sz w:val="26"/>
          <w:szCs w:val="26"/>
        </w:rPr>
        <w:t>.</w:t>
      </w:r>
    </w:p>
    <w:p w14:paraId="5E946732" w14:textId="73DA73CC" w:rsidR="00E5374F" w:rsidRDefault="00E5374F" w:rsidP="006B2102">
      <w:pPr>
        <w:pStyle w:val="ab"/>
        <w:numPr>
          <w:ilvl w:val="0"/>
          <w:numId w:val="7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 xml:space="preserve">Создание благоприятных условий предполагает </w:t>
      </w:r>
      <w:r>
        <w:rPr>
          <w:rFonts w:ascii="Times New Roman" w:hAnsi="Times New Roman" w:cs="Times New Roman"/>
          <w:sz w:val="26"/>
          <w:szCs w:val="26"/>
        </w:rPr>
        <w:t>синхронизацию</w:t>
      </w:r>
      <w:r w:rsidRPr="004D3064">
        <w:rPr>
          <w:rFonts w:ascii="Times New Roman" w:hAnsi="Times New Roman" w:cs="Times New Roman"/>
          <w:sz w:val="26"/>
          <w:szCs w:val="26"/>
        </w:rPr>
        <w:t xml:space="preserve"> норм Федерального закона «О саморегулируемых организациях» с целями развития саморегулирования, положениями Конституции Российской Федерации, нормами федерального законодательства</w:t>
      </w:r>
      <w:r w:rsidR="005078D4">
        <w:rPr>
          <w:rFonts w:ascii="Times New Roman" w:hAnsi="Times New Roman" w:cs="Times New Roman"/>
          <w:sz w:val="26"/>
          <w:szCs w:val="26"/>
        </w:rPr>
        <w:t xml:space="preserve">, </w:t>
      </w:r>
      <w:r w:rsidRPr="004D3064">
        <w:rPr>
          <w:rFonts w:ascii="Times New Roman" w:hAnsi="Times New Roman" w:cs="Times New Roman"/>
          <w:sz w:val="26"/>
          <w:szCs w:val="26"/>
        </w:rPr>
        <w:t>Указов Президента Российской Федерации.</w:t>
      </w:r>
    </w:p>
    <w:p w14:paraId="22F104F3" w14:textId="5B8888EB" w:rsidR="00E5374F" w:rsidRPr="004D3064" w:rsidRDefault="00E5374F" w:rsidP="006B2102">
      <w:pPr>
        <w:pStyle w:val="ab"/>
        <w:numPr>
          <w:ilvl w:val="0"/>
          <w:numId w:val="7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 xml:space="preserve">Необеспечение </w:t>
      </w:r>
      <w:r>
        <w:rPr>
          <w:rFonts w:ascii="Times New Roman" w:hAnsi="Times New Roman" w:cs="Times New Roman"/>
          <w:sz w:val="26"/>
          <w:szCs w:val="26"/>
        </w:rPr>
        <w:t>синхронизации</w:t>
      </w:r>
      <w:r w:rsidRPr="004D3064">
        <w:rPr>
          <w:rFonts w:ascii="Times New Roman" w:hAnsi="Times New Roman" w:cs="Times New Roman"/>
          <w:sz w:val="26"/>
          <w:szCs w:val="26"/>
        </w:rPr>
        <w:t xml:space="preserve"> норм Федерального закона «О саморегулируемых организациях» с целями развития саморегулирования, положениями Конституции Российской Федерации, нормами федерального законодательства</w:t>
      </w:r>
      <w:r w:rsidR="005078D4">
        <w:rPr>
          <w:rFonts w:ascii="Times New Roman" w:hAnsi="Times New Roman" w:cs="Times New Roman"/>
          <w:sz w:val="26"/>
          <w:szCs w:val="26"/>
        </w:rPr>
        <w:t>, указами</w:t>
      </w:r>
      <w:r w:rsidRPr="004D3064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снижает эффективность </w:t>
      </w:r>
      <w:r w:rsidR="00AE130E">
        <w:rPr>
          <w:rFonts w:ascii="Times New Roman" w:hAnsi="Times New Roman" w:cs="Times New Roman"/>
          <w:sz w:val="26"/>
          <w:szCs w:val="26"/>
        </w:rPr>
        <w:t xml:space="preserve">правового механизма саморегулирования, обеспечения национальной безопасности. </w:t>
      </w:r>
    </w:p>
    <w:p w14:paraId="1357A922" w14:textId="5B1A3A6C" w:rsidR="00E5374F" w:rsidRDefault="00E5374F" w:rsidP="00F93577">
      <w:pPr>
        <w:pStyle w:val="ab"/>
        <w:keepLines/>
        <w:numPr>
          <w:ilvl w:val="0"/>
          <w:numId w:val="7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lastRenderedPageBreak/>
        <w:t xml:space="preserve">Саморегулирование – </w:t>
      </w:r>
      <w:r w:rsidR="00AE130E">
        <w:rPr>
          <w:rFonts w:ascii="Times New Roman" w:hAnsi="Times New Roman" w:cs="Times New Roman"/>
          <w:sz w:val="26"/>
          <w:szCs w:val="26"/>
        </w:rPr>
        <w:t>важно</w:t>
      </w:r>
      <w:r w:rsidRPr="004D3064">
        <w:rPr>
          <w:rFonts w:ascii="Times New Roman" w:hAnsi="Times New Roman" w:cs="Times New Roman"/>
          <w:sz w:val="26"/>
          <w:szCs w:val="26"/>
        </w:rPr>
        <w:t xml:space="preserve">е направление регулирования </w:t>
      </w:r>
      <w:r w:rsidR="001C193B">
        <w:rPr>
          <w:rFonts w:ascii="Times New Roman" w:hAnsi="Times New Roman" w:cs="Times New Roman"/>
          <w:sz w:val="26"/>
          <w:szCs w:val="26"/>
        </w:rPr>
        <w:t>предпринимательской, профессиональной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. Документами стратегического планирования Российской Федерации закреплена необходимость стимулирования деятельности саморегулируемых организаций. </w:t>
      </w:r>
      <w:r w:rsidR="00AE130E">
        <w:rPr>
          <w:rFonts w:ascii="Times New Roman" w:hAnsi="Times New Roman" w:cs="Times New Roman"/>
          <w:sz w:val="26"/>
          <w:szCs w:val="26"/>
        </w:rPr>
        <w:t>Нормативно-правовое регулирование должно быть направлено на</w:t>
      </w:r>
      <w:r>
        <w:rPr>
          <w:rFonts w:ascii="Times New Roman" w:hAnsi="Times New Roman" w:cs="Times New Roman"/>
          <w:sz w:val="26"/>
          <w:szCs w:val="26"/>
        </w:rPr>
        <w:t xml:space="preserve"> защиту деятельности хозяйствующих субъектов, ставших членами саморегулируемых организаций, устанавливать и изменять нормы права, ограничивающие права и интересы участников рынка.</w:t>
      </w:r>
    </w:p>
    <w:p w14:paraId="25004270" w14:textId="77777777" w:rsidR="00E5374F" w:rsidRDefault="00E5374F" w:rsidP="006B2102">
      <w:pPr>
        <w:pStyle w:val="ab"/>
        <w:numPr>
          <w:ilvl w:val="0"/>
          <w:numId w:val="7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Саморегулируемые организации, осуществляющие общественно полезную деятельности, могут рассматриваться органами власти как социально ориентированные некоммерческие организации и получать надлежащую поддержку от органов публичной власти. </w:t>
      </w:r>
    </w:p>
    <w:p w14:paraId="74821C29" w14:textId="1FF99310" w:rsidR="006B2102" w:rsidRDefault="00E5374F" w:rsidP="006B2102">
      <w:pPr>
        <w:pStyle w:val="ab"/>
        <w:numPr>
          <w:ilvl w:val="0"/>
          <w:numId w:val="7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756DA">
        <w:rPr>
          <w:rFonts w:ascii="Times New Roman" w:hAnsi="Times New Roman" w:cs="Times New Roman"/>
          <w:sz w:val="26"/>
          <w:szCs w:val="26"/>
        </w:rPr>
        <w:t>Критические правовые проблемы</w:t>
      </w:r>
      <w:r w:rsidR="005078D4">
        <w:rPr>
          <w:rFonts w:ascii="Times New Roman" w:hAnsi="Times New Roman" w:cs="Times New Roman"/>
          <w:sz w:val="26"/>
          <w:szCs w:val="26"/>
        </w:rPr>
        <w:t xml:space="preserve"> - это</w:t>
      </w:r>
      <w:r w:rsidRPr="004756DA">
        <w:rPr>
          <w:rFonts w:ascii="Times New Roman" w:hAnsi="Times New Roman" w:cs="Times New Roman"/>
          <w:sz w:val="26"/>
          <w:szCs w:val="26"/>
        </w:rPr>
        <w:t xml:space="preserve"> императивные нормы, сохранение которых приводит</w:t>
      </w:r>
      <w:r>
        <w:rPr>
          <w:rFonts w:ascii="Times New Roman" w:hAnsi="Times New Roman" w:cs="Times New Roman"/>
          <w:sz w:val="26"/>
          <w:szCs w:val="26"/>
        </w:rPr>
        <w:t xml:space="preserve"> к снижению обеспечения национальной безопасности, </w:t>
      </w:r>
      <w:r w:rsidR="00AE130E">
        <w:rPr>
          <w:rFonts w:ascii="Times New Roman" w:hAnsi="Times New Roman" w:cs="Times New Roman"/>
          <w:sz w:val="26"/>
          <w:szCs w:val="26"/>
        </w:rPr>
        <w:t>необоснованному ограничению</w:t>
      </w:r>
      <w:r>
        <w:rPr>
          <w:rFonts w:ascii="Times New Roman" w:hAnsi="Times New Roman" w:cs="Times New Roman"/>
          <w:sz w:val="26"/>
          <w:szCs w:val="26"/>
        </w:rPr>
        <w:t xml:space="preserve"> прав и интересов хозяйствующих субъектов, объединившихся в саморегулируемые организации, </w:t>
      </w:r>
      <w:r w:rsidRPr="004756DA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4756DA">
        <w:rPr>
          <w:rFonts w:ascii="Times New Roman" w:hAnsi="Times New Roman" w:cs="Times New Roman"/>
          <w:sz w:val="26"/>
          <w:szCs w:val="26"/>
        </w:rPr>
        <w:t>неучету</w:t>
      </w:r>
      <w:proofErr w:type="spellEnd"/>
      <w:r w:rsidRPr="004756DA">
        <w:rPr>
          <w:rFonts w:ascii="Times New Roman" w:hAnsi="Times New Roman" w:cs="Times New Roman"/>
          <w:sz w:val="26"/>
          <w:szCs w:val="26"/>
        </w:rPr>
        <w:t xml:space="preserve"> основных принципов гражданско-правового регулирования, </w:t>
      </w:r>
      <w:r w:rsidR="00AE130E" w:rsidRPr="004756DA">
        <w:rPr>
          <w:rFonts w:ascii="Times New Roman" w:hAnsi="Times New Roman" w:cs="Times New Roman"/>
          <w:sz w:val="26"/>
          <w:szCs w:val="26"/>
        </w:rPr>
        <w:t>конституцион</w:t>
      </w:r>
      <w:r w:rsidR="006B2102">
        <w:rPr>
          <w:rFonts w:ascii="Times New Roman" w:hAnsi="Times New Roman" w:cs="Times New Roman"/>
          <w:sz w:val="26"/>
          <w:szCs w:val="26"/>
        </w:rPr>
        <w:t>ных положений.</w:t>
      </w:r>
    </w:p>
    <w:p w14:paraId="1601884C" w14:textId="4D01FBDC" w:rsidR="00E5374F" w:rsidRPr="004756DA" w:rsidRDefault="006B2102" w:rsidP="006B2102">
      <w:pPr>
        <w:pStyle w:val="ab"/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</w:t>
      </w:r>
      <w:r w:rsidR="00E5374F" w:rsidRPr="004756DA">
        <w:rPr>
          <w:rFonts w:ascii="Times New Roman" w:hAnsi="Times New Roman" w:cs="Times New Roman"/>
          <w:sz w:val="26"/>
          <w:szCs w:val="26"/>
        </w:rPr>
        <w:t xml:space="preserve"> применения обязательных требований, связанных с осуществлением предпринимательской, экономической деятельности, </w:t>
      </w:r>
      <w:r>
        <w:rPr>
          <w:rFonts w:ascii="Times New Roman" w:hAnsi="Times New Roman" w:cs="Times New Roman"/>
          <w:sz w:val="26"/>
          <w:szCs w:val="26"/>
        </w:rPr>
        <w:t xml:space="preserve">должна осуществляться </w:t>
      </w:r>
      <w:r w:rsidR="00E5374F" w:rsidRPr="004756DA">
        <w:rPr>
          <w:rFonts w:ascii="Times New Roman" w:hAnsi="Times New Roman" w:cs="Times New Roman"/>
          <w:sz w:val="26"/>
          <w:szCs w:val="26"/>
        </w:rPr>
        <w:t>на соответствие:</w:t>
      </w:r>
    </w:p>
    <w:p w14:paraId="53D69BA2" w14:textId="77777777" w:rsidR="00E5374F" w:rsidRPr="004D3064" w:rsidRDefault="00E5374F" w:rsidP="006B2102">
      <w:pPr>
        <w:pStyle w:val="ab"/>
        <w:numPr>
          <w:ilvl w:val="1"/>
          <w:numId w:val="8"/>
        </w:numPr>
        <w:tabs>
          <w:tab w:val="left" w:pos="1134"/>
        </w:tabs>
        <w:spacing w:after="10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>обоснованности установленных обязательных требований – наличие риска причинения вреда (ущерба) охраняемым законом ценностям;</w:t>
      </w:r>
    </w:p>
    <w:p w14:paraId="6B1D6F63" w14:textId="0AE037B9" w:rsidR="00E5374F" w:rsidRPr="004D3064" w:rsidRDefault="00E5374F" w:rsidP="006B2102">
      <w:pPr>
        <w:pStyle w:val="ab"/>
        <w:numPr>
          <w:ilvl w:val="1"/>
          <w:numId w:val="8"/>
        </w:numPr>
        <w:tabs>
          <w:tab w:val="left" w:pos="1134"/>
        </w:tabs>
        <w:spacing w:after="10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>правовой определенности (требования должны быть ясными, логичными, понятными, непротиворечивыми, согласованными с целями, принципами законодательного регулирования</w:t>
      </w:r>
      <w:r w:rsidR="00E90480">
        <w:rPr>
          <w:rFonts w:ascii="Times New Roman" w:hAnsi="Times New Roman" w:cs="Times New Roman"/>
          <w:sz w:val="26"/>
          <w:szCs w:val="26"/>
        </w:rPr>
        <w:t>)</w:t>
      </w:r>
      <w:r w:rsidRPr="004D3064">
        <w:rPr>
          <w:rFonts w:ascii="Times New Roman" w:hAnsi="Times New Roman" w:cs="Times New Roman"/>
          <w:sz w:val="26"/>
          <w:szCs w:val="26"/>
        </w:rPr>
        <w:t>;</w:t>
      </w:r>
    </w:p>
    <w:p w14:paraId="63472B7D" w14:textId="2E9C1B8B" w:rsidR="00E5374F" w:rsidRDefault="00E5374F" w:rsidP="006B2102">
      <w:pPr>
        <w:pStyle w:val="ab"/>
        <w:numPr>
          <w:ilvl w:val="1"/>
          <w:numId w:val="8"/>
        </w:numPr>
        <w:tabs>
          <w:tab w:val="left" w:pos="1134"/>
        </w:tabs>
        <w:spacing w:after="10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3064">
        <w:rPr>
          <w:rFonts w:ascii="Times New Roman" w:hAnsi="Times New Roman" w:cs="Times New Roman"/>
          <w:sz w:val="26"/>
          <w:szCs w:val="26"/>
        </w:rPr>
        <w:t>исполнимости (должны оцениваться затраты лиц, в отношении которых устанавливаются требова</w:t>
      </w:r>
      <w:r>
        <w:rPr>
          <w:rFonts w:ascii="Times New Roman" w:hAnsi="Times New Roman" w:cs="Times New Roman"/>
          <w:sz w:val="26"/>
          <w:szCs w:val="26"/>
        </w:rPr>
        <w:t>ния, возможность их исполнения)</w:t>
      </w:r>
      <w:r w:rsidR="005078D4">
        <w:rPr>
          <w:rFonts w:ascii="Times New Roman" w:hAnsi="Times New Roman" w:cs="Times New Roman"/>
          <w:sz w:val="26"/>
          <w:szCs w:val="26"/>
        </w:rPr>
        <w:t>,</w:t>
      </w:r>
    </w:p>
    <w:p w14:paraId="3C5C446F" w14:textId="02942E23" w:rsidR="00E5374F" w:rsidRDefault="00E5374F" w:rsidP="006B2102">
      <w:pPr>
        <w:pStyle w:val="ab"/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на соответствие нормам Федерального закона «О некоммерческих организациях», нормам международного права, международных договоров, ратифицированных Российской Федерацией.</w:t>
      </w:r>
    </w:p>
    <w:p w14:paraId="448B91AC" w14:textId="205CF9AA" w:rsidR="00F93577" w:rsidRPr="004D3064" w:rsidRDefault="00F93577" w:rsidP="006B2102">
      <w:pPr>
        <w:pStyle w:val="ab"/>
        <w:tabs>
          <w:tab w:val="left" w:pos="1134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93577">
        <w:rPr>
          <w:rFonts w:ascii="Times New Roman" w:hAnsi="Times New Roman" w:cs="Times New Roman"/>
          <w:sz w:val="26"/>
          <w:szCs w:val="26"/>
        </w:rPr>
        <w:t xml:space="preserve">Несогласованность норм правового регулирования приводит к нарушениям регулирования предпринимательской деятельности, ограничению возможности противодействия недобросовестной конкуренции, национальной безопасности и, как следствие, коррупции, криминализации экономических отношений, </w:t>
      </w:r>
      <w:proofErr w:type="spellStart"/>
      <w:r w:rsidRPr="00F93577">
        <w:rPr>
          <w:rFonts w:ascii="Times New Roman" w:hAnsi="Times New Roman" w:cs="Times New Roman"/>
          <w:sz w:val="26"/>
          <w:szCs w:val="26"/>
        </w:rPr>
        <w:t>недостижению</w:t>
      </w:r>
      <w:proofErr w:type="spellEnd"/>
      <w:r w:rsidRPr="00F93577">
        <w:rPr>
          <w:rFonts w:ascii="Times New Roman" w:hAnsi="Times New Roman" w:cs="Times New Roman"/>
          <w:sz w:val="26"/>
          <w:szCs w:val="26"/>
        </w:rPr>
        <w:t xml:space="preserve"> целей стратегического планирования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3577">
        <w:rPr>
          <w:rFonts w:ascii="Times New Roman" w:hAnsi="Times New Roman" w:cs="Times New Roman"/>
          <w:sz w:val="26"/>
          <w:szCs w:val="26"/>
        </w:rPr>
        <w:t xml:space="preserve"> гражданско-правового регулирования предпр</w:t>
      </w:r>
      <w:r>
        <w:rPr>
          <w:rFonts w:ascii="Times New Roman" w:hAnsi="Times New Roman" w:cs="Times New Roman"/>
          <w:sz w:val="26"/>
          <w:szCs w:val="26"/>
        </w:rPr>
        <w:t>инимательской, экономической деятельности.</w:t>
      </w:r>
    </w:p>
    <w:p w14:paraId="0F45DFC5" w14:textId="599F465D" w:rsidR="005078D4" w:rsidRDefault="00F93577" w:rsidP="00F93577">
      <w:pPr>
        <w:pStyle w:val="ab"/>
        <w:numPr>
          <w:ilvl w:val="0"/>
          <w:numId w:val="7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государственной власти, должностные лица должны содействовать своевременному совершенствованию нормативно-правового регулирования деятельности участников саморегулирования на основе конституционных положений.</w:t>
      </w:r>
    </w:p>
    <w:p w14:paraId="5AD4B44D" w14:textId="77777777" w:rsidR="00F93577" w:rsidRPr="00BD4EF8" w:rsidRDefault="007C2492" w:rsidP="00F93577">
      <w:pPr>
        <w:ind w:firstLine="426"/>
        <w:jc w:val="right"/>
        <w:rPr>
          <w:rFonts w:eastAsia="Calibri"/>
          <w:i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  <w:r w:rsidR="00F93577" w:rsidRPr="00BD4EF8">
        <w:rPr>
          <w:rFonts w:eastAsia="Calibri"/>
          <w:i/>
          <w:sz w:val="26"/>
          <w:szCs w:val="26"/>
          <w:lang w:eastAsia="en-US"/>
        </w:rPr>
        <w:lastRenderedPageBreak/>
        <w:t xml:space="preserve">Приложение </w:t>
      </w:r>
      <w:r w:rsidR="00F93577">
        <w:rPr>
          <w:rFonts w:eastAsia="Calibri"/>
          <w:i/>
          <w:sz w:val="26"/>
          <w:szCs w:val="26"/>
          <w:lang w:eastAsia="en-US"/>
        </w:rPr>
        <w:t>2</w:t>
      </w:r>
    </w:p>
    <w:p w14:paraId="2D15CA36" w14:textId="77777777" w:rsidR="00F93577" w:rsidRPr="004D3064" w:rsidRDefault="00F93577" w:rsidP="00F93577">
      <w:pPr>
        <w:spacing w:before="120" w:after="120"/>
        <w:ind w:firstLine="425"/>
        <w:jc w:val="center"/>
        <w:rPr>
          <w:rFonts w:eastAsia="Calibri"/>
          <w:b/>
          <w:sz w:val="26"/>
          <w:szCs w:val="26"/>
          <w:lang w:eastAsia="en-US"/>
        </w:rPr>
      </w:pPr>
      <w:r w:rsidRPr="004D3064">
        <w:rPr>
          <w:rFonts w:eastAsia="Calibri"/>
          <w:b/>
          <w:sz w:val="26"/>
          <w:szCs w:val="26"/>
          <w:lang w:eastAsia="en-US"/>
        </w:rPr>
        <w:t>О Стратегии национальной безопасности Российской Федерации</w:t>
      </w:r>
    </w:p>
    <w:p w14:paraId="37FB4419" w14:textId="77777777" w:rsidR="00F93577" w:rsidRPr="003522FF" w:rsidRDefault="00F93577" w:rsidP="00F93577">
      <w:pPr>
        <w:spacing w:after="10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522FF">
        <w:rPr>
          <w:sz w:val="26"/>
          <w:szCs w:val="26"/>
        </w:rPr>
        <w:t>Стратегия национальной безопасности Российской Федерации</w:t>
      </w:r>
      <w:r>
        <w:rPr>
          <w:sz w:val="26"/>
          <w:szCs w:val="26"/>
        </w:rPr>
        <w:t xml:space="preserve"> </w:t>
      </w:r>
      <w:r w:rsidRPr="003522FF">
        <w:rPr>
          <w:sz w:val="26"/>
          <w:szCs w:val="26"/>
        </w:rPr>
        <w:t>(далее – Стратегия), Указ Президента Российск</w:t>
      </w:r>
      <w:r>
        <w:rPr>
          <w:sz w:val="26"/>
          <w:szCs w:val="26"/>
        </w:rPr>
        <w:t>ой Федерации от 02.07.2021 г. № </w:t>
      </w:r>
      <w:r w:rsidRPr="003522FF">
        <w:rPr>
          <w:sz w:val="26"/>
          <w:szCs w:val="26"/>
        </w:rPr>
        <w:t>400 закрепля</w:t>
      </w:r>
      <w:r>
        <w:rPr>
          <w:sz w:val="26"/>
          <w:szCs w:val="26"/>
        </w:rPr>
        <w:t>ю</w:t>
      </w:r>
      <w:r w:rsidRPr="003522FF">
        <w:rPr>
          <w:sz w:val="26"/>
          <w:szCs w:val="26"/>
        </w:rPr>
        <w:t>т фундаментальные ценности, принципы, формирующие основы российского общества, развития России в качестве правового социального государства.</w:t>
      </w:r>
    </w:p>
    <w:p w14:paraId="3D703BB0" w14:textId="77777777" w:rsidR="00F93577" w:rsidRPr="003522FF" w:rsidRDefault="00F93577" w:rsidP="00F93577">
      <w:pPr>
        <w:spacing w:after="100"/>
        <w:ind w:firstLine="567"/>
        <w:jc w:val="both"/>
        <w:rPr>
          <w:sz w:val="26"/>
          <w:szCs w:val="26"/>
        </w:rPr>
      </w:pPr>
      <w:r w:rsidRPr="003522FF">
        <w:rPr>
          <w:sz w:val="26"/>
          <w:szCs w:val="26"/>
        </w:rPr>
        <w:t>Стратегия определяет важнейшие направления достижения национальных приоритетов, обеспечения национальной, государственной, экономической безопасности, повышения конкурентоспособности экономики и ее устойчивости, развитие информационных коммуникационных технологий, повышения эффективности функционирования сети электросвязи, значимых объектов информационно-коммуникационной инфраструктуры, создания стабильных закономерностей гражданско-правового регулирования институтов гражданского общества, их взаимодействия с органами публичной власти, совершенствования института ответственности должностных лиц.</w:t>
      </w:r>
    </w:p>
    <w:p w14:paraId="15AEA927" w14:textId="77777777" w:rsidR="00F93577" w:rsidRPr="003522FF" w:rsidRDefault="00F93577" w:rsidP="00F93577">
      <w:pPr>
        <w:spacing w:after="100"/>
        <w:ind w:firstLine="567"/>
        <w:jc w:val="both"/>
        <w:rPr>
          <w:sz w:val="26"/>
          <w:szCs w:val="26"/>
        </w:rPr>
      </w:pPr>
      <w:r w:rsidRPr="003522FF">
        <w:rPr>
          <w:sz w:val="26"/>
          <w:szCs w:val="26"/>
        </w:rPr>
        <w:t>Для создания стабильных закономерностей гражданско-правового регулирования, обеспечения добросовестного и надлежащего осуществления гражданских прав и исполнения гражданских обязанностей в Российской Федерации осуществляют деятельность институт</w:t>
      </w:r>
      <w:r>
        <w:rPr>
          <w:sz w:val="26"/>
          <w:szCs w:val="26"/>
        </w:rPr>
        <w:t>ы</w:t>
      </w:r>
      <w:r w:rsidRPr="003522FF">
        <w:rPr>
          <w:sz w:val="26"/>
          <w:szCs w:val="26"/>
        </w:rPr>
        <w:t xml:space="preserve"> гражданского общества, поддерживается деятельность некоммерческих организаций, социально ответственны</w:t>
      </w:r>
      <w:r>
        <w:rPr>
          <w:sz w:val="26"/>
          <w:szCs w:val="26"/>
        </w:rPr>
        <w:t>е</w:t>
      </w:r>
      <w:r w:rsidRPr="003522FF">
        <w:rPr>
          <w:sz w:val="26"/>
          <w:szCs w:val="26"/>
        </w:rPr>
        <w:t xml:space="preserve"> хозяйствующи</w:t>
      </w:r>
      <w:r>
        <w:rPr>
          <w:sz w:val="26"/>
          <w:szCs w:val="26"/>
        </w:rPr>
        <w:t>е</w:t>
      </w:r>
      <w:r w:rsidRPr="003522FF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ы</w:t>
      </w:r>
      <w:r w:rsidRPr="003522FF">
        <w:rPr>
          <w:sz w:val="26"/>
          <w:szCs w:val="26"/>
        </w:rPr>
        <w:t xml:space="preserve"> объедин</w:t>
      </w:r>
      <w:r>
        <w:rPr>
          <w:sz w:val="26"/>
          <w:szCs w:val="26"/>
        </w:rPr>
        <w:t>яются</w:t>
      </w:r>
      <w:r w:rsidRPr="003522FF">
        <w:rPr>
          <w:sz w:val="26"/>
          <w:szCs w:val="26"/>
        </w:rPr>
        <w:t xml:space="preserve"> в ассоциации (союзы), разрабатывают правила предпринимательской, профессиональной деятельности, осуществляют контроль </w:t>
      </w:r>
      <w:r>
        <w:rPr>
          <w:sz w:val="26"/>
          <w:szCs w:val="26"/>
        </w:rPr>
        <w:t>за их</w:t>
      </w:r>
      <w:r w:rsidRPr="003522FF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ем</w:t>
      </w:r>
      <w:r w:rsidRPr="003522FF">
        <w:rPr>
          <w:sz w:val="26"/>
          <w:szCs w:val="26"/>
        </w:rPr>
        <w:t>, получают статус саморегулируемых организаций.</w:t>
      </w:r>
    </w:p>
    <w:p w14:paraId="689C0B51" w14:textId="77777777" w:rsidR="00F93577" w:rsidRPr="003522FF" w:rsidRDefault="00F93577" w:rsidP="00F93577">
      <w:pPr>
        <w:spacing w:after="100"/>
        <w:ind w:firstLine="567"/>
        <w:jc w:val="both"/>
        <w:rPr>
          <w:sz w:val="26"/>
          <w:szCs w:val="26"/>
        </w:rPr>
      </w:pPr>
      <w:r w:rsidRPr="003522FF">
        <w:rPr>
          <w:sz w:val="26"/>
          <w:szCs w:val="26"/>
        </w:rPr>
        <w:t xml:space="preserve">Разработка правил предпринимательской, профессиональной деятельности, контроль за </w:t>
      </w:r>
      <w:r>
        <w:rPr>
          <w:sz w:val="26"/>
          <w:szCs w:val="26"/>
        </w:rPr>
        <w:t xml:space="preserve">их </w:t>
      </w:r>
      <w:r w:rsidRPr="003522FF">
        <w:rPr>
          <w:sz w:val="26"/>
          <w:szCs w:val="26"/>
        </w:rPr>
        <w:t>исполнением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noBreakHyphen/>
      </w:r>
      <w:r w:rsidRPr="003522FF">
        <w:rPr>
          <w:sz w:val="26"/>
          <w:szCs w:val="26"/>
        </w:rPr>
        <w:t xml:space="preserve"> ключев</w:t>
      </w:r>
      <w:r>
        <w:rPr>
          <w:sz w:val="26"/>
          <w:szCs w:val="26"/>
        </w:rPr>
        <w:t xml:space="preserve">ые </w:t>
      </w:r>
      <w:r w:rsidRPr="003522FF">
        <w:rPr>
          <w:sz w:val="26"/>
          <w:szCs w:val="26"/>
        </w:rPr>
        <w:t>направления регулирования рыночной экономики, достижения национальных приоритетов, защиты прав потребителей и иных лиц, высших конституционных ценностей.</w:t>
      </w:r>
    </w:p>
    <w:p w14:paraId="456B0D93" w14:textId="77777777" w:rsidR="00F93577" w:rsidRPr="003522FF" w:rsidRDefault="00F93577" w:rsidP="00F93577">
      <w:pPr>
        <w:spacing w:after="100"/>
        <w:ind w:firstLine="567"/>
        <w:jc w:val="both"/>
        <w:rPr>
          <w:sz w:val="26"/>
          <w:szCs w:val="26"/>
        </w:rPr>
      </w:pPr>
      <w:r w:rsidRPr="003522FF">
        <w:rPr>
          <w:sz w:val="26"/>
          <w:szCs w:val="26"/>
        </w:rPr>
        <w:t xml:space="preserve">Документами стратегического планирования Российской Федерации определена необходимость создания благоприятных условий </w:t>
      </w:r>
      <w:r>
        <w:rPr>
          <w:sz w:val="26"/>
          <w:szCs w:val="26"/>
        </w:rPr>
        <w:t>для обеспечения</w:t>
      </w:r>
      <w:r w:rsidRPr="003522FF">
        <w:rPr>
          <w:sz w:val="26"/>
          <w:szCs w:val="26"/>
        </w:rPr>
        <w:t xml:space="preserve"> национальной безопасности, деятельности некоммерческих организаций, разработк</w:t>
      </w:r>
      <w:r>
        <w:rPr>
          <w:sz w:val="26"/>
          <w:szCs w:val="26"/>
        </w:rPr>
        <w:t>и</w:t>
      </w:r>
      <w:r w:rsidRPr="003522FF">
        <w:rPr>
          <w:sz w:val="26"/>
          <w:szCs w:val="26"/>
        </w:rPr>
        <w:t xml:space="preserve"> правил предпринимательской, профессиональной деятельности, контроля </w:t>
      </w:r>
      <w:r>
        <w:rPr>
          <w:sz w:val="26"/>
          <w:szCs w:val="26"/>
        </w:rPr>
        <w:t xml:space="preserve">за </w:t>
      </w:r>
      <w:r w:rsidRPr="003522FF">
        <w:rPr>
          <w:sz w:val="26"/>
          <w:szCs w:val="26"/>
        </w:rPr>
        <w:t>их исполнени</w:t>
      </w:r>
      <w:r>
        <w:rPr>
          <w:sz w:val="26"/>
          <w:szCs w:val="26"/>
        </w:rPr>
        <w:t>ем</w:t>
      </w:r>
      <w:r w:rsidRPr="003522FF">
        <w:rPr>
          <w:sz w:val="26"/>
          <w:szCs w:val="26"/>
        </w:rPr>
        <w:t>, взаимодействи</w:t>
      </w:r>
      <w:r>
        <w:rPr>
          <w:sz w:val="26"/>
          <w:szCs w:val="26"/>
        </w:rPr>
        <w:t>я</w:t>
      </w:r>
      <w:r w:rsidRPr="003522FF">
        <w:rPr>
          <w:sz w:val="26"/>
          <w:szCs w:val="26"/>
        </w:rPr>
        <w:t xml:space="preserve"> с органами публичной власти</w:t>
      </w:r>
      <w:r>
        <w:rPr>
          <w:sz w:val="26"/>
          <w:szCs w:val="26"/>
        </w:rPr>
        <w:t>, обеспечения приоритетного развития системы саморегулируемых организаций</w:t>
      </w:r>
      <w:r w:rsidRPr="003522FF">
        <w:rPr>
          <w:sz w:val="26"/>
          <w:szCs w:val="26"/>
        </w:rPr>
        <w:t xml:space="preserve">. </w:t>
      </w:r>
      <w:r>
        <w:rPr>
          <w:sz w:val="26"/>
          <w:szCs w:val="26"/>
        </w:rPr>
        <w:t>Эти задачи</w:t>
      </w:r>
      <w:r w:rsidRPr="003522FF">
        <w:rPr>
          <w:sz w:val="26"/>
          <w:szCs w:val="26"/>
        </w:rPr>
        <w:t xml:space="preserve"> могут быть успешно решены только при активном взаимодействии профессиональной, научной общественности, некоммерческих организаций</w:t>
      </w:r>
      <w:r>
        <w:rPr>
          <w:sz w:val="26"/>
          <w:szCs w:val="26"/>
        </w:rPr>
        <w:t>, саморегулируемых организаций</w:t>
      </w:r>
      <w:r w:rsidRPr="003522FF">
        <w:rPr>
          <w:sz w:val="26"/>
          <w:szCs w:val="26"/>
        </w:rPr>
        <w:t xml:space="preserve"> и органов публичной власти.</w:t>
      </w:r>
    </w:p>
    <w:p w14:paraId="36F49080" w14:textId="77777777" w:rsidR="00F93577" w:rsidRDefault="00F93577" w:rsidP="00F93577">
      <w:pPr>
        <w:spacing w:after="100"/>
        <w:ind w:firstLine="567"/>
        <w:jc w:val="both"/>
        <w:rPr>
          <w:sz w:val="26"/>
          <w:szCs w:val="26"/>
        </w:rPr>
      </w:pPr>
      <w:r w:rsidRPr="003522FF">
        <w:rPr>
          <w:sz w:val="26"/>
          <w:szCs w:val="26"/>
        </w:rPr>
        <w:t>Анализ стратегических документов и правоприменительной практики показал</w:t>
      </w:r>
      <w:r>
        <w:rPr>
          <w:sz w:val="26"/>
          <w:szCs w:val="26"/>
        </w:rPr>
        <w:t xml:space="preserve"> важность </w:t>
      </w:r>
      <w:r w:rsidRPr="003522FF">
        <w:rPr>
          <w:sz w:val="26"/>
          <w:szCs w:val="26"/>
        </w:rPr>
        <w:t>пров</w:t>
      </w:r>
      <w:r>
        <w:rPr>
          <w:sz w:val="26"/>
          <w:szCs w:val="26"/>
        </w:rPr>
        <w:t>едения</w:t>
      </w:r>
      <w:r w:rsidRPr="003522FF">
        <w:rPr>
          <w:sz w:val="26"/>
          <w:szCs w:val="26"/>
        </w:rPr>
        <w:t xml:space="preserve"> совместн</w:t>
      </w:r>
      <w:r>
        <w:rPr>
          <w:sz w:val="26"/>
          <w:szCs w:val="26"/>
        </w:rPr>
        <w:t>ой</w:t>
      </w:r>
      <w:r w:rsidRPr="003522FF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3522FF">
        <w:rPr>
          <w:sz w:val="26"/>
          <w:szCs w:val="26"/>
        </w:rPr>
        <w:t xml:space="preserve"> с органами публичной власти </w:t>
      </w:r>
      <w:r>
        <w:rPr>
          <w:sz w:val="26"/>
          <w:szCs w:val="26"/>
        </w:rPr>
        <w:t>на постоянной основе. Некоммерческие организации, ассоциации (союзы), саморегулируемые организации, научная и профессиональная общественность должны взаимодействовать с органами публичной власти, а не перекладывать на них ответственность за принимаемые решения.</w:t>
      </w:r>
    </w:p>
    <w:p w14:paraId="7B191782" w14:textId="5F585F02" w:rsidR="00F93577" w:rsidRDefault="00F93577" w:rsidP="00F93577">
      <w:pPr>
        <w:rPr>
          <w:sz w:val="26"/>
          <w:szCs w:val="26"/>
        </w:rPr>
      </w:pPr>
      <w:r>
        <w:rPr>
          <w:sz w:val="26"/>
          <w:szCs w:val="26"/>
        </w:rPr>
        <w:t xml:space="preserve">Приоритетное развитие системы саморегулируемых организаций </w:t>
      </w:r>
      <w:r>
        <w:rPr>
          <w:rFonts w:eastAsia="Calibri"/>
          <w:sz w:val="26"/>
          <w:szCs w:val="26"/>
          <w:lang w:eastAsia="en-US"/>
        </w:rPr>
        <w:t>–</w:t>
      </w:r>
      <w:r>
        <w:rPr>
          <w:sz w:val="26"/>
          <w:szCs w:val="26"/>
        </w:rPr>
        <w:t xml:space="preserve"> стратегическое направление России в качестве правового социального государства, обеспечивающего поддержку конкуренции, не допускающего недобросовестную конкуренцию, защищающего интересы добросовестных хозяйствующих субъектов, потребителей.</w:t>
      </w:r>
      <w:r>
        <w:rPr>
          <w:sz w:val="26"/>
          <w:szCs w:val="26"/>
        </w:rPr>
        <w:br w:type="page"/>
      </w:r>
    </w:p>
    <w:p w14:paraId="33ABA48E" w14:textId="77777777" w:rsidR="007C2492" w:rsidRDefault="007C2492" w:rsidP="00E5374F">
      <w:pPr>
        <w:spacing w:after="80" w:line="259" w:lineRule="auto"/>
        <w:ind w:firstLine="709"/>
        <w:jc w:val="both"/>
        <w:rPr>
          <w:sz w:val="26"/>
          <w:szCs w:val="26"/>
        </w:rPr>
      </w:pPr>
    </w:p>
    <w:p w14:paraId="6CB497EC" w14:textId="3AF51532" w:rsidR="003522FF" w:rsidRPr="00E6726A" w:rsidRDefault="007C2492" w:rsidP="007C2492">
      <w:pPr>
        <w:ind w:firstLine="426"/>
        <w:jc w:val="right"/>
        <w:rPr>
          <w:i/>
          <w:sz w:val="26"/>
          <w:szCs w:val="26"/>
        </w:rPr>
      </w:pPr>
      <w:r w:rsidRPr="00E6726A">
        <w:rPr>
          <w:i/>
          <w:sz w:val="26"/>
          <w:szCs w:val="26"/>
        </w:rPr>
        <w:t xml:space="preserve">Приложение </w:t>
      </w:r>
      <w:r w:rsidR="004D3064" w:rsidRPr="00E6726A">
        <w:rPr>
          <w:i/>
          <w:sz w:val="26"/>
          <w:szCs w:val="26"/>
        </w:rPr>
        <w:t>3</w:t>
      </w:r>
    </w:p>
    <w:p w14:paraId="27005FAE" w14:textId="77777777" w:rsidR="007C2492" w:rsidRDefault="007C2492" w:rsidP="007C2492">
      <w:pPr>
        <w:ind w:firstLine="426"/>
        <w:jc w:val="right"/>
        <w:rPr>
          <w:sz w:val="26"/>
          <w:szCs w:val="26"/>
        </w:rPr>
      </w:pPr>
    </w:p>
    <w:p w14:paraId="02180846" w14:textId="2F336482" w:rsidR="007C2492" w:rsidRPr="004D3064" w:rsidRDefault="007C2492" w:rsidP="00E6726A">
      <w:pPr>
        <w:jc w:val="center"/>
        <w:rPr>
          <w:b/>
          <w:sz w:val="26"/>
          <w:szCs w:val="26"/>
        </w:rPr>
      </w:pPr>
      <w:r w:rsidRPr="004D3064">
        <w:rPr>
          <w:b/>
          <w:sz w:val="26"/>
          <w:szCs w:val="26"/>
        </w:rPr>
        <w:t xml:space="preserve">Перечень нормативно-правовых документов и информационных материалов </w:t>
      </w:r>
      <w:r w:rsidR="00E6726A">
        <w:rPr>
          <w:b/>
          <w:sz w:val="26"/>
          <w:szCs w:val="26"/>
        </w:rPr>
        <w:br/>
      </w:r>
      <w:r w:rsidRPr="004D3064">
        <w:rPr>
          <w:b/>
          <w:sz w:val="26"/>
          <w:szCs w:val="26"/>
        </w:rPr>
        <w:t>по вопросам, обсуждаемым на Конференции</w:t>
      </w:r>
    </w:p>
    <w:p w14:paraId="09CABC0C" w14:textId="77777777" w:rsidR="00BA41BC" w:rsidRPr="00995A5E" w:rsidRDefault="00BA41BC" w:rsidP="00BA41BC">
      <w:pPr>
        <w:jc w:val="center"/>
        <w:rPr>
          <w:b/>
        </w:rPr>
      </w:pPr>
    </w:p>
    <w:p w14:paraId="711A4EE6" w14:textId="4D7AD8DC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16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Конституция Российской Федерации</w:t>
        </w:r>
      </w:hyperlink>
      <w:r w:rsidR="00281B7D" w:rsidRPr="004D3064">
        <w:rPr>
          <w:rStyle w:val="a3"/>
          <w:rFonts w:ascii="Times New Roman" w:hAnsi="Times New Roman" w:cs="Times New Roman"/>
          <w:sz w:val="26"/>
          <w:szCs w:val="26"/>
        </w:rPr>
        <w:t xml:space="preserve"> (Принята всенародным голосованием 12</w:t>
      </w:r>
      <w:r w:rsidR="000A29AE">
        <w:rPr>
          <w:rStyle w:val="a3"/>
          <w:rFonts w:ascii="Times New Roman" w:hAnsi="Times New Roman" w:cs="Times New Roman"/>
          <w:sz w:val="26"/>
          <w:szCs w:val="26"/>
        </w:rPr>
        <w:t> </w:t>
      </w:r>
      <w:r w:rsidR="00281B7D" w:rsidRPr="004D3064">
        <w:rPr>
          <w:rStyle w:val="a3"/>
          <w:rFonts w:ascii="Times New Roman" w:hAnsi="Times New Roman" w:cs="Times New Roman"/>
          <w:sz w:val="26"/>
          <w:szCs w:val="26"/>
        </w:rPr>
        <w:t>декабря 1993 года с изменениями, одобренными в ходе общероссийского голосования 1 июля 2020 года)</w:t>
      </w:r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1951CE5C" w14:textId="7CDE4304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17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Гражданский кодекс Российской Федерации, часть 1 от 30.11.1994 №51-ФЗ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2665C30" w14:textId="75BDDB26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18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28.12.2010 г. № 390-ФЗ «О безопасности»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5BEB8330" w14:textId="0F8D33D3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19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31.07.2020 г. № 247-ФЗ «Об обязательных требованиях в Российской Федерации»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514BC0D" w14:textId="3709D23C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0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12.01.1996 г. № 7-ФЗ «О некоммерческих организациях»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377F22FA" w14:textId="0ED32490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1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24.07.2007 г. № 209-ФЗ «О развитии малого и среднего предпринимательства в Российской Федерации»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236DAC29" w14:textId="552E56D8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2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26.07.2006 г. № 135-ФЗ «О защите конкуренции»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4172647B" w14:textId="6DC66E96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3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Закон Российской Федерации от 07.02.1992 № 2300-1 «О защите прав потребителей»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5C859661" w14:textId="708D73B0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4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7 июля 2003 г. № 126-ФЗ «О связи»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0BE6DCF6" w14:textId="7D9C293C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5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01.12.2007 г. № 315-ФЗ «О саморегулируемых организациях»</w:t>
        </w:r>
      </w:hyperlink>
      <w:r w:rsidR="00180F7E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32B7750D" w14:textId="61A38E64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6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 xml:space="preserve"> Градостроительный кодекс Российской Федерации от 29.12.2004 г. № 190-ФЗ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43124997" w14:textId="5A9A70E3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7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02.07.2021 г. № 400 «О Стратегии национальной безопасности Российской Федерации»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2F9E05D7" w14:textId="71E99725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8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05.12.2016 г. № 646 «Об утверждении Доктрины информационной безопасности Российской Федерации»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5C52D6BB" w14:textId="295848C0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29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01.05.2022 г. № 250 «О дополнительных мерах по обеспечению информационной безопасности Российской Федерации»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104A4AA" w14:textId="3AEBAD37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30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09.05.2017 г. № 203 «О Стратегии развития информационного общества в Российской Федерации на 2017 – 2030 годы»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5A2DFAB4" w14:textId="7E60EB0C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31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30F7A96D" w14:textId="672623EB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32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21.12.2017 г. № 618 «Об основных направлениях государственной политики по развитию конкуренции»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282B92DD" w14:textId="3D3CD240" w:rsidR="00281B7D" w:rsidRPr="004D3064" w:rsidRDefault="00281B7D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D3064">
        <w:rPr>
          <w:rStyle w:val="a3"/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23.07.2003г. № 824 «О мерах по проведению </w:t>
      </w:r>
      <w:hyperlink r:id="rId33" w:history="1">
        <w:r w:rsidRPr="004D3064">
          <w:rPr>
            <w:rStyle w:val="a3"/>
            <w:rFonts w:ascii="Times New Roman" w:hAnsi="Times New Roman" w:cs="Times New Roman"/>
            <w:sz w:val="26"/>
            <w:szCs w:val="26"/>
          </w:rPr>
          <w:t>административной</w:t>
        </w:r>
      </w:hyperlink>
      <w:r w:rsidRPr="004D3064">
        <w:rPr>
          <w:rStyle w:val="a3"/>
          <w:rFonts w:ascii="Times New Roman" w:hAnsi="Times New Roman" w:cs="Times New Roman"/>
          <w:sz w:val="26"/>
          <w:szCs w:val="26"/>
        </w:rPr>
        <w:t xml:space="preserve"> реформы в 2003 – 2004 годах»</w:t>
      </w:r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2AAE0114" w14:textId="615ABFF5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34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Указ Президента Российской Федерации от 21.07.2020 г. № 474 «О национальных целях развития Российской Федерации на период до 2030 года»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06C191B" w14:textId="71830A9E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35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Концепция совершенствования механизмов саморегулирования (Распоряжение Правительства Российской Федерации от 30 декабря 2015 года №2776-р)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E0C0D87" w14:textId="7B41CF83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36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Стратегия развития отрасли связи Российской Федерации на период до 2035 года (распоряжение Правительства Российской Федерации от 24 ноября 2023 г. № 3339-р</w:t>
        </w:r>
        <w:r w:rsidR="004D3064">
          <w:rPr>
            <w:rStyle w:val="a3"/>
            <w:rFonts w:ascii="Times New Roman" w:hAnsi="Times New Roman" w:cs="Times New Roman"/>
            <w:sz w:val="26"/>
            <w:szCs w:val="26"/>
          </w:rPr>
          <w:t>)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</w:hyperlink>
    </w:p>
    <w:p w14:paraId="2F6FE376" w14:textId="26C2D3E5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37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Стратегия развития строительной отрасли и жилищно-коммунального хозяйства Российской Федерации на период до 2030 года с прогнозом до 2035 года (распоряжение Правительства Российской Федерации от 31 октября 2022 г. №</w:t>
        </w:r>
        <w:r w:rsidR="000A29AE">
          <w:rPr>
            <w:rStyle w:val="a3"/>
            <w:rFonts w:ascii="Times New Roman" w:hAnsi="Times New Roman" w:cs="Times New Roman"/>
            <w:sz w:val="26"/>
            <w:szCs w:val="26"/>
          </w:rPr>
          <w:t> 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3268</w:t>
        </w:r>
        <w:r w:rsidR="004D3064">
          <w:rPr>
            <w:rStyle w:val="a3"/>
            <w:rFonts w:ascii="Times New Roman" w:hAnsi="Times New Roman" w:cs="Times New Roman"/>
            <w:sz w:val="26"/>
            <w:szCs w:val="26"/>
          </w:rPr>
          <w:t>­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р)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276039A" w14:textId="1B47C30C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38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Стратегия инновационного развития Российской Федерации на период до 2020 года (Распоряжение Правительства Российской Федерации от 8 декабря 2011 года №2227</w:t>
        </w:r>
        <w:r w:rsidR="004D3064">
          <w:rPr>
            <w:rStyle w:val="a3"/>
            <w:rFonts w:ascii="Times New Roman" w:hAnsi="Times New Roman" w:cs="Times New Roman"/>
            <w:sz w:val="26"/>
            <w:szCs w:val="26"/>
          </w:rPr>
          <w:t>­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р)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34750DB4" w14:textId="2B126872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39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О состоянии развития саморегулирования предпринимательской и профессиональной деятельности в Российской Федерации. Доклад Минэкономразвития России. 2021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г.</w:t>
        </w:r>
      </w:hyperlink>
    </w:p>
    <w:p w14:paraId="099B7575" w14:textId="7C3DA305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40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 xml:space="preserve">Резолюция по итогам Конференции «Телеком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XXI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 xml:space="preserve"> века. Инновационное, качественное развитие рынка телекоммуникаций»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2BF5AC6C" w14:textId="22CFBD6F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41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Мхитарян Ю.И. Правовое регулирование создания благоприятных условий для предпринимательской деятельности // Электронный научный журнал «Век качества». 2024. №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4. С. 9-27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0AE47771" w14:textId="16A30120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Мхитарян Ю.И. Конституционный статус и защита деятельности саморегулируемых организаций // Электронный научный журнал «Век качества». 2024. №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2. С.</w:t>
        </w:r>
        <w:r w:rsidR="000A29AE">
          <w:rPr>
            <w:rStyle w:val="a3"/>
            <w:rFonts w:ascii="Times New Roman" w:hAnsi="Times New Roman" w:cs="Times New Roman"/>
            <w:sz w:val="26"/>
            <w:szCs w:val="26"/>
          </w:rPr>
          <w:t> 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 xml:space="preserve">9-27. </w:t>
        </w:r>
      </w:hyperlink>
      <w:r w:rsidR="00281B7D" w:rsidRPr="004D30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C6D31C" w14:textId="6865C770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Мхитарян Ю.И. Правовые аспекты государственного регулирования саморегулирования и оценка стратегии развития строительной отрасли // Электронный научный журнал «Век качества». 2023. №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4. С.</w:t>
        </w:r>
        <w:r w:rsidR="000A29AE">
          <w:rPr>
            <w:rStyle w:val="a3"/>
            <w:rFonts w:ascii="Times New Roman" w:hAnsi="Times New Roman" w:cs="Times New Roman"/>
            <w:sz w:val="26"/>
            <w:szCs w:val="26"/>
          </w:rPr>
          <w:t> 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9-21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5B9DC7B1" w14:textId="7584E37F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Мхитарян Ю.И. Правовой механизм обеспечения эффективности госзакупок в строительной отрасли //Электронный научный журнал «Век качества». 2023. №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2. С.</w:t>
        </w:r>
        <w:r w:rsidR="000A29AE">
          <w:rPr>
            <w:rStyle w:val="a3"/>
            <w:rFonts w:ascii="Times New Roman" w:hAnsi="Times New Roman" w:cs="Times New Roman"/>
            <w:sz w:val="26"/>
            <w:szCs w:val="26"/>
          </w:rPr>
          <w:t> 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9</w:t>
        </w:r>
        <w:r w:rsidR="000A29AE">
          <w:rPr>
            <w:rStyle w:val="a3"/>
            <w:rFonts w:ascii="Times New Roman" w:hAnsi="Times New Roman" w:cs="Times New Roman"/>
            <w:sz w:val="26"/>
            <w:szCs w:val="26"/>
          </w:rPr>
          <w:t>­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27</w:t>
        </w:r>
      </w:hyperlink>
      <w:r w:rsidR="00E6726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4F02A824" w14:textId="06187EE5" w:rsidR="00281B7D" w:rsidRPr="004D3064" w:rsidRDefault="00BF4226" w:rsidP="000A29AE">
      <w:pPr>
        <w:pStyle w:val="ab"/>
        <w:numPr>
          <w:ilvl w:val="0"/>
          <w:numId w:val="6"/>
        </w:numPr>
        <w:spacing w:before="180" w:after="120"/>
        <w:ind w:left="425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Мхитарян Ю.И. Новые пути развития. Конституционная реформа саморегулирования в строительной отрасли // Электронный научный журнал «Век качества». 2022. №</w:t>
        </w:r>
        <w:r w:rsidR="00E6726A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3. С.</w:t>
        </w:r>
        <w:r w:rsidR="000A29AE">
          <w:rPr>
            <w:rStyle w:val="a3"/>
            <w:rFonts w:ascii="Times New Roman" w:hAnsi="Times New Roman" w:cs="Times New Roman"/>
            <w:sz w:val="26"/>
            <w:szCs w:val="26"/>
          </w:rPr>
          <w:t> </w:t>
        </w:r>
        <w:r w:rsidR="00281B7D" w:rsidRPr="004D3064">
          <w:rPr>
            <w:rStyle w:val="a3"/>
            <w:rFonts w:ascii="Times New Roman" w:hAnsi="Times New Roman" w:cs="Times New Roman"/>
            <w:sz w:val="26"/>
            <w:szCs w:val="26"/>
          </w:rPr>
          <w:t>9-44.</w:t>
        </w:r>
      </w:hyperlink>
    </w:p>
    <w:p w14:paraId="55A4A005" w14:textId="77777777" w:rsidR="00C05A50" w:rsidRPr="005A2D17" w:rsidRDefault="00C05A50" w:rsidP="007C2492">
      <w:pPr>
        <w:ind w:firstLine="426"/>
        <w:jc w:val="center"/>
        <w:rPr>
          <w:sz w:val="26"/>
          <w:szCs w:val="26"/>
        </w:rPr>
      </w:pPr>
    </w:p>
    <w:sectPr w:rsidR="00C05A50" w:rsidRPr="005A2D17" w:rsidSect="000A29AE">
      <w:footerReference w:type="default" r:id="rId46"/>
      <w:headerReference w:type="first" r:id="rId47"/>
      <w:footerReference w:type="first" r:id="rId48"/>
      <w:pgSz w:w="11906" w:h="16838"/>
      <w:pgMar w:top="1134" w:right="850" w:bottom="709" w:left="1080" w:header="284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667BA" w14:textId="77777777" w:rsidR="00BF4226" w:rsidRDefault="00BF4226" w:rsidP="00734435">
      <w:r>
        <w:separator/>
      </w:r>
    </w:p>
  </w:endnote>
  <w:endnote w:type="continuationSeparator" w:id="0">
    <w:p w14:paraId="04560DDA" w14:textId="77777777" w:rsidR="00BF4226" w:rsidRDefault="00BF4226" w:rsidP="0073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27998"/>
      <w:docPartObj>
        <w:docPartGallery w:val="Page Numbers (Bottom of Page)"/>
        <w:docPartUnique/>
      </w:docPartObj>
    </w:sdtPr>
    <w:sdtEndPr/>
    <w:sdtContent>
      <w:p w14:paraId="4F5E4A9C" w14:textId="7B813FE8" w:rsidR="0099416A" w:rsidRDefault="009941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E3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B728A" w14:textId="6394BA2F" w:rsidR="004C65A3" w:rsidRDefault="004C65A3">
    <w:pPr>
      <w:pStyle w:val="a9"/>
      <w:jc w:val="right"/>
    </w:pPr>
  </w:p>
  <w:p w14:paraId="463D7ECD" w14:textId="77777777" w:rsidR="004C65A3" w:rsidRDefault="004C65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DFA5" w14:textId="77777777" w:rsidR="00BF4226" w:rsidRDefault="00BF4226" w:rsidP="00734435">
      <w:r>
        <w:separator/>
      </w:r>
    </w:p>
  </w:footnote>
  <w:footnote w:type="continuationSeparator" w:id="0">
    <w:p w14:paraId="25D3C0C2" w14:textId="77777777" w:rsidR="00BF4226" w:rsidRDefault="00BF4226" w:rsidP="0073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5016"/>
    </w:tblGrid>
    <w:tr w:rsidR="00912775" w:rsidRPr="004F33A7" w14:paraId="37178EE8" w14:textId="77777777" w:rsidTr="00926B8B">
      <w:trPr>
        <w:trHeight w:val="977"/>
      </w:trPr>
      <w:tc>
        <w:tcPr>
          <w:tcW w:w="4960" w:type="dxa"/>
          <w:vMerge w:val="restart"/>
        </w:tcPr>
        <w:p w14:paraId="5FF01E92" w14:textId="77777777" w:rsidR="00912775" w:rsidRPr="004F33A7" w:rsidRDefault="00912775" w:rsidP="00912775">
          <w:pPr>
            <w:spacing w:line="280" w:lineRule="exact"/>
            <w:jc w:val="center"/>
            <w:rPr>
              <w:rFonts w:ascii="Palatino Linotype" w:hAnsi="Palatino Linotype"/>
              <w:sz w:val="18"/>
              <w:szCs w:val="18"/>
              <w:lang w:val="en-US"/>
            </w:rPr>
          </w:pPr>
          <w:r w:rsidRPr="004F33A7">
            <w:rPr>
              <w:rFonts w:ascii="Palatino Linotype" w:hAnsi="Palatino Linotype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69A6D38" wp14:editId="4D5CE3D8">
                <wp:simplePos x="0" y="0"/>
                <wp:positionH relativeFrom="column">
                  <wp:posOffset>148590</wp:posOffset>
                </wp:positionH>
                <wp:positionV relativeFrom="paragraph">
                  <wp:posOffset>45999</wp:posOffset>
                </wp:positionV>
                <wp:extent cx="3066415" cy="1145540"/>
                <wp:effectExtent l="0" t="0" r="635" b="0"/>
                <wp:wrapNone/>
                <wp:docPr id="2" name="Рисунок 2" descr="C:\SioK\Баннеры и логотипы Интерэкомс\logoNARKI [Converted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SioK\Баннеры и логотипы Интерэкомс\logoNARKI [Converted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641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6" w:type="dxa"/>
        </w:tcPr>
        <w:p w14:paraId="19D1A959" w14:textId="77777777" w:rsidR="00912775" w:rsidRDefault="00912775" w:rsidP="00912775">
          <w:pPr>
            <w:jc w:val="right"/>
            <w:rPr>
              <w:rFonts w:ascii="Palatino Linotype" w:hAnsi="Palatino Linotype"/>
              <w:sz w:val="18"/>
              <w:szCs w:val="18"/>
            </w:rPr>
          </w:pPr>
        </w:p>
        <w:p w14:paraId="1B5A7ACD" w14:textId="77777777" w:rsidR="00912775" w:rsidRDefault="00912775" w:rsidP="00912775">
          <w:pPr>
            <w:jc w:val="right"/>
            <w:rPr>
              <w:rFonts w:ascii="Palatino Linotype" w:hAnsi="Palatino Linotype"/>
              <w:sz w:val="18"/>
              <w:szCs w:val="18"/>
            </w:rPr>
          </w:pPr>
        </w:p>
        <w:p w14:paraId="7925B82D" w14:textId="77777777" w:rsidR="00912775" w:rsidRPr="009363AA" w:rsidRDefault="00912775" w:rsidP="00912775">
          <w:pPr>
            <w:jc w:val="right"/>
            <w:rPr>
              <w:rFonts w:ascii="Palatino Linotype" w:hAnsi="Palatino Linotype"/>
              <w:sz w:val="18"/>
              <w:szCs w:val="18"/>
            </w:rPr>
          </w:pPr>
          <w:r w:rsidRPr="009363AA">
            <w:rPr>
              <w:rFonts w:ascii="Palatino Linotype" w:hAnsi="Palatino Linotype"/>
              <w:sz w:val="18"/>
              <w:szCs w:val="18"/>
            </w:rPr>
            <w:t xml:space="preserve">Адрес: </w:t>
          </w:r>
          <w:r w:rsidRPr="009363AA">
            <w:rPr>
              <w:rFonts w:ascii="Palatino Linotype" w:hAnsi="Palatino Linotype" w:cs="Tahoma"/>
              <w:sz w:val="18"/>
              <w:szCs w:val="18"/>
            </w:rPr>
            <w:t xml:space="preserve">РФ, 125167, Москва, </w:t>
          </w:r>
          <w:r>
            <w:rPr>
              <w:rFonts w:ascii="Palatino Linotype" w:hAnsi="Palatino Linotype" w:cs="Tahoma"/>
              <w:sz w:val="18"/>
              <w:szCs w:val="18"/>
            </w:rPr>
            <w:br/>
            <w:t>Петровско-Разумовский проезд, д.28</w:t>
          </w:r>
        </w:p>
      </w:tc>
    </w:tr>
    <w:tr w:rsidR="00912775" w:rsidRPr="00B75FA8" w14:paraId="2756C990" w14:textId="77777777" w:rsidTr="00926B8B">
      <w:tc>
        <w:tcPr>
          <w:tcW w:w="4960" w:type="dxa"/>
          <w:vMerge/>
        </w:tcPr>
        <w:p w14:paraId="1DD23E2A" w14:textId="77777777" w:rsidR="00912775" w:rsidRPr="004F33A7" w:rsidRDefault="00912775" w:rsidP="00912775">
          <w:pPr>
            <w:spacing w:line="280" w:lineRule="exact"/>
            <w:jc w:val="center"/>
            <w:rPr>
              <w:rFonts w:ascii="Palatino Linotype" w:hAnsi="Palatino Linotype"/>
              <w:sz w:val="18"/>
              <w:szCs w:val="18"/>
            </w:rPr>
          </w:pPr>
        </w:p>
      </w:tc>
      <w:tc>
        <w:tcPr>
          <w:tcW w:w="5016" w:type="dxa"/>
        </w:tcPr>
        <w:p w14:paraId="25A7899B" w14:textId="77777777" w:rsidR="00912775" w:rsidRPr="00D30FCD" w:rsidRDefault="00912775" w:rsidP="00912775">
          <w:pPr>
            <w:jc w:val="right"/>
            <w:rPr>
              <w:rFonts w:ascii="Palatino Linotype" w:hAnsi="Palatino Linotype"/>
              <w:sz w:val="18"/>
              <w:szCs w:val="18"/>
            </w:rPr>
          </w:pPr>
          <w:proofErr w:type="gramStart"/>
          <w:r w:rsidRPr="004F33A7">
            <w:rPr>
              <w:rFonts w:ascii="Palatino Linotype" w:hAnsi="Palatino Linotype"/>
              <w:sz w:val="18"/>
              <w:szCs w:val="18"/>
            </w:rPr>
            <w:t>тел</w:t>
          </w:r>
          <w:r>
            <w:rPr>
              <w:rFonts w:ascii="Palatino Linotype" w:hAnsi="Palatino Linotype"/>
              <w:sz w:val="18"/>
              <w:szCs w:val="18"/>
              <w:lang w:val="it-IT"/>
            </w:rPr>
            <w:t xml:space="preserve">  </w:t>
          </w:r>
          <w:r>
            <w:rPr>
              <w:rFonts w:ascii="Palatino Linotype" w:hAnsi="Palatino Linotype"/>
              <w:sz w:val="18"/>
              <w:szCs w:val="18"/>
              <w:lang w:val="it-IT"/>
            </w:rPr>
            <w:t>+</w:t>
          </w:r>
          <w:proofErr w:type="gramEnd"/>
          <w:r>
            <w:rPr>
              <w:rFonts w:ascii="Palatino Linotype" w:hAnsi="Palatino Linotype"/>
              <w:sz w:val="18"/>
              <w:szCs w:val="18"/>
              <w:lang w:val="it-IT"/>
            </w:rPr>
            <w:t>7</w:t>
          </w:r>
          <w:r>
            <w:rPr>
              <w:rFonts w:ascii="Palatino Linotype" w:hAnsi="Palatino Linotype"/>
              <w:sz w:val="18"/>
              <w:szCs w:val="18"/>
            </w:rPr>
            <w:t>-</w:t>
          </w:r>
          <w:r w:rsidRPr="004F33A7">
            <w:rPr>
              <w:rFonts w:ascii="Palatino Linotype" w:hAnsi="Palatino Linotype"/>
              <w:sz w:val="18"/>
              <w:szCs w:val="18"/>
              <w:lang w:val="it-IT"/>
            </w:rPr>
            <w:t>49</w:t>
          </w:r>
          <w:r w:rsidRPr="004F33A7">
            <w:rPr>
              <w:rFonts w:ascii="Palatino Linotype" w:hAnsi="Palatino Linotype"/>
              <w:sz w:val="18"/>
              <w:szCs w:val="18"/>
            </w:rPr>
            <w:t>5</w:t>
          </w:r>
          <w:r>
            <w:rPr>
              <w:rFonts w:ascii="Palatino Linotype" w:hAnsi="Palatino Linotype"/>
              <w:sz w:val="18"/>
              <w:szCs w:val="18"/>
            </w:rPr>
            <w:t>-970-8401</w:t>
          </w:r>
        </w:p>
      </w:tc>
    </w:tr>
    <w:tr w:rsidR="00912775" w:rsidRPr="004F33A7" w14:paraId="08D5FF2C" w14:textId="77777777" w:rsidTr="00926B8B">
      <w:tc>
        <w:tcPr>
          <w:tcW w:w="4960" w:type="dxa"/>
          <w:vMerge/>
        </w:tcPr>
        <w:p w14:paraId="477F7360" w14:textId="77777777" w:rsidR="00912775" w:rsidRPr="00D30FCD" w:rsidRDefault="00912775" w:rsidP="00912775">
          <w:pPr>
            <w:spacing w:line="280" w:lineRule="exact"/>
            <w:jc w:val="center"/>
            <w:rPr>
              <w:rFonts w:ascii="Palatino Linotype" w:hAnsi="Palatino Linotype"/>
              <w:sz w:val="18"/>
              <w:szCs w:val="18"/>
            </w:rPr>
          </w:pPr>
        </w:p>
      </w:tc>
      <w:tc>
        <w:tcPr>
          <w:tcW w:w="5016" w:type="dxa"/>
        </w:tcPr>
        <w:p w14:paraId="7F7A1073" w14:textId="77777777" w:rsidR="00912775" w:rsidRPr="004F33A7" w:rsidRDefault="00912775" w:rsidP="00912775">
          <w:pPr>
            <w:jc w:val="right"/>
            <w:rPr>
              <w:rFonts w:ascii="Palatino Linotype" w:hAnsi="Palatino Linotype"/>
              <w:sz w:val="18"/>
              <w:szCs w:val="18"/>
            </w:rPr>
          </w:pPr>
          <w:r w:rsidRPr="004F33A7">
            <w:rPr>
              <w:rFonts w:ascii="Palatino Linotype" w:hAnsi="Palatino Linotype"/>
              <w:sz w:val="18"/>
              <w:szCs w:val="18"/>
            </w:rPr>
            <w:t xml:space="preserve">ОКПО </w:t>
          </w:r>
          <w:r w:rsidRPr="004F33A7">
            <w:rPr>
              <w:rFonts w:ascii="Palatino Linotype" w:hAnsi="Palatino Linotype" w:cs="Tahoma"/>
              <w:sz w:val="18"/>
              <w:szCs w:val="18"/>
            </w:rPr>
            <w:t>55273742</w:t>
          </w:r>
          <w:r w:rsidRPr="004F33A7">
            <w:rPr>
              <w:rFonts w:ascii="Palatino Linotype" w:hAnsi="Palatino Linotype"/>
              <w:sz w:val="18"/>
              <w:szCs w:val="18"/>
            </w:rPr>
            <w:t xml:space="preserve">; ОГРН </w:t>
          </w:r>
          <w:r w:rsidRPr="004F33A7">
            <w:rPr>
              <w:rFonts w:ascii="Palatino Linotype" w:hAnsi="Palatino Linotype" w:cs="Tahoma"/>
              <w:sz w:val="18"/>
              <w:szCs w:val="18"/>
            </w:rPr>
            <w:t>1027700370301</w:t>
          </w:r>
        </w:p>
      </w:tc>
    </w:tr>
    <w:tr w:rsidR="00912775" w:rsidRPr="00F36DE3" w14:paraId="3F9F8F3F" w14:textId="77777777" w:rsidTr="00926B8B">
      <w:tc>
        <w:tcPr>
          <w:tcW w:w="4960" w:type="dxa"/>
          <w:vMerge/>
        </w:tcPr>
        <w:p w14:paraId="14AAE3F9" w14:textId="77777777" w:rsidR="00912775" w:rsidRPr="004F33A7" w:rsidRDefault="00912775" w:rsidP="00912775">
          <w:pPr>
            <w:spacing w:line="280" w:lineRule="exact"/>
            <w:jc w:val="center"/>
            <w:rPr>
              <w:rFonts w:ascii="Palatino Linotype" w:hAnsi="Palatino Linotype"/>
              <w:sz w:val="18"/>
              <w:szCs w:val="18"/>
            </w:rPr>
          </w:pPr>
        </w:p>
      </w:tc>
      <w:tc>
        <w:tcPr>
          <w:tcW w:w="5016" w:type="dxa"/>
        </w:tcPr>
        <w:p w14:paraId="7AF888A4" w14:textId="77777777" w:rsidR="00912775" w:rsidRPr="00912775" w:rsidRDefault="00912775" w:rsidP="00912775">
          <w:pPr>
            <w:jc w:val="right"/>
            <w:rPr>
              <w:rFonts w:ascii="Palatino Linotype" w:hAnsi="Palatino Linotype" w:cs="Tahoma"/>
              <w:sz w:val="18"/>
              <w:szCs w:val="18"/>
              <w:lang w:val="en-US"/>
            </w:rPr>
          </w:pPr>
          <w:r w:rsidRPr="004F33A7">
            <w:rPr>
              <w:rFonts w:ascii="Palatino Linotype" w:hAnsi="Palatino Linotype"/>
              <w:sz w:val="18"/>
              <w:szCs w:val="18"/>
            </w:rPr>
            <w:t>ИНН</w:t>
          </w:r>
          <w:r w:rsidRPr="00912775">
            <w:rPr>
              <w:rFonts w:ascii="Palatino Linotype" w:hAnsi="Palatino Linotype"/>
              <w:sz w:val="18"/>
              <w:szCs w:val="18"/>
              <w:lang w:val="en-US"/>
            </w:rPr>
            <w:t xml:space="preserve"> </w:t>
          </w:r>
          <w:r w:rsidRPr="00912775">
            <w:rPr>
              <w:rFonts w:ascii="Palatino Linotype" w:hAnsi="Palatino Linotype" w:cs="Tahoma"/>
              <w:sz w:val="18"/>
              <w:szCs w:val="18"/>
              <w:lang w:val="en-US"/>
            </w:rPr>
            <w:t>7734231445</w:t>
          </w:r>
          <w:r w:rsidRPr="00912775">
            <w:rPr>
              <w:rFonts w:ascii="Palatino Linotype" w:hAnsi="Palatino Linotype"/>
              <w:sz w:val="18"/>
              <w:szCs w:val="18"/>
              <w:lang w:val="en-US"/>
            </w:rPr>
            <w:t xml:space="preserve">; </w:t>
          </w:r>
          <w:r w:rsidRPr="004F33A7">
            <w:rPr>
              <w:rFonts w:ascii="Palatino Linotype" w:hAnsi="Palatino Linotype"/>
              <w:sz w:val="18"/>
              <w:szCs w:val="18"/>
            </w:rPr>
            <w:t>КПП</w:t>
          </w:r>
          <w:r w:rsidRPr="00912775">
            <w:rPr>
              <w:rFonts w:ascii="Palatino Linotype" w:hAnsi="Palatino Linotype"/>
              <w:sz w:val="18"/>
              <w:szCs w:val="18"/>
              <w:lang w:val="en-US"/>
            </w:rPr>
            <w:t xml:space="preserve"> </w:t>
          </w:r>
          <w:r w:rsidRPr="00912775">
            <w:rPr>
              <w:rFonts w:ascii="Palatino Linotype" w:hAnsi="Palatino Linotype" w:cs="Tahoma"/>
              <w:sz w:val="18"/>
              <w:szCs w:val="18"/>
              <w:lang w:val="en-US"/>
            </w:rPr>
            <w:t>771401001</w:t>
          </w:r>
        </w:p>
        <w:p w14:paraId="2B9EFCD5" w14:textId="77777777" w:rsidR="00912775" w:rsidRDefault="00BF4226" w:rsidP="00912775">
          <w:pPr>
            <w:jc w:val="right"/>
            <w:rPr>
              <w:rStyle w:val="a3"/>
              <w:rFonts w:ascii="Palatino Linotype" w:hAnsi="Palatino Linotype"/>
              <w:sz w:val="18"/>
              <w:szCs w:val="18"/>
              <w:lang w:val="it-IT"/>
            </w:rPr>
          </w:pPr>
          <w:hyperlink r:id="rId2" w:history="1">
            <w:r w:rsidR="00912775" w:rsidRPr="004F33A7">
              <w:rPr>
                <w:rStyle w:val="a3"/>
                <w:rFonts w:ascii="Palatino Linotype" w:hAnsi="Palatino Linotype"/>
                <w:sz w:val="18"/>
                <w:szCs w:val="18"/>
                <w:lang w:val="en-US"/>
              </w:rPr>
              <w:t>www.naqrt.com</w:t>
            </w:r>
          </w:hyperlink>
          <w:r w:rsidR="00912775" w:rsidRPr="00E9124A">
            <w:rPr>
              <w:rStyle w:val="a3"/>
              <w:rFonts w:ascii="Palatino Linotype" w:hAnsi="Palatino Linotype"/>
              <w:sz w:val="18"/>
              <w:szCs w:val="18"/>
              <w:lang w:val="en-US"/>
            </w:rPr>
            <w:t xml:space="preserve"> </w:t>
          </w:r>
          <w:r w:rsidR="00912775" w:rsidRPr="004F33A7">
            <w:rPr>
              <w:rFonts w:ascii="Palatino Linotype" w:hAnsi="Palatino Linotype"/>
              <w:sz w:val="18"/>
              <w:szCs w:val="18"/>
              <w:lang w:val="it-IT"/>
            </w:rPr>
            <w:t xml:space="preserve">e-mail: </w:t>
          </w:r>
          <w:hyperlink r:id="rId3" w:history="1">
            <w:r w:rsidR="00912775" w:rsidRPr="004F33A7">
              <w:rPr>
                <w:rStyle w:val="a3"/>
                <w:rFonts w:ascii="Palatino Linotype" w:hAnsi="Palatino Linotype"/>
                <w:sz w:val="18"/>
                <w:szCs w:val="18"/>
                <w:lang w:val="it-IT"/>
              </w:rPr>
              <w:t>account@naqrt.com</w:t>
            </w:r>
          </w:hyperlink>
        </w:p>
        <w:p w14:paraId="0D563799" w14:textId="77777777" w:rsidR="00912775" w:rsidRPr="004F33A7" w:rsidRDefault="00912775" w:rsidP="00912775">
          <w:pPr>
            <w:jc w:val="right"/>
            <w:rPr>
              <w:rFonts w:ascii="Palatino Linotype" w:hAnsi="Palatino Linotype"/>
              <w:sz w:val="18"/>
              <w:szCs w:val="18"/>
              <w:lang w:val="en-US"/>
            </w:rPr>
          </w:pPr>
        </w:p>
      </w:tc>
    </w:tr>
    <w:tr w:rsidR="00912775" w:rsidRPr="004F33A7" w14:paraId="31856C59" w14:textId="77777777" w:rsidTr="00926B8B">
      <w:trPr>
        <w:trHeight w:val="474"/>
      </w:trPr>
      <w:tc>
        <w:tcPr>
          <w:tcW w:w="9976" w:type="dxa"/>
          <w:gridSpan w:val="2"/>
        </w:tcPr>
        <w:p w14:paraId="6747333C" w14:textId="77777777" w:rsidR="00912775" w:rsidRPr="004F33A7" w:rsidRDefault="00912775" w:rsidP="00912775">
          <w:pPr>
            <w:jc w:val="center"/>
            <w:rPr>
              <w:rFonts w:ascii="Palatino Linotype" w:hAnsi="Palatino Linotype"/>
              <w:sz w:val="18"/>
              <w:szCs w:val="18"/>
            </w:rPr>
          </w:pPr>
          <w:r w:rsidRPr="004F33A7">
            <w:rPr>
              <w:rFonts w:ascii="Palatino Linotype" w:hAnsi="Palatino Linotype"/>
              <w:b/>
            </w:rPr>
            <w:t>Национальная Ассоциация телекоммуникационных компаний – региональное отраслевое объединение работодателей «Регулирование качества инфокоммуникаций»</w:t>
          </w:r>
        </w:p>
      </w:tc>
    </w:tr>
  </w:tbl>
  <w:p w14:paraId="49E06455" w14:textId="77777777" w:rsidR="008E437C" w:rsidRPr="00912775" w:rsidRDefault="008E437C" w:rsidP="009127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782"/>
    <w:multiLevelType w:val="hybridMultilevel"/>
    <w:tmpl w:val="3654B864"/>
    <w:lvl w:ilvl="0" w:tplc="479A4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513C"/>
    <w:multiLevelType w:val="multilevel"/>
    <w:tmpl w:val="636CA54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">
    <w:nsid w:val="15F87D17"/>
    <w:multiLevelType w:val="hybridMultilevel"/>
    <w:tmpl w:val="A4BEBC02"/>
    <w:lvl w:ilvl="0" w:tplc="B31A6B5C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7923D4A"/>
    <w:multiLevelType w:val="hybridMultilevel"/>
    <w:tmpl w:val="5B6CD056"/>
    <w:lvl w:ilvl="0" w:tplc="53BA6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7497F"/>
    <w:multiLevelType w:val="hybridMultilevel"/>
    <w:tmpl w:val="D8F6F52C"/>
    <w:lvl w:ilvl="0" w:tplc="9CBED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B3633E"/>
    <w:multiLevelType w:val="hybridMultilevel"/>
    <w:tmpl w:val="0980D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8716F5"/>
    <w:multiLevelType w:val="hybridMultilevel"/>
    <w:tmpl w:val="C0728A04"/>
    <w:lvl w:ilvl="0" w:tplc="F3467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8D3881"/>
    <w:multiLevelType w:val="hybridMultilevel"/>
    <w:tmpl w:val="DACA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F6650"/>
    <w:multiLevelType w:val="multilevel"/>
    <w:tmpl w:val="435EC744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72"/>
    <w:rsid w:val="00006EC0"/>
    <w:rsid w:val="000169FA"/>
    <w:rsid w:val="00030365"/>
    <w:rsid w:val="0003500D"/>
    <w:rsid w:val="00040F9D"/>
    <w:rsid w:val="00042330"/>
    <w:rsid w:val="0004482C"/>
    <w:rsid w:val="000461EA"/>
    <w:rsid w:val="00071E42"/>
    <w:rsid w:val="000939AC"/>
    <w:rsid w:val="000A29AE"/>
    <w:rsid w:val="000A38CF"/>
    <w:rsid w:val="000B492B"/>
    <w:rsid w:val="000B7024"/>
    <w:rsid w:val="000D0BBF"/>
    <w:rsid w:val="000D61B4"/>
    <w:rsid w:val="000E4636"/>
    <w:rsid w:val="000F0ED7"/>
    <w:rsid w:val="0010523E"/>
    <w:rsid w:val="00111F11"/>
    <w:rsid w:val="00132DAD"/>
    <w:rsid w:val="00142B20"/>
    <w:rsid w:val="001465FE"/>
    <w:rsid w:val="00147AB5"/>
    <w:rsid w:val="00156E09"/>
    <w:rsid w:val="00180F7E"/>
    <w:rsid w:val="00184917"/>
    <w:rsid w:val="001A2CF8"/>
    <w:rsid w:val="001B0608"/>
    <w:rsid w:val="001C193B"/>
    <w:rsid w:val="001C509F"/>
    <w:rsid w:val="001D2DDB"/>
    <w:rsid w:val="001D3ADA"/>
    <w:rsid w:val="001D65DA"/>
    <w:rsid w:val="001E273F"/>
    <w:rsid w:val="001E712E"/>
    <w:rsid w:val="00201CE2"/>
    <w:rsid w:val="002177E2"/>
    <w:rsid w:val="00225D03"/>
    <w:rsid w:val="002311E7"/>
    <w:rsid w:val="002336C6"/>
    <w:rsid w:val="002430E9"/>
    <w:rsid w:val="00252651"/>
    <w:rsid w:val="00281B7D"/>
    <w:rsid w:val="002B3C7F"/>
    <w:rsid w:val="002C5526"/>
    <w:rsid w:val="002D27C7"/>
    <w:rsid w:val="002D662B"/>
    <w:rsid w:val="002D69C3"/>
    <w:rsid w:val="002D719E"/>
    <w:rsid w:val="002D747C"/>
    <w:rsid w:val="002E6760"/>
    <w:rsid w:val="002F3665"/>
    <w:rsid w:val="00311E12"/>
    <w:rsid w:val="00314D71"/>
    <w:rsid w:val="003449C2"/>
    <w:rsid w:val="003522FF"/>
    <w:rsid w:val="00353F34"/>
    <w:rsid w:val="00354626"/>
    <w:rsid w:val="00357F03"/>
    <w:rsid w:val="003625BA"/>
    <w:rsid w:val="00397251"/>
    <w:rsid w:val="003A6953"/>
    <w:rsid w:val="003D28A4"/>
    <w:rsid w:val="003E18AF"/>
    <w:rsid w:val="003F34C3"/>
    <w:rsid w:val="00402279"/>
    <w:rsid w:val="004143A5"/>
    <w:rsid w:val="00416C2B"/>
    <w:rsid w:val="004376E2"/>
    <w:rsid w:val="00447348"/>
    <w:rsid w:val="004665DA"/>
    <w:rsid w:val="00466F55"/>
    <w:rsid w:val="004813CB"/>
    <w:rsid w:val="00481D02"/>
    <w:rsid w:val="004852FE"/>
    <w:rsid w:val="004863C8"/>
    <w:rsid w:val="004A3481"/>
    <w:rsid w:val="004A5D2D"/>
    <w:rsid w:val="004A7580"/>
    <w:rsid w:val="004B6094"/>
    <w:rsid w:val="004C4F96"/>
    <w:rsid w:val="004C65A3"/>
    <w:rsid w:val="004D3064"/>
    <w:rsid w:val="004D78E7"/>
    <w:rsid w:val="004F1CC4"/>
    <w:rsid w:val="004F33A7"/>
    <w:rsid w:val="005078D4"/>
    <w:rsid w:val="00507E27"/>
    <w:rsid w:val="005266E9"/>
    <w:rsid w:val="00532576"/>
    <w:rsid w:val="005515AA"/>
    <w:rsid w:val="00557448"/>
    <w:rsid w:val="00570825"/>
    <w:rsid w:val="00573735"/>
    <w:rsid w:val="00573A27"/>
    <w:rsid w:val="0057633E"/>
    <w:rsid w:val="00587C97"/>
    <w:rsid w:val="00591C77"/>
    <w:rsid w:val="005A2D17"/>
    <w:rsid w:val="005B3D3D"/>
    <w:rsid w:val="005C0946"/>
    <w:rsid w:val="005C268A"/>
    <w:rsid w:val="005C2DCA"/>
    <w:rsid w:val="005D0F56"/>
    <w:rsid w:val="005D4A5A"/>
    <w:rsid w:val="005D6502"/>
    <w:rsid w:val="005E3038"/>
    <w:rsid w:val="005F34F8"/>
    <w:rsid w:val="005F4C1E"/>
    <w:rsid w:val="005F6E08"/>
    <w:rsid w:val="005F7468"/>
    <w:rsid w:val="00600AB0"/>
    <w:rsid w:val="006047AE"/>
    <w:rsid w:val="0061023C"/>
    <w:rsid w:val="0062030E"/>
    <w:rsid w:val="006222D8"/>
    <w:rsid w:val="00626B23"/>
    <w:rsid w:val="00636892"/>
    <w:rsid w:val="00647CDB"/>
    <w:rsid w:val="00666FBD"/>
    <w:rsid w:val="006713C6"/>
    <w:rsid w:val="00672D0E"/>
    <w:rsid w:val="00684430"/>
    <w:rsid w:val="00687FDF"/>
    <w:rsid w:val="006936C2"/>
    <w:rsid w:val="006B2102"/>
    <w:rsid w:val="006C417B"/>
    <w:rsid w:val="006E1D98"/>
    <w:rsid w:val="006E589D"/>
    <w:rsid w:val="006F22C1"/>
    <w:rsid w:val="00700283"/>
    <w:rsid w:val="00703A81"/>
    <w:rsid w:val="00723815"/>
    <w:rsid w:val="00734154"/>
    <w:rsid w:val="00734435"/>
    <w:rsid w:val="00742B33"/>
    <w:rsid w:val="00746672"/>
    <w:rsid w:val="00771B04"/>
    <w:rsid w:val="0077559F"/>
    <w:rsid w:val="00781328"/>
    <w:rsid w:val="007922CC"/>
    <w:rsid w:val="007B08B1"/>
    <w:rsid w:val="007C2492"/>
    <w:rsid w:val="007C27A5"/>
    <w:rsid w:val="007D589F"/>
    <w:rsid w:val="007E532E"/>
    <w:rsid w:val="007F6696"/>
    <w:rsid w:val="00815A58"/>
    <w:rsid w:val="008427C1"/>
    <w:rsid w:val="00853DD0"/>
    <w:rsid w:val="0085681D"/>
    <w:rsid w:val="00857BF7"/>
    <w:rsid w:val="00865104"/>
    <w:rsid w:val="00872149"/>
    <w:rsid w:val="0087393E"/>
    <w:rsid w:val="00892D65"/>
    <w:rsid w:val="0089516C"/>
    <w:rsid w:val="008A53F9"/>
    <w:rsid w:val="008C6AC9"/>
    <w:rsid w:val="008D41B1"/>
    <w:rsid w:val="008D4569"/>
    <w:rsid w:val="008E437C"/>
    <w:rsid w:val="008F11B7"/>
    <w:rsid w:val="008F34CE"/>
    <w:rsid w:val="008F69DB"/>
    <w:rsid w:val="00912775"/>
    <w:rsid w:val="00923248"/>
    <w:rsid w:val="009271F0"/>
    <w:rsid w:val="009363AA"/>
    <w:rsid w:val="009366F4"/>
    <w:rsid w:val="0093715D"/>
    <w:rsid w:val="00941A7A"/>
    <w:rsid w:val="009443F2"/>
    <w:rsid w:val="00952B38"/>
    <w:rsid w:val="00954CD2"/>
    <w:rsid w:val="00973436"/>
    <w:rsid w:val="009862FF"/>
    <w:rsid w:val="00993273"/>
    <w:rsid w:val="0099416A"/>
    <w:rsid w:val="0099629B"/>
    <w:rsid w:val="009A0177"/>
    <w:rsid w:val="009A4B51"/>
    <w:rsid w:val="009C0E8C"/>
    <w:rsid w:val="009C2EEE"/>
    <w:rsid w:val="009C6DC7"/>
    <w:rsid w:val="009D376F"/>
    <w:rsid w:val="009D6B4E"/>
    <w:rsid w:val="009F38EA"/>
    <w:rsid w:val="009F6C84"/>
    <w:rsid w:val="00A038E4"/>
    <w:rsid w:val="00A072EF"/>
    <w:rsid w:val="00A16844"/>
    <w:rsid w:val="00A35329"/>
    <w:rsid w:val="00A376CC"/>
    <w:rsid w:val="00A46AD7"/>
    <w:rsid w:val="00A5176D"/>
    <w:rsid w:val="00A704A5"/>
    <w:rsid w:val="00A755A2"/>
    <w:rsid w:val="00AA0025"/>
    <w:rsid w:val="00AA104F"/>
    <w:rsid w:val="00AA4856"/>
    <w:rsid w:val="00AA7A49"/>
    <w:rsid w:val="00AB2DA3"/>
    <w:rsid w:val="00AD2402"/>
    <w:rsid w:val="00AD6E45"/>
    <w:rsid w:val="00AE0D87"/>
    <w:rsid w:val="00AE130E"/>
    <w:rsid w:val="00AE6400"/>
    <w:rsid w:val="00B01D5B"/>
    <w:rsid w:val="00B1621C"/>
    <w:rsid w:val="00B17829"/>
    <w:rsid w:val="00B2596A"/>
    <w:rsid w:val="00B26838"/>
    <w:rsid w:val="00B36514"/>
    <w:rsid w:val="00B424E3"/>
    <w:rsid w:val="00B434C6"/>
    <w:rsid w:val="00B65BEC"/>
    <w:rsid w:val="00B73221"/>
    <w:rsid w:val="00B75FA8"/>
    <w:rsid w:val="00B7702A"/>
    <w:rsid w:val="00B800EC"/>
    <w:rsid w:val="00BA33EB"/>
    <w:rsid w:val="00BA41BC"/>
    <w:rsid w:val="00BA4BFB"/>
    <w:rsid w:val="00BA4CBF"/>
    <w:rsid w:val="00BB2D79"/>
    <w:rsid w:val="00BB415B"/>
    <w:rsid w:val="00BC32A1"/>
    <w:rsid w:val="00BD1A51"/>
    <w:rsid w:val="00BD43C1"/>
    <w:rsid w:val="00BD4EF8"/>
    <w:rsid w:val="00BF4226"/>
    <w:rsid w:val="00C05A50"/>
    <w:rsid w:val="00C11E81"/>
    <w:rsid w:val="00C1342E"/>
    <w:rsid w:val="00C158F5"/>
    <w:rsid w:val="00C231CD"/>
    <w:rsid w:val="00C35697"/>
    <w:rsid w:val="00C44718"/>
    <w:rsid w:val="00C47706"/>
    <w:rsid w:val="00C63FA1"/>
    <w:rsid w:val="00C85556"/>
    <w:rsid w:val="00C878E7"/>
    <w:rsid w:val="00C95CB4"/>
    <w:rsid w:val="00CB42C7"/>
    <w:rsid w:val="00CF3407"/>
    <w:rsid w:val="00D0030F"/>
    <w:rsid w:val="00D0590B"/>
    <w:rsid w:val="00D24461"/>
    <w:rsid w:val="00D37257"/>
    <w:rsid w:val="00D44356"/>
    <w:rsid w:val="00D449E6"/>
    <w:rsid w:val="00D50F4D"/>
    <w:rsid w:val="00D63445"/>
    <w:rsid w:val="00D70752"/>
    <w:rsid w:val="00D75930"/>
    <w:rsid w:val="00D916F3"/>
    <w:rsid w:val="00DA1057"/>
    <w:rsid w:val="00DA4078"/>
    <w:rsid w:val="00DC2B66"/>
    <w:rsid w:val="00DC489D"/>
    <w:rsid w:val="00DD1957"/>
    <w:rsid w:val="00DE1E2F"/>
    <w:rsid w:val="00DE5C37"/>
    <w:rsid w:val="00DF1234"/>
    <w:rsid w:val="00DF4052"/>
    <w:rsid w:val="00E03031"/>
    <w:rsid w:val="00E2687B"/>
    <w:rsid w:val="00E42EA7"/>
    <w:rsid w:val="00E5374F"/>
    <w:rsid w:val="00E62F7B"/>
    <w:rsid w:val="00E6726A"/>
    <w:rsid w:val="00E90480"/>
    <w:rsid w:val="00E9124A"/>
    <w:rsid w:val="00E91747"/>
    <w:rsid w:val="00E96109"/>
    <w:rsid w:val="00E96374"/>
    <w:rsid w:val="00EC0699"/>
    <w:rsid w:val="00EC5959"/>
    <w:rsid w:val="00EC66E5"/>
    <w:rsid w:val="00ED1CA3"/>
    <w:rsid w:val="00ED5701"/>
    <w:rsid w:val="00EE6C5B"/>
    <w:rsid w:val="00EE71CC"/>
    <w:rsid w:val="00F25656"/>
    <w:rsid w:val="00F30BE8"/>
    <w:rsid w:val="00F36DE3"/>
    <w:rsid w:val="00F37FE2"/>
    <w:rsid w:val="00F459FD"/>
    <w:rsid w:val="00F516DC"/>
    <w:rsid w:val="00F52A1C"/>
    <w:rsid w:val="00F539BA"/>
    <w:rsid w:val="00F6767D"/>
    <w:rsid w:val="00F8131C"/>
    <w:rsid w:val="00F819CF"/>
    <w:rsid w:val="00F8269A"/>
    <w:rsid w:val="00F826E7"/>
    <w:rsid w:val="00F93577"/>
    <w:rsid w:val="00FB692E"/>
    <w:rsid w:val="00FC0C03"/>
    <w:rsid w:val="00FC249E"/>
    <w:rsid w:val="00FC6D7E"/>
    <w:rsid w:val="00FE632D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A06BF"/>
  <w15:docId w15:val="{87262569-AF51-4A25-B502-3C8CF3B7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72"/>
  </w:style>
  <w:style w:type="paragraph" w:styleId="1">
    <w:name w:val="heading 1"/>
    <w:basedOn w:val="a"/>
    <w:next w:val="a"/>
    <w:link w:val="10"/>
    <w:uiPriority w:val="9"/>
    <w:qFormat/>
    <w:rsid w:val="004D3064"/>
    <w:pPr>
      <w:numPr>
        <w:numId w:val="9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outlineLvl w:val="0"/>
    </w:pPr>
    <w:rPr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4D3064"/>
    <w:pPr>
      <w:numPr>
        <w:ilvl w:val="1"/>
      </w:numPr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6672"/>
    <w:rPr>
      <w:color w:val="0000FF"/>
      <w:u w:val="single"/>
    </w:rPr>
  </w:style>
  <w:style w:type="table" w:styleId="a4">
    <w:name w:val="Table Grid"/>
    <w:basedOn w:val="a1"/>
    <w:rsid w:val="0074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E6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64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344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4435"/>
  </w:style>
  <w:style w:type="paragraph" w:styleId="a9">
    <w:name w:val="footer"/>
    <w:basedOn w:val="a"/>
    <w:link w:val="aa"/>
    <w:uiPriority w:val="99"/>
    <w:rsid w:val="007344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435"/>
  </w:style>
  <w:style w:type="paragraph" w:styleId="ab">
    <w:name w:val="List Paragraph"/>
    <w:basedOn w:val="a"/>
    <w:uiPriority w:val="34"/>
    <w:qFormat/>
    <w:rsid w:val="007341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142B2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142B20"/>
    <w:rPr>
      <w:sz w:val="28"/>
      <w:szCs w:val="28"/>
      <w:lang w:val="en-US" w:eastAsia="en-US"/>
    </w:rPr>
  </w:style>
  <w:style w:type="character" w:styleId="ae">
    <w:name w:val="FollowedHyperlink"/>
    <w:basedOn w:val="a0"/>
    <w:semiHidden/>
    <w:unhideWhenUsed/>
    <w:rsid w:val="00111F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3064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3064"/>
    <w:rPr>
      <w:b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4D3064"/>
    <w:pPr>
      <w:spacing w:after="160" w:line="259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4D3064"/>
    <w:rPr>
      <w:rFonts w:eastAsiaTheme="minorHAnsi"/>
      <w:sz w:val="28"/>
      <w:szCs w:val="28"/>
      <w:lang w:eastAsia="en-US"/>
    </w:rPr>
  </w:style>
  <w:style w:type="character" w:styleId="af1">
    <w:name w:val="Book Title"/>
    <w:uiPriority w:val="33"/>
    <w:qFormat/>
    <w:rsid w:val="004D3064"/>
    <w:rPr>
      <w:rFonts w:ascii="Arial" w:hAnsi="Arial" w:cs="Arial"/>
    </w:rPr>
  </w:style>
  <w:style w:type="paragraph" w:customStyle="1" w:styleId="13">
    <w:name w:val="Обычный _13"/>
    <w:basedOn w:val="a"/>
    <w:qFormat/>
    <w:rsid w:val="004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interecoms.ru" TargetMode="External"/><Relationship Id="rId18" Type="http://schemas.openxmlformats.org/officeDocument/2006/relationships/hyperlink" Target="http://www.kremlin.ru/acts/bank/32417" TargetMode="External"/><Relationship Id="rId26" Type="http://schemas.openxmlformats.org/officeDocument/2006/relationships/hyperlink" Target="http://www.kremlin.ru/acts/bank/21916" TargetMode="External"/><Relationship Id="rId39" Type="http://schemas.openxmlformats.org/officeDocument/2006/relationships/hyperlink" Target="https://nspau.ru/?p=189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emlin.ru/acts/bank/25971" TargetMode="External"/><Relationship Id="rId34" Type="http://schemas.openxmlformats.org/officeDocument/2006/relationships/hyperlink" Target="http://www.kremlin.ru/acts/bank/45726" TargetMode="External"/><Relationship Id="rId42" Type="http://schemas.openxmlformats.org/officeDocument/2006/relationships/hyperlink" Target="http://www.agequal.ru/pdf/2024/224001.pdf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rocom.ru" TargetMode="External"/><Relationship Id="rId17" Type="http://schemas.openxmlformats.org/officeDocument/2006/relationships/hyperlink" Target="http://pravo.gov.ru/proxy/ips/?docbody=&amp;nd=102033239" TargetMode="External"/><Relationship Id="rId25" Type="http://schemas.openxmlformats.org/officeDocument/2006/relationships/hyperlink" Target="http://www.kremlin.ru/acts/bank/26613" TargetMode="External"/><Relationship Id="rId33" Type="http://schemas.openxmlformats.org/officeDocument/2006/relationships/hyperlink" Target="http://www.kremlin.ru/acts/bank/19750" TargetMode="External"/><Relationship Id="rId38" Type="http://schemas.openxmlformats.org/officeDocument/2006/relationships/hyperlink" Target="http://government.ru/docs/9282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kremlin.ru/acts/constitution" TargetMode="External"/><Relationship Id="rId20" Type="http://schemas.openxmlformats.org/officeDocument/2006/relationships/hyperlink" Target="http://www.kremlin.ru/acts/bank/8742" TargetMode="External"/><Relationship Id="rId29" Type="http://schemas.openxmlformats.org/officeDocument/2006/relationships/hyperlink" Target="http://www.kremlin.ru/acts/bank/47796" TargetMode="External"/><Relationship Id="rId41" Type="http://schemas.openxmlformats.org/officeDocument/2006/relationships/hyperlink" Target="http://www.agequal.ru/pdf/2024/4240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qrt.com" TargetMode="External"/><Relationship Id="rId24" Type="http://schemas.openxmlformats.org/officeDocument/2006/relationships/hyperlink" Target="http://www.kremlin.ru/acts/bank/19708" TargetMode="External"/><Relationship Id="rId32" Type="http://schemas.openxmlformats.org/officeDocument/2006/relationships/hyperlink" Target="http://www.kremlin.ru/acts/bank/42622" TargetMode="External"/><Relationship Id="rId37" Type="http://schemas.openxmlformats.org/officeDocument/2006/relationships/hyperlink" Target="http://static.government.ru/media/files/AdmXczBBUGfGNM8tz16r7RkQcsgP3LAm.pdf" TargetMode="External"/><Relationship Id="rId40" Type="http://schemas.openxmlformats.org/officeDocument/2006/relationships/hyperlink" Target="https://www.naqrt.com/News/news069.html" TargetMode="External"/><Relationship Id="rId45" Type="http://schemas.openxmlformats.org/officeDocument/2006/relationships/hyperlink" Target="https://www.agequal.ru/pdf/2022/32200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pravo.gov.ru/proxy/ips/?docbody&amp;nd=102014512" TargetMode="External"/><Relationship Id="rId28" Type="http://schemas.openxmlformats.org/officeDocument/2006/relationships/hyperlink" Target="http://www.kremlin.ru/acts/bank/41460" TargetMode="External"/><Relationship Id="rId36" Type="http://schemas.openxmlformats.org/officeDocument/2006/relationships/hyperlink" Target="http://static.government.ru/media/files/Pc7fHuejbNvqv17b0RJNv0RIqTo20lUV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vak.ed.gov.ru/documents/10179/0/%D0%A0%D0%B5%D1%86%D0%B5%D0%BD%D0%B7%D0%B8%D1%80%D1%83%D0%B5%D0%BC%D1%8B%D0%B5%20%D0%BD%D0%B0%D1%83%D1%87%D0%BD%D1%8B%D0%B5%20%D0%B8%D0%B7%D0%B4%D0%B0%D0%BD%D0%B8%D1%8F/8b02c964-ce2b-4c88-a389-326d3ae6562b?version=1.0" TargetMode="External"/><Relationship Id="rId19" Type="http://schemas.openxmlformats.org/officeDocument/2006/relationships/hyperlink" Target="http://www.kremlin.ru/acts/bank/45756" TargetMode="External"/><Relationship Id="rId31" Type="http://schemas.openxmlformats.org/officeDocument/2006/relationships/hyperlink" Target="http://www.kremlin.ru/acts/bank/48502" TargetMode="External"/><Relationship Id="rId44" Type="http://schemas.openxmlformats.org/officeDocument/2006/relationships/hyperlink" Target="https://www.agequal.ru/pdf/2023/223001.pdf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forms.yandex.ru/u/678eeb83f47e73abc380ad9d/" TargetMode="External"/><Relationship Id="rId14" Type="http://schemas.openxmlformats.org/officeDocument/2006/relationships/hyperlink" Target="mailto:mkhitarian@interecoms.ru" TargetMode="External"/><Relationship Id="rId22" Type="http://schemas.openxmlformats.org/officeDocument/2006/relationships/hyperlink" Target="http://www.kremlin.ru/acts/bank/24149" TargetMode="External"/><Relationship Id="rId27" Type="http://schemas.openxmlformats.org/officeDocument/2006/relationships/hyperlink" Target="http://www.kremlin.ru/acts/bank/47046" TargetMode="External"/><Relationship Id="rId30" Type="http://schemas.openxmlformats.org/officeDocument/2006/relationships/hyperlink" Target="http://www.kremlin.ru/acts/bank/41919" TargetMode="External"/><Relationship Id="rId35" Type="http://schemas.openxmlformats.org/officeDocument/2006/relationships/hyperlink" Target="http://government.ru/docs/21373/" TargetMode="External"/><Relationship Id="rId43" Type="http://schemas.openxmlformats.org/officeDocument/2006/relationships/hyperlink" Target="https://www.agequal.ru/pdf/2023/423001.pdf" TargetMode="External"/><Relationship Id="rId48" Type="http://schemas.openxmlformats.org/officeDocument/2006/relationships/footer" Target="footer2.xml"/><Relationship Id="rId8" Type="http://schemas.openxmlformats.org/officeDocument/2006/relationships/hyperlink" Target="https://telemost.yandex.ru/j/5872471342680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ount@naqrt.com" TargetMode="External"/><Relationship Id="rId2" Type="http://schemas.openxmlformats.org/officeDocument/2006/relationships/hyperlink" Target="http://www.naqrt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863A-2E90-4391-8060-BE117ECD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Интерэкомс</Company>
  <LinksUpToDate>false</LinksUpToDate>
  <CharactersWithSpaces>18858</CharactersWithSpaces>
  <SharedDoc>false</SharedDoc>
  <HLinks>
    <vt:vector size="12" baseType="variant">
      <vt:variant>
        <vt:i4>5439606</vt:i4>
      </vt:variant>
      <vt:variant>
        <vt:i4>3</vt:i4>
      </vt:variant>
      <vt:variant>
        <vt:i4>0</vt:i4>
      </vt:variant>
      <vt:variant>
        <vt:i4>5</vt:i4>
      </vt:variant>
      <vt:variant>
        <vt:lpwstr>mailto:qs@interecoms.ru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http://www.qs.ru/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osiris</dc:creator>
  <cp:lastModifiedBy>Victorya Monahova</cp:lastModifiedBy>
  <cp:revision>5</cp:revision>
  <cp:lastPrinted>2025-01-21T13:54:00Z</cp:lastPrinted>
  <dcterms:created xsi:type="dcterms:W3CDTF">2025-01-21T14:06:00Z</dcterms:created>
  <dcterms:modified xsi:type="dcterms:W3CDTF">2025-01-22T09:19:00Z</dcterms:modified>
</cp:coreProperties>
</file>