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77" w:rsidRDefault="00AF4177" w:rsidP="00AF417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Вопросы для подготовки к экзамену по дисциплине</w:t>
      </w:r>
    </w:p>
    <w:p w:rsidR="00AF4177" w:rsidRDefault="00AF4177" w:rsidP="00AF417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«Нормотворческая деятельность органов государственной власти»</w:t>
      </w:r>
    </w:p>
    <w:p w:rsidR="00AF4177" w:rsidRPr="00022C8C" w:rsidRDefault="00022C8C" w:rsidP="00022C8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22C8C">
        <w:rPr>
          <w:rFonts w:ascii="Times New Roman" w:hAnsi="Times New Roman"/>
          <w:b/>
          <w:sz w:val="28"/>
          <w:szCs w:val="28"/>
        </w:rPr>
        <w:t>40.03.01 Юриспруденция</w:t>
      </w:r>
    </w:p>
    <w:p w:rsidR="00022C8C" w:rsidRDefault="00022C8C" w:rsidP="00AF41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сущность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нормотворческой деятельности.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Специфика 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нормотворческой деятельности </w:t>
      </w:r>
      <w:proofErr w:type="gramStart"/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правотворческой. 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нормотворческого процесса в Российской Федерации.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Нормотворческая деятельность как форма публично-властной деятельности. 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и виды нормотворческой деятельности в Российской Федерации.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7A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нормотворчества. 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и их проектов: понятие и виды. 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Нормативные правовые акты: понятие и виды. </w:t>
      </w:r>
    </w:p>
    <w:p w:rsidR="00AF4177" w:rsidRPr="007A240F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Действие нормативных актов во времени, в пространстве и по кругу лиц. </w:t>
      </w:r>
      <w:r>
        <w:rPr>
          <w:rFonts w:ascii="Times New Roman" w:hAnsi="Times New Roman" w:cs="Times New Roman"/>
          <w:sz w:val="28"/>
          <w:szCs w:val="28"/>
        </w:rPr>
        <w:t>10. </w:t>
      </w:r>
      <w:r w:rsidRPr="007A240F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Зарубежный опыт нормотворчества.</w:t>
      </w: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7A240F">
        <w:rPr>
          <w:rFonts w:ascii="Times New Roman" w:hAnsi="Times New Roman" w:cs="Times New Roman"/>
          <w:sz w:val="28"/>
          <w:szCs w:val="28"/>
        </w:rPr>
        <w:t>Общая характеристика высших представительных органов государственной власти РФ как субъектов нормотворческой деятельности.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Законотворчество как главная составная часть правотворческого процесса: понятие, сущность и социальное назначение. 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Понятие, признаки и виды законов. 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Принципы законотворческой деятельности. 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Стадии законотворческого процесса в России. 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Законодательная инициатива: понятие и субъекты. 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Этапы подготовки и оформления законопроектов: общие положения. </w:t>
      </w:r>
      <w:r>
        <w:rPr>
          <w:rFonts w:ascii="Times New Roman" w:hAnsi="Times New Roman" w:cs="Times New Roman"/>
          <w:sz w:val="28"/>
          <w:szCs w:val="28"/>
        </w:rPr>
        <w:t>18. 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Экспертиза законопроектов: понятие, особенности, виды. 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Обсуждение законопроекта. Проблемы устранения противоречий, пробелов, неточностей и иных дефектов в законопроектах. </w:t>
      </w:r>
    </w:p>
    <w:p w:rsidR="00AF4177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Законодательная оговорка. </w:t>
      </w:r>
    </w:p>
    <w:p w:rsidR="00AF4177" w:rsidRPr="007A240F" w:rsidRDefault="00AF4177" w:rsidP="00AF41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7A240F">
        <w:rPr>
          <w:rFonts w:ascii="Times New Roman" w:hAnsi="Times New Roman" w:cs="Times New Roman"/>
          <w:sz w:val="28"/>
          <w:szCs w:val="28"/>
        </w:rPr>
        <w:t>Принятие закона: понятие и механизмы осуществления. Опубликование закона. Вступление закона в силу.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Президент РФ как субъект нормотворческой деятельности. 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Особенности нормотворчества Президента РФ. 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Понятие и юридическая сущность нормативных правовых актов Президента Российской Федерации. </w:t>
      </w:r>
    </w:p>
    <w:p w:rsidR="00AF4177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7A240F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 xml:space="preserve">док и особенности подготовки </w:t>
      </w:r>
      <w:r w:rsidRPr="007A240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Президента Российской Федерации. </w:t>
      </w:r>
    </w:p>
    <w:p w:rsidR="00AF4177" w:rsidRPr="007A240F" w:rsidRDefault="00AF4177" w:rsidP="00AF41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7A240F">
        <w:rPr>
          <w:rFonts w:ascii="Times New Roman" w:hAnsi="Times New Roman" w:cs="Times New Roman"/>
          <w:sz w:val="28"/>
          <w:szCs w:val="28"/>
        </w:rPr>
        <w:t>Вступление в силу  нормативных правовых актов Президента Российской Федерации.</w:t>
      </w: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Правительство РФ как субъект нормотворческой деятельности. </w:t>
      </w:r>
      <w:r>
        <w:rPr>
          <w:rFonts w:ascii="Times New Roman" w:hAnsi="Times New Roman" w:cs="Times New Roman"/>
          <w:sz w:val="28"/>
          <w:szCs w:val="28"/>
        </w:rPr>
        <w:t>28. </w:t>
      </w:r>
      <w:r w:rsidRPr="007A240F">
        <w:rPr>
          <w:rFonts w:ascii="Times New Roman" w:hAnsi="Times New Roman" w:cs="Times New Roman"/>
          <w:sz w:val="28"/>
          <w:szCs w:val="28"/>
        </w:rPr>
        <w:t>Полномочия Председателя правительства РФ в сфере нормотворческой деятельности.</w:t>
      </w:r>
    </w:p>
    <w:p w:rsidR="00AF4177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Правовые акты Правительства РФ и особенности их подготовки. </w:t>
      </w:r>
      <w:r>
        <w:rPr>
          <w:rFonts w:ascii="Times New Roman" w:hAnsi="Times New Roman" w:cs="Times New Roman"/>
          <w:sz w:val="28"/>
          <w:szCs w:val="28"/>
        </w:rPr>
        <w:t>30. Порядок опубликования, в</w:t>
      </w:r>
      <w:r w:rsidRPr="007A240F">
        <w:rPr>
          <w:rFonts w:ascii="Times New Roman" w:hAnsi="Times New Roman" w:cs="Times New Roman"/>
          <w:sz w:val="28"/>
          <w:szCs w:val="28"/>
        </w:rPr>
        <w:t xml:space="preserve">ступление в силу правовых актов Правительства Российской Федерации. </w:t>
      </w: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31. </w:t>
      </w:r>
      <w:proofErr w:type="spellStart"/>
      <w:r w:rsidRPr="007A24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A240F">
        <w:rPr>
          <w:rFonts w:ascii="Times New Roman" w:hAnsi="Times New Roman" w:cs="Times New Roman"/>
          <w:sz w:val="28"/>
          <w:szCs w:val="28"/>
        </w:rPr>
        <w:t xml:space="preserve"> экспертиза подзаконных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Pr="007A240F">
        <w:rPr>
          <w:rFonts w:ascii="Times New Roman" w:hAnsi="Times New Roman" w:cs="Times New Roman"/>
          <w:sz w:val="28"/>
          <w:szCs w:val="28"/>
        </w:rPr>
        <w:t xml:space="preserve"> и её последствия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77" w:rsidRDefault="00AF4177" w:rsidP="00AF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Понятие и характерные особенности ведомственного нормотворчества. </w:t>
      </w:r>
      <w:r>
        <w:rPr>
          <w:rFonts w:ascii="Times New Roman" w:hAnsi="Times New Roman" w:cs="Times New Roman"/>
          <w:sz w:val="28"/>
          <w:szCs w:val="28"/>
        </w:rPr>
        <w:t>33. 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Министерства, ведомства, иные центральные органы управления как субъекты нормотворческой деятельности. </w:t>
      </w:r>
    </w:p>
    <w:p w:rsidR="00AF4177" w:rsidRPr="007A240F" w:rsidRDefault="00AF4177" w:rsidP="00AF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Pr="007A240F">
        <w:rPr>
          <w:rFonts w:ascii="Times New Roman" w:hAnsi="Times New Roman" w:cs="Times New Roman"/>
          <w:sz w:val="28"/>
          <w:szCs w:val="28"/>
        </w:rPr>
        <w:t>Полномочия субъектов ведомственного нормотворческого процесса.</w:t>
      </w:r>
    </w:p>
    <w:p w:rsidR="00AF4177" w:rsidRPr="007A240F" w:rsidRDefault="00AF4177" w:rsidP="00AF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Pr="007A240F">
        <w:rPr>
          <w:rFonts w:ascii="Times New Roman" w:hAnsi="Times New Roman" w:cs="Times New Roman"/>
          <w:sz w:val="28"/>
          <w:szCs w:val="28"/>
        </w:rPr>
        <w:t>Нормативные правовые акты министерств, ведомств, иных центральных органов управления, особенности их подготовки, принятия и вступления в силу.</w:t>
      </w:r>
    </w:p>
    <w:p w:rsidR="00AF4177" w:rsidRPr="007A240F" w:rsidRDefault="00AF4177" w:rsidP="00AF4177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Pr="007A240F">
        <w:rPr>
          <w:rFonts w:ascii="Times New Roman" w:hAnsi="Times New Roman" w:cs="Times New Roman"/>
          <w:sz w:val="28"/>
          <w:szCs w:val="28"/>
        </w:rPr>
        <w:t>Проведение юридической экспертизы нормативных правовых актов.</w:t>
      </w: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Pr="007A240F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РФ как субъекты нормотворческой деятельности.</w:t>
      </w:r>
    </w:p>
    <w:p w:rsidR="00AF4177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38. </w:t>
      </w:r>
      <w:r w:rsidRPr="007A240F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главы администрации субъекта РФ; аппарата главы администрации, управлений, комитетов, отделов и прочих служб администрации, территориальных </w:t>
      </w:r>
      <w:r w:rsidRPr="007A24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органов</w:t>
      </w:r>
      <w:r w:rsidRPr="007A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федеральных министерств и ведом</w:t>
      </w:r>
      <w:proofErr w:type="gramStart"/>
      <w:r w:rsidRPr="007A240F">
        <w:rPr>
          <w:rFonts w:ascii="Times New Roman" w:hAnsi="Times New Roman" w:cs="Times New Roman"/>
          <w:sz w:val="28"/>
          <w:szCs w:val="28"/>
          <w:shd w:val="clear" w:color="auto" w:fill="FFFFFF"/>
        </w:rPr>
        <w:t>ств в сф</w:t>
      </w:r>
      <w:proofErr w:type="gramEnd"/>
      <w:r w:rsidRPr="007A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 нормотворческой деятельности. </w:t>
      </w: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Особенности законотворчества в республиках, краях, областях, городах федерального значения, автономной области и автономных округах. </w:t>
      </w:r>
      <w:r>
        <w:rPr>
          <w:rFonts w:ascii="Times New Roman" w:hAnsi="Times New Roman" w:cs="Times New Roman"/>
          <w:sz w:val="28"/>
          <w:szCs w:val="28"/>
        </w:rPr>
        <w:t>40. 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Соотношение федерального и регионального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>41. 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Подзаконные акты в субъектах РФ и их юридический статус. </w:t>
      </w:r>
      <w:r>
        <w:rPr>
          <w:rFonts w:ascii="Times New Roman" w:hAnsi="Times New Roman" w:cs="Times New Roman"/>
          <w:sz w:val="28"/>
          <w:szCs w:val="28"/>
        </w:rPr>
        <w:t>42. </w:t>
      </w:r>
      <w:r w:rsidRPr="007A240F">
        <w:rPr>
          <w:rFonts w:ascii="Times New Roman" w:hAnsi="Times New Roman" w:cs="Times New Roman"/>
          <w:sz w:val="28"/>
          <w:szCs w:val="28"/>
        </w:rPr>
        <w:t>Особенности подготовки административных актов.</w:t>
      </w:r>
    </w:p>
    <w:p w:rsidR="00AF4177" w:rsidRPr="00C8755E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43. </w:t>
      </w:r>
      <w:r w:rsidRPr="00C8755E">
        <w:rPr>
          <w:rFonts w:ascii="Times New Roman" w:hAnsi="Times New Roman" w:cs="Times New Roman"/>
          <w:sz w:val="28"/>
          <w:szCs w:val="28"/>
        </w:rPr>
        <w:t>Суд как субъект нормотворческой деятельности.</w:t>
      </w:r>
    </w:p>
    <w:p w:rsidR="00AF4177" w:rsidRPr="00C8755E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</w:t>
      </w:r>
      <w:r w:rsidRPr="00C8755E">
        <w:rPr>
          <w:rFonts w:ascii="Times New Roman" w:hAnsi="Times New Roman" w:cs="Times New Roman"/>
          <w:sz w:val="28"/>
          <w:szCs w:val="28"/>
        </w:rPr>
        <w:t xml:space="preserve">Судебное нормотворчество, его виды и формы. </w:t>
      </w:r>
    </w:p>
    <w:p w:rsidR="00AF4177" w:rsidRPr="00C8755E" w:rsidRDefault="00AF4177" w:rsidP="00AF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r w:rsidRPr="00C8755E">
        <w:rPr>
          <w:rFonts w:ascii="Times New Roman" w:hAnsi="Times New Roman" w:cs="Times New Roman"/>
          <w:sz w:val="28"/>
          <w:szCs w:val="28"/>
        </w:rPr>
        <w:t>Судебное толкование и судебное нормотворчество: проблема соотношения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77" w:rsidRPr="00C8755E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</w:t>
      </w:r>
      <w:r w:rsidRPr="00C8755E">
        <w:rPr>
          <w:rFonts w:ascii="Times New Roman" w:hAnsi="Times New Roman" w:cs="Times New Roman"/>
          <w:sz w:val="28"/>
          <w:szCs w:val="28"/>
        </w:rPr>
        <w:t>Особенности правовой природы судебного нормотворчества в международном праве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47. </w:t>
      </w:r>
      <w:r w:rsidRPr="007A240F">
        <w:rPr>
          <w:rFonts w:ascii="Times New Roman" w:hAnsi="Times New Roman" w:cs="Times New Roman"/>
          <w:sz w:val="28"/>
          <w:szCs w:val="28"/>
        </w:rPr>
        <w:t>Муниципальное нормотворчество как самостоятельный вид нормотворческой деятельности.</w:t>
      </w:r>
    </w:p>
    <w:p w:rsidR="00AF4177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Нормотворческий процесс в муниципальном образовании, его специфика. </w:t>
      </w:r>
      <w:r>
        <w:rPr>
          <w:rFonts w:ascii="Times New Roman" w:hAnsi="Times New Roman" w:cs="Times New Roman"/>
          <w:sz w:val="28"/>
          <w:szCs w:val="28"/>
        </w:rPr>
        <w:t>49. </w:t>
      </w:r>
      <w:r w:rsidRPr="007A240F">
        <w:rPr>
          <w:rFonts w:ascii="Times New Roman" w:hAnsi="Times New Roman" w:cs="Times New Roman"/>
          <w:sz w:val="28"/>
          <w:szCs w:val="28"/>
        </w:rPr>
        <w:t xml:space="preserve">Особенности подготовки нормативных правовых актов органов местного самоуправления. </w:t>
      </w:r>
    </w:p>
    <w:p w:rsidR="00AF4177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 Порядок </w:t>
      </w:r>
      <w:r w:rsidRPr="007A240F">
        <w:rPr>
          <w:rFonts w:ascii="Times New Roman" w:hAnsi="Times New Roman" w:cs="Times New Roman"/>
          <w:sz w:val="28"/>
          <w:szCs w:val="28"/>
        </w:rPr>
        <w:t>вступления в юридическую силу</w:t>
      </w:r>
      <w:r w:rsidRPr="00B23AD5">
        <w:rPr>
          <w:rFonts w:ascii="Times New Roman" w:hAnsi="Times New Roman" w:cs="Times New Roman"/>
          <w:sz w:val="28"/>
          <w:szCs w:val="28"/>
        </w:rPr>
        <w:t xml:space="preserve"> </w:t>
      </w:r>
      <w:r w:rsidRPr="007A240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самоуправления. </w:t>
      </w: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51. </w:t>
      </w:r>
      <w:r w:rsidRPr="007A240F">
        <w:rPr>
          <w:rFonts w:ascii="Times New Roman" w:hAnsi="Times New Roman" w:cs="Times New Roman"/>
          <w:sz w:val="28"/>
          <w:szCs w:val="28"/>
        </w:rPr>
        <w:t>Устав муниципального образования.</w:t>
      </w:r>
    </w:p>
    <w:p w:rsidR="00AF4177" w:rsidRPr="007A240F" w:rsidRDefault="00AF4177" w:rsidP="00AF4177">
      <w:pPr>
        <w:pStyle w:val="western"/>
        <w:widowControl w:val="0"/>
        <w:spacing w:before="0" w:beforeAutospacing="0" w:after="0" w:afterAutospacing="0"/>
        <w:jc w:val="both"/>
        <w:rPr>
          <w:b/>
          <w:kern w:val="2"/>
          <w:sz w:val="28"/>
          <w:szCs w:val="28"/>
        </w:rPr>
      </w:pP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77" w:rsidRPr="007A240F" w:rsidRDefault="00AF4177" w:rsidP="00AF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77" w:rsidRPr="007A240F" w:rsidRDefault="00AF4177" w:rsidP="00AF4177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4177" w:rsidRDefault="00AF4177" w:rsidP="00AF4177">
      <w:pPr>
        <w:spacing w:after="0" w:line="240" w:lineRule="auto"/>
      </w:pPr>
    </w:p>
    <w:p w:rsidR="004D6930" w:rsidRPr="00AF4177" w:rsidRDefault="004D6930" w:rsidP="00AF4177"/>
    <w:sectPr w:rsidR="004D6930" w:rsidRPr="00AF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77"/>
    <w:rsid w:val="00022C8C"/>
    <w:rsid w:val="004D6930"/>
    <w:rsid w:val="00A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F4177"/>
  </w:style>
  <w:style w:type="paragraph" w:customStyle="1" w:styleId="western">
    <w:name w:val="western"/>
    <w:basedOn w:val="a"/>
    <w:rsid w:val="00AF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2023-02-17T04:01:00Z</dcterms:created>
  <dcterms:modified xsi:type="dcterms:W3CDTF">2023-02-17T04:06:00Z</dcterms:modified>
</cp:coreProperties>
</file>