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F81" w:rsidRDefault="000C4F81" w:rsidP="000F26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</w:t>
      </w:r>
    </w:p>
    <w:p w:rsidR="000C4F81" w:rsidRDefault="000C4F81" w:rsidP="000F26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участие в </w:t>
      </w:r>
      <w:r>
        <w:rPr>
          <w:rFonts w:ascii="Times New Roman" w:hAnsi="Times New Roman"/>
          <w:sz w:val="24"/>
          <w:szCs w:val="24"/>
          <w:lang w:val="en-US"/>
        </w:rPr>
        <w:t>IV</w:t>
      </w:r>
      <w:r w:rsidRPr="000F26B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Международной научно-практической конференции «Теория и практика трансформационных процессов в экономике регионов, отраслей и предприятий»</w:t>
      </w:r>
    </w:p>
    <w:p w:rsidR="000C4F81" w:rsidRDefault="000C4F81" w:rsidP="000F26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Фамилия, имя, отчество всех авторов статьи_________________________________</w:t>
      </w: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статьи_________________________</w:t>
      </w:r>
    </w:p>
    <w:p w:rsidR="000C4F81" w:rsidRDefault="000C4F81" w:rsidP="00D90A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Научное направление____________________</w:t>
      </w:r>
    </w:p>
    <w:p w:rsidR="000C4F81" w:rsidRDefault="000C4F81" w:rsidP="00D90A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0C4F81" w:rsidRDefault="000C4F81" w:rsidP="00D90AA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Научный руководитель___________________</w:t>
      </w: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Организация___________________________</w:t>
      </w: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Должность_____________________________</w:t>
      </w: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с указанием индекса (для отправки сборника)_____________________________</w:t>
      </w: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сборников___________________</w:t>
      </w: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Телефон_______________________________</w:t>
      </w: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электронной почты_________________</w:t>
      </w:r>
    </w:p>
    <w:p w:rsidR="000C4F81" w:rsidRDefault="000C4F81" w:rsidP="000F26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C4F81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Заявки следует присылать не позднее </w:t>
      </w:r>
      <w:r w:rsidRPr="00C22D9B">
        <w:rPr>
          <w:rFonts w:ascii="Times New Roman" w:hAnsi="Times New Roman"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 xml:space="preserve"> декабря 2013 года</w:t>
      </w:r>
    </w:p>
    <w:p w:rsidR="000C4F81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4F81" w:rsidRDefault="000C4F81" w:rsidP="002741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C4F81" w:rsidRPr="00A01159" w:rsidRDefault="000C4F81" w:rsidP="00A01159">
      <w:pPr>
        <w:spacing w:after="120" w:line="360" w:lineRule="auto"/>
        <w:jc w:val="center"/>
        <w:rPr>
          <w:rFonts w:ascii="Times New Roman" w:hAnsi="Times New Roman"/>
          <w:sz w:val="12"/>
          <w:szCs w:val="1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268.7pt;margin-top:-3.05pt;width:72.85pt;height:66.2pt;z-index:251658240;visibility:visible">
            <v:imagedata r:id="rId6" o:title="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>Условия участия в конференции</w:t>
      </w:r>
    </w:p>
    <w:p w:rsidR="000C4F81" w:rsidRPr="00C22D9B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участия в работе конференции необходимо до </w:t>
      </w:r>
      <w:r>
        <w:rPr>
          <w:rFonts w:ascii="Times New Roman" w:hAnsi="Times New Roman"/>
          <w:b/>
          <w:sz w:val="24"/>
          <w:szCs w:val="24"/>
        </w:rPr>
        <w:t>23 декабря</w:t>
      </w:r>
      <w:r w:rsidRPr="00D90AAA">
        <w:rPr>
          <w:rFonts w:ascii="Times New Roman" w:hAnsi="Times New Roman"/>
          <w:b/>
          <w:sz w:val="24"/>
          <w:szCs w:val="24"/>
        </w:rPr>
        <w:t xml:space="preserve"> 201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года предоставить в оргкомитет заполненную по прилагаемой форме заявку и текст статьи в электронной форме лично или по </w:t>
      </w:r>
      <w:r w:rsidRPr="00D90AAA">
        <w:rPr>
          <w:rFonts w:ascii="Times New Roman" w:hAnsi="Times New Roman"/>
          <w:b/>
          <w:sz w:val="24"/>
          <w:szCs w:val="24"/>
        </w:rPr>
        <w:t>электронной почте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Pr="007D7DB5">
          <w:rPr>
            <w:rStyle w:val="Hyperlink"/>
            <w:rFonts w:ascii="Times New Roman" w:hAnsi="Times New Roman"/>
            <w:sz w:val="24"/>
            <w:szCs w:val="24"/>
            <w:lang w:val="en-US"/>
          </w:rPr>
          <w:t>cmirnov</w:t>
        </w:r>
        <w:r w:rsidRPr="007D7DB5">
          <w:rPr>
            <w:rStyle w:val="Hyperlink"/>
            <w:rFonts w:ascii="Times New Roman" w:hAnsi="Times New Roman"/>
            <w:sz w:val="24"/>
            <w:szCs w:val="24"/>
          </w:rPr>
          <w:t>@</w:t>
        </w:r>
        <w:r w:rsidRPr="007D7DB5">
          <w:rPr>
            <w:rStyle w:val="Hyperlink"/>
            <w:rFonts w:ascii="Times New Roman" w:hAnsi="Times New Roman"/>
            <w:sz w:val="24"/>
            <w:szCs w:val="24"/>
            <w:lang w:val="en-US"/>
          </w:rPr>
          <w:t>gmail</w:t>
        </w:r>
        <w:r w:rsidRPr="007D7DB5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7D7DB5">
          <w:rPr>
            <w:rStyle w:val="Hyperlink"/>
            <w:rFonts w:ascii="Times New Roman" w:hAnsi="Times New Roman"/>
            <w:sz w:val="24"/>
            <w:szCs w:val="24"/>
            <w:lang w:val="en-US"/>
          </w:rPr>
          <w:t>com</w:t>
        </w:r>
      </w:hyperlink>
      <w:r w:rsidRPr="00C22D9B">
        <w:rPr>
          <w:rFonts w:ascii="Times New Roman" w:hAnsi="Times New Roman"/>
          <w:sz w:val="24"/>
          <w:szCs w:val="24"/>
        </w:rPr>
        <w:t>.</w:t>
      </w:r>
    </w:p>
    <w:p w:rsidR="000C4F81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публикации принимаются материалы от </w:t>
      </w:r>
      <w:r>
        <w:rPr>
          <w:rFonts w:ascii="Times New Roman" w:hAnsi="Times New Roman"/>
          <w:b/>
          <w:sz w:val="24"/>
          <w:szCs w:val="24"/>
        </w:rPr>
        <w:t>3</w:t>
      </w:r>
      <w:r w:rsidRPr="00D90AAA">
        <w:rPr>
          <w:rFonts w:ascii="Times New Roman" w:hAnsi="Times New Roman"/>
          <w:b/>
          <w:sz w:val="24"/>
          <w:szCs w:val="24"/>
        </w:rPr>
        <w:t xml:space="preserve"> страниц</w:t>
      </w:r>
      <w:r>
        <w:rPr>
          <w:rFonts w:ascii="Times New Roman" w:hAnsi="Times New Roman"/>
          <w:sz w:val="24"/>
          <w:szCs w:val="24"/>
        </w:rPr>
        <w:t xml:space="preserve"> машинописного текста формата А4.</w:t>
      </w:r>
    </w:p>
    <w:p w:rsidR="000C4F81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конференции платное. Стоимость </w:t>
      </w:r>
      <w:r w:rsidRPr="00D90AAA">
        <w:rPr>
          <w:rFonts w:ascii="Times New Roman" w:hAnsi="Times New Roman"/>
          <w:b/>
          <w:sz w:val="24"/>
          <w:szCs w:val="24"/>
        </w:rPr>
        <w:t>1 страницы – 110 рублей</w:t>
      </w:r>
      <w:r>
        <w:rPr>
          <w:rFonts w:ascii="Times New Roman" w:hAnsi="Times New Roman"/>
          <w:sz w:val="24"/>
          <w:szCs w:val="24"/>
        </w:rPr>
        <w:t>.</w:t>
      </w:r>
    </w:p>
    <w:p w:rsidR="000C4F81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публикацию статьи авторы гарантированно получают один сборник с материалами конференции. Дополнительный сборник оплачивается отдельно. Стоимость </w:t>
      </w:r>
      <w:r w:rsidRPr="00D90AAA">
        <w:rPr>
          <w:rFonts w:ascii="Times New Roman" w:hAnsi="Times New Roman"/>
          <w:b/>
          <w:sz w:val="24"/>
          <w:szCs w:val="24"/>
        </w:rPr>
        <w:t>дополнительного сборника – 200 рублей</w:t>
      </w:r>
      <w:r>
        <w:rPr>
          <w:rFonts w:ascii="Times New Roman" w:hAnsi="Times New Roman"/>
          <w:sz w:val="24"/>
          <w:szCs w:val="24"/>
        </w:rPr>
        <w:t>.</w:t>
      </w:r>
    </w:p>
    <w:p w:rsidR="000C4F81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Оплату можно производить непосредственно в оргкомитете либо с использованием расчётного счёта.</w:t>
      </w:r>
    </w:p>
    <w:p w:rsidR="000C4F81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оплате оргвзноса через расчётный счёт необходимо вместе с материалами статьи предоставить ксеро- или сканкопию квитанции об оплате.</w:t>
      </w:r>
    </w:p>
    <w:p w:rsidR="000C4F81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Сборник будет издан в январе 2014 года.</w:t>
      </w:r>
    </w:p>
    <w:p w:rsidR="000C4F81" w:rsidRDefault="000C4F81" w:rsidP="00A20F7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7" type="#_x0000_t75" alt="юзгу" style="position:absolute;left:0;text-align:left;margin-left:86.3pt;margin-top:-6.5pt;width:58.8pt;height:63.9pt;z-index:251659264;visibility:visible">
            <v:imagedata r:id="rId8" o:title=""/>
            <w10:wrap type="square"/>
          </v:shape>
        </w:pict>
      </w:r>
      <w:r w:rsidRPr="00153AF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5" type="#_x0000_t75" alt="image002.gif" style="width:61.5pt;height:57.75pt;visibility:visible">
            <v:imagedata r:id="rId9" o:title=""/>
          </v:shape>
        </w:pict>
      </w:r>
    </w:p>
    <w:p w:rsidR="000C4F81" w:rsidRPr="00BD1AC5" w:rsidRDefault="000C4F81" w:rsidP="00163A4F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BD1AC5">
        <w:rPr>
          <w:rFonts w:ascii="Times New Roman" w:hAnsi="Times New Roman"/>
          <w:sz w:val="18"/>
          <w:szCs w:val="18"/>
        </w:rPr>
        <w:t>ЮГО-ЗАПАДНЫЙ ГОСУДАРСТВЕННЫЙ УНИВЕРСИТЕТ</w:t>
      </w:r>
    </w:p>
    <w:p w:rsidR="000C4F81" w:rsidRPr="00BD1AC5" w:rsidRDefault="000C4F81" w:rsidP="00163A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BD1AC5">
        <w:rPr>
          <w:rFonts w:ascii="Times New Roman" w:hAnsi="Times New Roman"/>
          <w:b/>
          <w:sz w:val="18"/>
          <w:szCs w:val="18"/>
        </w:rPr>
        <w:t xml:space="preserve">Кафедра Экономики и управления </w:t>
      </w:r>
    </w:p>
    <w:p w:rsidR="000C4F81" w:rsidRPr="00BD1AC5" w:rsidRDefault="000C4F81" w:rsidP="00163A4F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0C4F81" w:rsidRPr="00BD1AC5" w:rsidRDefault="000C4F81" w:rsidP="00163A4F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BD1AC5">
        <w:rPr>
          <w:rFonts w:ascii="Times New Roman" w:hAnsi="Times New Roman"/>
          <w:sz w:val="18"/>
          <w:szCs w:val="18"/>
        </w:rPr>
        <w:t>ХАРЬКОВСКИЙ ГОСУДАРСТВЕННЫЙ УНИВЕРСИТЕТ ПИТАНИЯ И ТОРГОВЛИ</w:t>
      </w:r>
    </w:p>
    <w:p w:rsidR="000C4F81" w:rsidRPr="00BD1AC5" w:rsidRDefault="000C4F81" w:rsidP="00BD1AC5">
      <w:pPr>
        <w:spacing w:after="0" w:line="240" w:lineRule="auto"/>
        <w:ind w:firstLine="567"/>
        <w:jc w:val="center"/>
        <w:rPr>
          <w:rFonts w:ascii="Times New Roman" w:hAnsi="Times New Roman"/>
          <w:b/>
          <w:sz w:val="18"/>
          <w:szCs w:val="18"/>
        </w:rPr>
      </w:pPr>
      <w:r w:rsidRPr="00BD1AC5">
        <w:rPr>
          <w:rFonts w:ascii="Times New Roman" w:hAnsi="Times New Roman"/>
          <w:b/>
          <w:sz w:val="18"/>
          <w:szCs w:val="18"/>
          <w:lang w:val="uk-UA"/>
        </w:rPr>
        <w:t xml:space="preserve">Кафедра </w:t>
      </w:r>
      <w:r w:rsidRPr="00BD1AC5">
        <w:rPr>
          <w:rFonts w:ascii="Times New Roman" w:hAnsi="Times New Roman"/>
          <w:b/>
          <w:sz w:val="18"/>
          <w:szCs w:val="18"/>
        </w:rPr>
        <w:t>экономики предприятий питания и торговли</w:t>
      </w:r>
    </w:p>
    <w:p w:rsidR="000C4F81" w:rsidRPr="00BD1AC5" w:rsidRDefault="000C4F81" w:rsidP="00163A4F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0C4F81" w:rsidRPr="00BD1AC5" w:rsidRDefault="000C4F81" w:rsidP="00163A4F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BD1AC5">
        <w:rPr>
          <w:rFonts w:ascii="Times New Roman" w:hAnsi="Times New Roman"/>
          <w:sz w:val="18"/>
          <w:szCs w:val="18"/>
        </w:rPr>
        <w:t>СУМСКИЙ ГОСУДАРСТВЕННЫЙ УНИВЕРСИТЕТ</w:t>
      </w:r>
    </w:p>
    <w:p w:rsidR="000C4F81" w:rsidRPr="00BD1AC5" w:rsidRDefault="000C4F81" w:rsidP="00163A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BD1AC5">
        <w:rPr>
          <w:rFonts w:ascii="Times New Roman" w:hAnsi="Times New Roman"/>
          <w:b/>
          <w:sz w:val="18"/>
          <w:szCs w:val="18"/>
        </w:rPr>
        <w:t>Кафедра маркетинга и управления инновационной деятельностью</w:t>
      </w:r>
    </w:p>
    <w:p w:rsidR="000C4F81" w:rsidRDefault="000C4F81" w:rsidP="00163A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BD1AC5">
        <w:rPr>
          <w:rFonts w:ascii="Times New Roman" w:hAnsi="Times New Roman"/>
          <w:b/>
          <w:sz w:val="18"/>
          <w:szCs w:val="18"/>
        </w:rPr>
        <w:t xml:space="preserve">Кафедра экономики и </w:t>
      </w:r>
      <w:r>
        <w:rPr>
          <w:rFonts w:ascii="Times New Roman" w:hAnsi="Times New Roman"/>
          <w:b/>
          <w:sz w:val="18"/>
          <w:szCs w:val="18"/>
        </w:rPr>
        <w:t>бизнес-администрирования</w:t>
      </w:r>
    </w:p>
    <w:p w:rsidR="000C4F81" w:rsidRPr="00BD1AC5" w:rsidRDefault="000C4F81" w:rsidP="00163A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Кафедра управления</w:t>
      </w:r>
    </w:p>
    <w:p w:rsidR="000C4F81" w:rsidRPr="00025000" w:rsidRDefault="000C4F81" w:rsidP="00274182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C4F81" w:rsidRPr="00A20F71" w:rsidRDefault="000C4F81" w:rsidP="00D90AA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20F71"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A20F71">
        <w:rPr>
          <w:rFonts w:ascii="Times New Roman" w:hAnsi="Times New Roman"/>
          <w:b/>
          <w:sz w:val="24"/>
          <w:szCs w:val="24"/>
        </w:rPr>
        <w:t xml:space="preserve"> МЕЖДУНАРОДНАЯ НАУЧНО-ПРАКТИЧЕСКАЯ КОНФЕРЕНЦИЯ</w:t>
      </w: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C4F81" w:rsidRPr="00A20F71" w:rsidRDefault="000C4F81" w:rsidP="00D90AAA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20F71">
        <w:rPr>
          <w:rFonts w:ascii="Times New Roman" w:hAnsi="Times New Roman"/>
          <w:b/>
          <w:i/>
          <w:sz w:val="24"/>
          <w:szCs w:val="24"/>
        </w:rPr>
        <w:t>«Теория и практика трансформационных процессов в экономике регионов, отраслей и предприятий»</w:t>
      </w: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Конференция заочная</w:t>
      </w: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 декабря 2013 года</w:t>
      </w: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Курск</w:t>
      </w:r>
      <w:r>
        <w:rPr>
          <w:rFonts w:ascii="Times New Roman" w:hAnsi="Times New Roman"/>
          <w:sz w:val="24"/>
          <w:szCs w:val="24"/>
        </w:rPr>
        <w:br w:type="page"/>
        <w:t>Основные научные направления работы конференции</w:t>
      </w:r>
    </w:p>
    <w:p w:rsidR="000C4F81" w:rsidRDefault="000C4F81" w:rsidP="00D90AA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Исследование экономики регионов, отраслей, предприятий</w:t>
      </w: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Теоретико-исторические аспекты трансформационных процессов в экономике</w:t>
      </w: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Прогнозирование и планирование развития экономических систем</w:t>
      </w: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Индикативное планирование экономики страны, её регионов и предприятий</w:t>
      </w: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Методико-практические аспекты трансформационных процессов в экономике</w:t>
      </w: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Цели и задачи трансформационных процессов в экономике </w:t>
      </w: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Ресурсы осуществления целенаправленной трансформации экономических систем</w:t>
      </w: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Государственное и муниципальное регулирование трансформационных процессов в экономике</w:t>
      </w: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Инновационные направления развития экономических систем</w:t>
      </w:r>
    </w:p>
    <w:p w:rsidR="000C4F81" w:rsidRDefault="000C4F81" w:rsidP="00E36B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Использование маркетинговых методов исследования экономических систем при выборе направления их трансформации</w:t>
      </w:r>
    </w:p>
    <w:p w:rsidR="000C4F81" w:rsidRDefault="000C4F81" w:rsidP="00B310A5">
      <w:pPr>
        <w:spacing w:after="0" w:line="33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Реквизиты для оплаты публикации материалов и сборников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УФК по Курской области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ЮЗГУ л</w:t>
      </w:r>
      <w:r w:rsidRPr="006A0ACB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6A0ACB">
        <w:rPr>
          <w:rFonts w:ascii="Times New Roman" w:hAnsi="Times New Roman"/>
          <w:sz w:val="24"/>
          <w:szCs w:val="24"/>
        </w:rPr>
        <w:t xml:space="preserve"> 20446</w:t>
      </w:r>
      <w:r w:rsidRPr="009902B3"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05760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 4629029058 КПП 463201001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6A0ACB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 40501810138072000001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ГРКЦ ГУ Банка России по Курской области г. Курск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БИК 043807001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– 80.3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ОКПО – 02068443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ОКАТО – 38401365000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ОГРЭН – 1034637015786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Назначение платежа:</w:t>
      </w:r>
    </w:p>
    <w:p w:rsidR="000C4F81" w:rsidRDefault="000C4F81" w:rsidP="00B310A5">
      <w:pPr>
        <w:spacing w:after="0" w:line="336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КБК 00000000000000000180 целевой взнос на социальную поддержку университета (кафедра ЭиУ)</w:t>
      </w:r>
    </w:p>
    <w:p w:rsidR="000C4F81" w:rsidRPr="00B310A5" w:rsidRDefault="000C4F81" w:rsidP="00B310A5">
      <w:pPr>
        <w:spacing w:after="0" w:line="336" w:lineRule="auto"/>
        <w:jc w:val="both"/>
        <w:rPr>
          <w:rFonts w:ascii="Times New Roman" w:hAnsi="Times New Roman"/>
          <w:b/>
          <w:sz w:val="12"/>
          <w:szCs w:val="12"/>
          <w:lang w:val="en-US"/>
        </w:rPr>
      </w:pPr>
    </w:p>
    <w:p w:rsidR="000C4F81" w:rsidRPr="00B310A5" w:rsidRDefault="000C4F81" w:rsidP="00876AAC">
      <w:pPr>
        <w:spacing w:after="0" w:line="360" w:lineRule="auto"/>
        <w:jc w:val="both"/>
        <w:rPr>
          <w:rFonts w:ascii="Times New Roman" w:hAnsi="Times New Roman"/>
          <w:b/>
          <w:sz w:val="12"/>
          <w:szCs w:val="12"/>
        </w:rPr>
      </w:pPr>
      <w:r>
        <w:rPr>
          <w:noProof/>
          <w:lang w:eastAsia="ru-RU"/>
        </w:rPr>
        <w:pict>
          <v:shape id="Рисунок 0" o:spid="_x0000_s1028" type="#_x0000_t75" alt="УТВЕРЖДЕННЫЙ логотип.jpg" style="position:absolute;left:0;text-align:left;margin-left:1.5pt;margin-top:15.8pt;width:89.6pt;height:62.75pt;z-index:-251656192;visibility:visible" wrapcoords="-182 0 -182 21343 21600 21343 21600 0 -182 0">
            <v:imagedata r:id="rId10" o:title=""/>
            <w10:wrap type="tight"/>
          </v:shape>
        </w:pict>
      </w:r>
      <w:r w:rsidRPr="00B310A5">
        <w:rPr>
          <w:rFonts w:ascii="Times New Roman" w:hAnsi="Times New Roman"/>
          <w:b/>
          <w:sz w:val="24"/>
          <w:szCs w:val="24"/>
        </w:rPr>
        <w:t>Оргкомитет:</w:t>
      </w:r>
    </w:p>
    <w:p w:rsidR="000C4F81" w:rsidRDefault="000C4F81" w:rsidP="00876A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Курск, ул. Челюскинцев, 19, ЮЗГУ, ауд. а-32, кафедра Экономики и управления.</w:t>
      </w:r>
    </w:p>
    <w:p w:rsidR="000C4F81" w:rsidRDefault="000C4F81" w:rsidP="00876A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Обращаться к Смирнову Михаилу Александровичу и Кобелевой Наталье Юрьевне</w:t>
      </w:r>
    </w:p>
    <w:p w:rsidR="000C4F81" w:rsidRPr="00077CA9" w:rsidRDefault="000C4F81" w:rsidP="00876AA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Тел</w:t>
      </w:r>
      <w:r w:rsidRPr="00077CA9">
        <w:rPr>
          <w:rFonts w:ascii="Times New Roman" w:hAnsi="Times New Roman"/>
          <w:sz w:val="24"/>
          <w:szCs w:val="24"/>
          <w:lang w:val="en-US"/>
        </w:rPr>
        <w:t>.: (4712)58-71-01</w:t>
      </w:r>
    </w:p>
    <w:p w:rsidR="000C4F81" w:rsidRPr="00AF655D" w:rsidRDefault="000C4F81" w:rsidP="00876AAC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cmirnov@gmail.com</w:t>
      </w:r>
    </w:p>
    <w:p w:rsidR="000C4F81" w:rsidRDefault="000C4F81" w:rsidP="00D451F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 оформлению текста статьи</w:t>
      </w:r>
    </w:p>
    <w:p w:rsidR="000C4F81" w:rsidRDefault="000C4F81" w:rsidP="00876AA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C4F81" w:rsidRDefault="000C4F81" w:rsidP="002B694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Текст статьи объёмом от 3-х полных страниц. Электронный вариант публикации должен быть выполнен в формате </w:t>
      </w:r>
      <w:r>
        <w:rPr>
          <w:rFonts w:ascii="Times New Roman" w:hAnsi="Times New Roman"/>
          <w:sz w:val="24"/>
          <w:szCs w:val="24"/>
          <w:lang w:val="en-US"/>
        </w:rPr>
        <w:t>docx</w:t>
      </w:r>
      <w:r w:rsidRPr="002B694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</w:t>
      </w:r>
      <w:r>
        <w:rPr>
          <w:rFonts w:ascii="Times New Roman" w:hAnsi="Times New Roman"/>
          <w:sz w:val="24"/>
          <w:szCs w:val="24"/>
          <w:lang w:val="en-US"/>
        </w:rPr>
        <w:t>doc</w:t>
      </w:r>
      <w:r w:rsidRPr="00D232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установками размера бумаги А4 (210х297 мм) через полуторный интервал. Цвет шрифта должен быть чёрным, высота букв </w:t>
      </w:r>
      <w:smartTag w:uri="urn:schemas-microsoft-com:office:smarttags" w:element="metricconverter">
        <w:smartTagPr>
          <w:attr w:name="ProductID" w:val="1,8 мм"/>
        </w:smartTagPr>
        <w:r>
          <w:rPr>
            <w:rFonts w:ascii="Times New Roman" w:hAnsi="Times New Roman"/>
            <w:sz w:val="24"/>
            <w:szCs w:val="24"/>
          </w:rPr>
          <w:t>1,8 мм</w:t>
        </w:r>
      </w:smartTag>
      <w:r>
        <w:rPr>
          <w:rFonts w:ascii="Times New Roman" w:hAnsi="Times New Roman"/>
          <w:sz w:val="24"/>
          <w:szCs w:val="24"/>
        </w:rPr>
        <w:t xml:space="preserve"> (кегль 14). Гарнитура </w:t>
      </w:r>
      <w:r>
        <w:rPr>
          <w:rFonts w:ascii="Times New Roman" w:hAnsi="Times New Roman"/>
          <w:sz w:val="24"/>
          <w:szCs w:val="24"/>
          <w:lang w:val="en-US"/>
        </w:rPr>
        <w:t>Times</w:t>
      </w:r>
      <w:r w:rsidRPr="00D232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New</w:t>
      </w:r>
      <w:r w:rsidRPr="00D232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Roman</w:t>
      </w:r>
      <w:r w:rsidRPr="00D232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Cyr</w:t>
      </w:r>
      <w:r>
        <w:rPr>
          <w:rFonts w:ascii="Times New Roman" w:hAnsi="Times New Roman"/>
          <w:sz w:val="24"/>
          <w:szCs w:val="24"/>
        </w:rPr>
        <w:t xml:space="preserve">. Текст публикации следует оформлять, используя следующие размеры полей: правое – </w:t>
      </w:r>
      <w:smartTag w:uri="urn:schemas-microsoft-com:office:smarttags" w:element="metricconverter">
        <w:smartTagPr>
          <w:attr w:name="ProductID" w:val="25 мм"/>
        </w:smartTagPr>
        <w:r>
          <w:rPr>
            <w:rFonts w:ascii="Times New Roman" w:hAnsi="Times New Roman"/>
            <w:sz w:val="24"/>
            <w:szCs w:val="24"/>
          </w:rPr>
          <w:t>25 мм</w:t>
        </w:r>
      </w:smartTag>
      <w:r>
        <w:rPr>
          <w:rFonts w:ascii="Times New Roman" w:hAnsi="Times New Roman"/>
          <w:sz w:val="24"/>
          <w:szCs w:val="24"/>
        </w:rPr>
        <w:t xml:space="preserve">, левое – </w:t>
      </w:r>
      <w:smartTag w:uri="urn:schemas-microsoft-com:office:smarttags" w:element="metricconverter">
        <w:smartTagPr>
          <w:attr w:name="ProductID" w:val="25 мм"/>
        </w:smartTagPr>
        <w:r>
          <w:rPr>
            <w:rFonts w:ascii="Times New Roman" w:hAnsi="Times New Roman"/>
            <w:sz w:val="24"/>
            <w:szCs w:val="24"/>
          </w:rPr>
          <w:t>25 мм</w:t>
        </w:r>
      </w:smartTag>
      <w:r>
        <w:rPr>
          <w:rFonts w:ascii="Times New Roman" w:hAnsi="Times New Roman"/>
          <w:sz w:val="24"/>
          <w:szCs w:val="24"/>
        </w:rPr>
        <w:t xml:space="preserve">, верхнее – </w:t>
      </w:r>
      <w:smartTag w:uri="urn:schemas-microsoft-com:office:smarttags" w:element="metricconverter">
        <w:smartTagPr>
          <w:attr w:name="ProductID" w:val="25 мм"/>
        </w:smartTagPr>
        <w:r>
          <w:rPr>
            <w:rFonts w:ascii="Times New Roman" w:hAnsi="Times New Roman"/>
            <w:sz w:val="24"/>
            <w:szCs w:val="24"/>
          </w:rPr>
          <w:t>25 мм</w:t>
        </w:r>
      </w:smartTag>
      <w:r>
        <w:rPr>
          <w:rFonts w:ascii="Times New Roman" w:hAnsi="Times New Roman"/>
          <w:sz w:val="24"/>
          <w:szCs w:val="24"/>
        </w:rPr>
        <w:t xml:space="preserve">, нижнее – </w:t>
      </w:r>
      <w:smartTag w:uri="urn:schemas-microsoft-com:office:smarttags" w:element="metricconverter">
        <w:smartTagPr>
          <w:attr w:name="ProductID" w:val="25 мм"/>
        </w:smartTagPr>
        <w:r>
          <w:rPr>
            <w:rFonts w:ascii="Times New Roman" w:hAnsi="Times New Roman"/>
            <w:sz w:val="24"/>
            <w:szCs w:val="24"/>
          </w:rPr>
          <w:t>25 мм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0C4F81" w:rsidRDefault="000C4F81" w:rsidP="002B694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Расположение основных элементов публикации следующее</w:t>
      </w:r>
    </w:p>
    <w:p w:rsidR="000C4F81" w:rsidRPr="003C337B" w:rsidRDefault="000C4F81" w:rsidP="002B6943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C4F81" w:rsidRPr="003C337B" w:rsidRDefault="000C4F81" w:rsidP="003C337B">
      <w:pPr>
        <w:spacing w:after="0" w:line="360" w:lineRule="auto"/>
        <w:ind w:firstLine="567"/>
        <w:jc w:val="right"/>
        <w:rPr>
          <w:rFonts w:ascii="Times New Roman" w:hAnsi="Times New Roman"/>
          <w:b/>
          <w:sz w:val="20"/>
          <w:szCs w:val="20"/>
        </w:rPr>
      </w:pPr>
      <w:r w:rsidRPr="003C337B">
        <w:rPr>
          <w:rFonts w:ascii="Times New Roman" w:hAnsi="Times New Roman"/>
          <w:b/>
          <w:sz w:val="20"/>
          <w:szCs w:val="20"/>
        </w:rPr>
        <w:t>УДК 330.322</w:t>
      </w:r>
    </w:p>
    <w:p w:rsidR="000C4F81" w:rsidRPr="003C337B" w:rsidRDefault="000C4F81" w:rsidP="003C337B">
      <w:pPr>
        <w:spacing w:after="0" w:line="360" w:lineRule="auto"/>
        <w:ind w:firstLine="567"/>
        <w:jc w:val="right"/>
        <w:rPr>
          <w:rFonts w:ascii="Times New Roman" w:hAnsi="Times New Roman"/>
          <w:b/>
          <w:sz w:val="20"/>
          <w:szCs w:val="20"/>
        </w:rPr>
      </w:pPr>
      <w:r w:rsidRPr="003C337B">
        <w:rPr>
          <w:rFonts w:ascii="Times New Roman" w:hAnsi="Times New Roman"/>
          <w:b/>
          <w:sz w:val="20"/>
          <w:szCs w:val="20"/>
        </w:rPr>
        <w:t>Иванов И.И., Петров П.П.</w:t>
      </w:r>
    </w:p>
    <w:p w:rsidR="000C4F81" w:rsidRPr="003C337B" w:rsidRDefault="000C4F81" w:rsidP="003C337B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  <w:r w:rsidRPr="003C337B">
        <w:rPr>
          <w:rFonts w:ascii="Times New Roman" w:hAnsi="Times New Roman"/>
          <w:sz w:val="20"/>
          <w:szCs w:val="20"/>
        </w:rPr>
        <w:t>Юго-Западный государственный университет</w:t>
      </w:r>
    </w:p>
    <w:p w:rsidR="000C4F81" w:rsidRDefault="000C4F81" w:rsidP="003C337B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3C337B">
        <w:rPr>
          <w:rFonts w:ascii="Times New Roman" w:hAnsi="Times New Roman"/>
          <w:b/>
          <w:sz w:val="20"/>
          <w:szCs w:val="20"/>
        </w:rPr>
        <w:t>ИНВЕСТИЦИОННЫЕ АСПЕКТЫ ТРАНСФОРМАЦИИ ЭКОНОМИКИ РЕГИОНА</w:t>
      </w:r>
    </w:p>
    <w:p w:rsidR="000C4F81" w:rsidRDefault="000C4F81" w:rsidP="003C337B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0C4F81" w:rsidRDefault="000C4F81" w:rsidP="003C337B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Текст статьи</w:t>
      </w:r>
    </w:p>
    <w:p w:rsidR="000C4F81" w:rsidRDefault="000C4F81" w:rsidP="003C337B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0C4F81" w:rsidRPr="009961AC" w:rsidRDefault="000C4F81" w:rsidP="003C337B">
      <w:pPr>
        <w:spacing w:after="0" w:line="360" w:lineRule="auto"/>
        <w:ind w:firstLine="567"/>
        <w:jc w:val="both"/>
        <w:rPr>
          <w:rFonts w:ascii="Times New Roman" w:hAnsi="Times New Roman"/>
          <w:b/>
          <w:sz w:val="20"/>
          <w:szCs w:val="20"/>
        </w:rPr>
      </w:pPr>
      <w:r w:rsidRPr="009961AC">
        <w:rPr>
          <w:rFonts w:ascii="Times New Roman" w:hAnsi="Times New Roman"/>
          <w:b/>
          <w:sz w:val="20"/>
          <w:szCs w:val="20"/>
        </w:rPr>
        <w:t>Библиографический список</w:t>
      </w:r>
    </w:p>
    <w:p w:rsidR="000C4F81" w:rsidRPr="009961AC" w:rsidRDefault="000C4F81" w:rsidP="003C337B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Фетисов, Г.Г. Региональная экономика и управление </w:t>
      </w:r>
      <w:r w:rsidRPr="009961AC">
        <w:rPr>
          <w:rFonts w:ascii="Times New Roman" w:hAnsi="Times New Roman"/>
          <w:sz w:val="20"/>
          <w:szCs w:val="20"/>
        </w:rPr>
        <w:t>[</w:t>
      </w:r>
      <w:r>
        <w:rPr>
          <w:rFonts w:ascii="Times New Roman" w:hAnsi="Times New Roman"/>
          <w:sz w:val="20"/>
          <w:szCs w:val="20"/>
        </w:rPr>
        <w:t>Текст</w:t>
      </w:r>
      <w:r w:rsidRPr="009961AC">
        <w:rPr>
          <w:rFonts w:ascii="Times New Roman" w:hAnsi="Times New Roman"/>
          <w:sz w:val="20"/>
          <w:szCs w:val="20"/>
        </w:rPr>
        <w:t>]</w:t>
      </w:r>
      <w:r>
        <w:rPr>
          <w:rFonts w:ascii="Times New Roman" w:hAnsi="Times New Roman"/>
          <w:sz w:val="20"/>
          <w:szCs w:val="20"/>
        </w:rPr>
        <w:t xml:space="preserve">: монография </w:t>
      </w:r>
      <w:r w:rsidRPr="009961AC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 xml:space="preserve"> Г.Г. Фетисов, Орешин В.П. – М.: ИНФРА-М, 2006. – 236 с.</w:t>
      </w:r>
    </w:p>
    <w:sectPr w:rsidR="000C4F81" w:rsidRPr="009961AC" w:rsidSect="00274182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F81" w:rsidRDefault="000C4F81" w:rsidP="000F26B5">
      <w:pPr>
        <w:spacing w:after="0" w:line="240" w:lineRule="auto"/>
      </w:pPr>
      <w:r>
        <w:separator/>
      </w:r>
    </w:p>
  </w:endnote>
  <w:endnote w:type="continuationSeparator" w:id="0">
    <w:p w:rsidR="000C4F81" w:rsidRDefault="000C4F81" w:rsidP="000F2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F81" w:rsidRDefault="000C4F81" w:rsidP="000F26B5">
      <w:pPr>
        <w:spacing w:after="0" w:line="240" w:lineRule="auto"/>
      </w:pPr>
      <w:r>
        <w:separator/>
      </w:r>
    </w:p>
  </w:footnote>
  <w:footnote w:type="continuationSeparator" w:id="0">
    <w:p w:rsidR="000C4F81" w:rsidRDefault="000C4F81" w:rsidP="000F26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6B5"/>
    <w:rsid w:val="00025000"/>
    <w:rsid w:val="00077CA9"/>
    <w:rsid w:val="000C4F81"/>
    <w:rsid w:val="000F26B5"/>
    <w:rsid w:val="001133B6"/>
    <w:rsid w:val="00113812"/>
    <w:rsid w:val="00115BC9"/>
    <w:rsid w:val="00153AFE"/>
    <w:rsid w:val="00163A4F"/>
    <w:rsid w:val="00190062"/>
    <w:rsid w:val="001D508A"/>
    <w:rsid w:val="00225BDD"/>
    <w:rsid w:val="00274182"/>
    <w:rsid w:val="002B6943"/>
    <w:rsid w:val="002C37CB"/>
    <w:rsid w:val="00371817"/>
    <w:rsid w:val="003C337B"/>
    <w:rsid w:val="003E3BDA"/>
    <w:rsid w:val="00411B99"/>
    <w:rsid w:val="00423BB2"/>
    <w:rsid w:val="006008A4"/>
    <w:rsid w:val="006A0ACB"/>
    <w:rsid w:val="006B7F33"/>
    <w:rsid w:val="00761A5B"/>
    <w:rsid w:val="007635E9"/>
    <w:rsid w:val="007D7DB5"/>
    <w:rsid w:val="007E2F2E"/>
    <w:rsid w:val="00876AAC"/>
    <w:rsid w:val="00905426"/>
    <w:rsid w:val="00923559"/>
    <w:rsid w:val="00983066"/>
    <w:rsid w:val="009902B3"/>
    <w:rsid w:val="009961AC"/>
    <w:rsid w:val="00A01159"/>
    <w:rsid w:val="00A15C2F"/>
    <w:rsid w:val="00A20F71"/>
    <w:rsid w:val="00A45EB7"/>
    <w:rsid w:val="00AF655D"/>
    <w:rsid w:val="00B073D3"/>
    <w:rsid w:val="00B310A5"/>
    <w:rsid w:val="00BD1AC5"/>
    <w:rsid w:val="00C22D9B"/>
    <w:rsid w:val="00D2321B"/>
    <w:rsid w:val="00D307E7"/>
    <w:rsid w:val="00D451F8"/>
    <w:rsid w:val="00D908A4"/>
    <w:rsid w:val="00D90AAA"/>
    <w:rsid w:val="00E10685"/>
    <w:rsid w:val="00E31B37"/>
    <w:rsid w:val="00E36BB9"/>
    <w:rsid w:val="00EB2751"/>
    <w:rsid w:val="00F32C2F"/>
    <w:rsid w:val="00FA5363"/>
    <w:rsid w:val="00FE5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06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F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F26B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F26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F26B5"/>
    <w:rPr>
      <w:rFonts w:cs="Times New Roman"/>
    </w:rPr>
  </w:style>
  <w:style w:type="paragraph" w:styleId="ListParagraph">
    <w:name w:val="List Paragraph"/>
    <w:basedOn w:val="Normal"/>
    <w:uiPriority w:val="99"/>
    <w:qFormat/>
    <w:rsid w:val="00E36B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90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02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635E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6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mailto:cmirnov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</TotalTime>
  <Pages>2</Pages>
  <Words>661</Words>
  <Characters>3772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</dc:title>
  <dc:subject/>
  <dc:creator>1</dc:creator>
  <cp:keywords/>
  <dc:description/>
  <cp:lastModifiedBy>Смирновы</cp:lastModifiedBy>
  <cp:revision>11</cp:revision>
  <cp:lastPrinted>2012-05-22T05:09:00Z</cp:lastPrinted>
  <dcterms:created xsi:type="dcterms:W3CDTF">2013-11-11T05:49:00Z</dcterms:created>
  <dcterms:modified xsi:type="dcterms:W3CDTF">2013-11-11T06:30:00Z</dcterms:modified>
</cp:coreProperties>
</file>