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46" w:rsidRDefault="00397BB2" w:rsidP="00397BB2">
      <w:pPr>
        <w:ind w:right="116"/>
        <w:jc w:val="both"/>
        <w:rPr>
          <w:rFonts w:cs="Calibri"/>
          <w:lang w:val="en-US" w:eastAsia="ar-S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6.5pt;width:527.85pt;height:97.4pt;z-index:1;mso-position-horizontal:center;mso-position-horizontal-relative:margin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548"/>
                    <w:gridCol w:w="9010"/>
                  </w:tblGrid>
                  <w:tr w:rsidR="00397BB2" w:rsidTr="00397BB2">
                    <w:trPr>
                      <w:cantSplit/>
                      <w:trHeight w:hRule="exact" w:val="1001"/>
                    </w:trPr>
                    <w:tc>
                      <w:tcPr>
                        <w:tcW w:w="1548" w:type="dxa"/>
                        <w:vMerge w:val="restart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</w:tcBorders>
                      </w:tcPr>
                      <w:p w:rsidR="00397BB2" w:rsidRDefault="00397BB2">
                        <w:pPr>
                          <w:snapToGrid w:val="0"/>
                          <w:ind w:left="-180" w:right="-108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  <w:lang w:val="ru-RU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0pt;height:59.25pt" filled="t">
                              <v:fill opacity="0" color2="black"/>
                              <v:imagedata r:id="rId7" o:title=""/>
                            </v:shape>
                          </w:pict>
                        </w:r>
                      </w:p>
                    </w:tc>
                    <w:tc>
                      <w:tcPr>
                        <w:tcW w:w="901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397BB2" w:rsidRDefault="00397BB2">
                        <w:pPr>
                          <w:ind w:left="-108" w:right="-108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Федеральное государственное бюджетное образовательное учреждение </w:t>
                        </w:r>
                      </w:p>
                      <w:p w:rsidR="00397BB2" w:rsidRDefault="00397BB2">
                        <w:pPr>
                          <w:ind w:left="-108" w:right="-108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высшего профессионального образования</w:t>
                        </w:r>
                      </w:p>
                      <w:p w:rsidR="00397BB2" w:rsidRDefault="00397BB2">
                        <w:pPr>
                          <w:pBdr>
                            <w:bottom w:val="single" w:sz="8" w:space="1" w:color="000000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«Юго-Западный государственный университет»</w:t>
                        </w:r>
                      </w:p>
                    </w:tc>
                  </w:tr>
                  <w:tr w:rsidR="00397BB2" w:rsidTr="00397BB2">
                    <w:trPr>
                      <w:cantSplit/>
                      <w:trHeight w:val="825"/>
                    </w:trPr>
                    <w:tc>
                      <w:tcPr>
                        <w:tcW w:w="1548" w:type="dxa"/>
                        <w:vMerge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</w:tcBorders>
                      </w:tcPr>
                      <w:p w:rsidR="00397BB2" w:rsidRDefault="00397BB2"/>
                    </w:tc>
                    <w:tc>
                      <w:tcPr>
                        <w:tcW w:w="9010" w:type="dxa"/>
                        <w:tcBorders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397BB2" w:rsidRPr="00397BB2" w:rsidRDefault="00F76710" w:rsidP="00397BB2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tabs>
                            <w:tab w:val="left" w:pos="0"/>
                          </w:tabs>
                          <w:suppressAutoHyphens/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Кафедра налогообложения и антикризисного управления</w:t>
                        </w:r>
                      </w:p>
                    </w:tc>
                  </w:tr>
                </w:tbl>
              </w:txbxContent>
            </v:textbox>
            <w10:wrap type="square" side="largest"/>
          </v:shape>
        </w:pict>
      </w:r>
    </w:p>
    <w:tbl>
      <w:tblPr>
        <w:tblW w:w="0" w:type="auto"/>
        <w:tblLayout w:type="fixed"/>
        <w:tblLook w:val="04A0"/>
      </w:tblPr>
      <w:tblGrid>
        <w:gridCol w:w="4655"/>
        <w:gridCol w:w="4916"/>
      </w:tblGrid>
      <w:tr w:rsidR="0055517F" w:rsidRPr="00035146" w:rsidTr="00B75B2A">
        <w:trPr>
          <w:trHeight w:val="1804"/>
        </w:trPr>
        <w:tc>
          <w:tcPr>
            <w:tcW w:w="4655" w:type="dxa"/>
          </w:tcPr>
          <w:p w:rsidR="0055517F" w:rsidRPr="00035146" w:rsidRDefault="0055517F" w:rsidP="00B75B2A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4916" w:type="dxa"/>
          </w:tcPr>
          <w:p w:rsidR="0055517F" w:rsidRPr="00035146" w:rsidRDefault="0055517F" w:rsidP="00B75B2A">
            <w:pPr>
              <w:snapToGrid w:val="0"/>
              <w:rPr>
                <w:rStyle w:val="style191"/>
                <w:rFonts w:cs="Calibri"/>
                <w:b w:val="0"/>
                <w:lang w:eastAsia="ar-SA"/>
              </w:rPr>
            </w:pPr>
            <w:r w:rsidRPr="00035146">
              <w:rPr>
                <w:rStyle w:val="style191"/>
                <w:b w:val="0"/>
              </w:rPr>
              <w:t>УТВЕРЖДАЮ</w:t>
            </w:r>
          </w:p>
          <w:p w:rsidR="0055517F" w:rsidRPr="00035146" w:rsidRDefault="0055517F" w:rsidP="00B75B2A">
            <w:pPr>
              <w:rPr>
                <w:rStyle w:val="style191"/>
                <w:b w:val="0"/>
              </w:rPr>
            </w:pPr>
            <w:r w:rsidRPr="00035146">
              <w:rPr>
                <w:rStyle w:val="style191"/>
                <w:b w:val="0"/>
              </w:rPr>
              <w:t>Первый проректор-</w:t>
            </w:r>
          </w:p>
          <w:p w:rsidR="0055517F" w:rsidRPr="00035146" w:rsidRDefault="0055517F" w:rsidP="00B75B2A">
            <w:pPr>
              <w:rPr>
                <w:rStyle w:val="style191"/>
                <w:b w:val="0"/>
              </w:rPr>
            </w:pPr>
            <w:r w:rsidRPr="00035146">
              <w:rPr>
                <w:rStyle w:val="style191"/>
                <w:b w:val="0"/>
              </w:rPr>
              <w:t xml:space="preserve">проректор по </w:t>
            </w:r>
            <w:r>
              <w:rPr>
                <w:rStyle w:val="style191"/>
                <w:b w:val="0"/>
              </w:rPr>
              <w:t xml:space="preserve">научной </w:t>
            </w:r>
            <w:r w:rsidRPr="00035146">
              <w:rPr>
                <w:rStyle w:val="style191"/>
                <w:b w:val="0"/>
              </w:rPr>
              <w:t>работе</w:t>
            </w:r>
          </w:p>
          <w:p w:rsidR="0055517F" w:rsidRPr="00035146" w:rsidRDefault="00F76710" w:rsidP="00B75B2A">
            <w:pPr>
              <w:widowControl w:val="0"/>
              <w:shd w:val="clear" w:color="auto" w:fill="FFFFFF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_____________________Червяков Л.М.</w:t>
            </w:r>
          </w:p>
          <w:p w:rsidR="0055517F" w:rsidRPr="00035146" w:rsidRDefault="0055517F" w:rsidP="00B75B2A">
            <w:pPr>
              <w:rPr>
                <w:rStyle w:val="style191"/>
                <w:b w:val="0"/>
              </w:rPr>
            </w:pPr>
          </w:p>
          <w:p w:rsidR="0055517F" w:rsidRPr="00035146" w:rsidRDefault="0055517F" w:rsidP="00B75B2A">
            <w:pPr>
              <w:suppressAutoHyphens/>
              <w:rPr>
                <w:rStyle w:val="style191"/>
                <w:rFonts w:cs="Calibri"/>
                <w:b w:val="0"/>
                <w:lang w:eastAsia="ar-SA"/>
              </w:rPr>
            </w:pPr>
            <w:r w:rsidRPr="00035146">
              <w:rPr>
                <w:rStyle w:val="style191"/>
                <w:b w:val="0"/>
              </w:rPr>
              <w:t>«_____»____________________20__г.</w:t>
            </w:r>
          </w:p>
        </w:tc>
      </w:tr>
    </w:tbl>
    <w:p w:rsidR="0055517F" w:rsidRPr="0055517F" w:rsidRDefault="0055517F" w:rsidP="00035146">
      <w:pPr>
        <w:jc w:val="center"/>
        <w:rPr>
          <w:rFonts w:cs="Calibri"/>
          <w:lang w:val="en-US" w:eastAsia="ar-SA"/>
        </w:rPr>
      </w:pPr>
    </w:p>
    <w:p w:rsidR="00035146" w:rsidRPr="00035146" w:rsidRDefault="00035146" w:rsidP="00035146">
      <w:pPr>
        <w:jc w:val="center"/>
      </w:pPr>
    </w:p>
    <w:p w:rsidR="00035146" w:rsidRPr="00035146" w:rsidRDefault="00035146" w:rsidP="00035146">
      <w:pPr>
        <w:jc w:val="center"/>
        <w:rPr>
          <w:rStyle w:val="style191"/>
          <w:sz w:val="24"/>
          <w:szCs w:val="24"/>
        </w:rPr>
      </w:pPr>
      <w:r w:rsidRPr="00035146">
        <w:rPr>
          <w:rStyle w:val="style191"/>
          <w:sz w:val="24"/>
          <w:szCs w:val="24"/>
        </w:rPr>
        <w:t xml:space="preserve">ПОЛОЖЕНИЕ </w:t>
      </w:r>
    </w:p>
    <w:p w:rsidR="00F76710" w:rsidRDefault="00F76710" w:rsidP="00035146">
      <w:pPr>
        <w:jc w:val="center"/>
        <w:rPr>
          <w:rStyle w:val="style191"/>
          <w:b w:val="0"/>
          <w:bCs w:val="0"/>
          <w:sz w:val="24"/>
          <w:szCs w:val="24"/>
        </w:rPr>
      </w:pPr>
      <w:r w:rsidRPr="00F76710">
        <w:rPr>
          <w:rStyle w:val="style191"/>
          <w:bCs w:val="0"/>
          <w:sz w:val="24"/>
          <w:szCs w:val="24"/>
        </w:rPr>
        <w:t>о  региональном конкурсе студентов – налоговедов</w:t>
      </w:r>
      <w:r w:rsidRPr="00F76710">
        <w:rPr>
          <w:rStyle w:val="style191"/>
          <w:b w:val="0"/>
          <w:bCs w:val="0"/>
          <w:sz w:val="24"/>
          <w:szCs w:val="24"/>
        </w:rPr>
        <w:t xml:space="preserve"> </w:t>
      </w:r>
    </w:p>
    <w:p w:rsidR="00035146" w:rsidRPr="00F76710" w:rsidRDefault="00F76710" w:rsidP="00035146">
      <w:pPr>
        <w:jc w:val="center"/>
        <w:rPr>
          <w:rStyle w:val="style191"/>
          <w:sz w:val="24"/>
          <w:szCs w:val="24"/>
        </w:rPr>
      </w:pPr>
      <w:r w:rsidRPr="00F76710">
        <w:rPr>
          <w:b/>
          <w:color w:val="000000"/>
          <w:spacing w:val="-1"/>
        </w:rPr>
        <w:t>«Развитие налогообложения в условиях решения стратегических задач модернизации российской экономики»</w:t>
      </w:r>
    </w:p>
    <w:p w:rsidR="00035146" w:rsidRPr="00035146" w:rsidRDefault="00035146" w:rsidP="00035146">
      <w:pPr>
        <w:jc w:val="center"/>
      </w:pPr>
    </w:p>
    <w:p w:rsidR="00035146" w:rsidRPr="00035146" w:rsidRDefault="00035146" w:rsidP="00035146">
      <w:pPr>
        <w:jc w:val="both"/>
        <w:rPr>
          <w:b/>
        </w:rPr>
      </w:pPr>
      <w:r w:rsidRPr="00035146">
        <w:rPr>
          <w:b/>
        </w:rPr>
        <w:t xml:space="preserve">1 Общие положения  </w:t>
      </w:r>
    </w:p>
    <w:p w:rsidR="00035146" w:rsidRPr="00035146" w:rsidRDefault="00035146" w:rsidP="00035146">
      <w:pPr>
        <w:jc w:val="both"/>
      </w:pPr>
    </w:p>
    <w:p w:rsidR="00035146" w:rsidRPr="00035146" w:rsidRDefault="00F76710" w:rsidP="00035146">
      <w:pPr>
        <w:jc w:val="both"/>
        <w:rPr>
          <w:rStyle w:val="style191"/>
          <w:b w:val="0"/>
          <w:sz w:val="24"/>
          <w:szCs w:val="24"/>
        </w:rPr>
      </w:pPr>
      <w:r>
        <w:t xml:space="preserve">Конкурс студентов-налоговедов проводится  кафедрой налогообложения и антикризисного управления ЮЗГУ. Руководство и проведение конкурса осуществляется оргкомитетом. Состав оргкомитета утверждается ректором ЮЗГУ. </w:t>
      </w:r>
      <w:r>
        <w:rPr>
          <w:rStyle w:val="style191"/>
          <w:b w:val="0"/>
        </w:rPr>
        <w:t xml:space="preserve"> </w:t>
      </w:r>
    </w:p>
    <w:p w:rsidR="00035146" w:rsidRPr="00035146" w:rsidRDefault="00035146" w:rsidP="00035146">
      <w:pPr>
        <w:jc w:val="both"/>
        <w:rPr>
          <w:b/>
        </w:rPr>
      </w:pPr>
    </w:p>
    <w:p w:rsidR="00035146" w:rsidRPr="00035146" w:rsidRDefault="00035146" w:rsidP="00035146">
      <w:pPr>
        <w:jc w:val="both"/>
        <w:rPr>
          <w:b/>
        </w:rPr>
      </w:pPr>
      <w:r w:rsidRPr="00035146">
        <w:rPr>
          <w:b/>
        </w:rPr>
        <w:t>2 Цель и задачи Конкурса</w:t>
      </w:r>
    </w:p>
    <w:p w:rsidR="00035146" w:rsidRPr="00035146" w:rsidRDefault="00035146" w:rsidP="00035146">
      <w:pPr>
        <w:jc w:val="both"/>
        <w:rPr>
          <w:b/>
        </w:rPr>
      </w:pPr>
    </w:p>
    <w:p w:rsidR="00BC617D" w:rsidRDefault="00BC617D" w:rsidP="00BC617D">
      <w:pPr>
        <w:ind w:firstLine="708"/>
        <w:jc w:val="both"/>
      </w:pPr>
      <w:r>
        <w:t>Цель проведения конкурса студентов – налоговедов – формирование и развитие творческих способностей студентов, развитие и совершенствование форм привлечения студентов  к научной, творческой и исследовательской деятельности, обеспечивающих единство учебного, научного и воспитательного процессов для повышения профессионального уровня подготовки специалистов и бакалавров.</w:t>
      </w:r>
    </w:p>
    <w:p w:rsidR="00BC617D" w:rsidRDefault="00BC617D" w:rsidP="00BC617D">
      <w:pPr>
        <w:ind w:firstLine="708"/>
        <w:jc w:val="both"/>
      </w:pPr>
      <w:r>
        <w:t xml:space="preserve"> Задачи конкурса:</w:t>
      </w:r>
    </w:p>
    <w:p w:rsidR="00BC617D" w:rsidRDefault="00BC617D" w:rsidP="00BC617D">
      <w:pPr>
        <w:ind w:firstLine="708"/>
        <w:jc w:val="both"/>
      </w:pPr>
      <w:r>
        <w:t>- обеспечение и интеграция учебных занятий и научно-исследовательской работы студентов;</w:t>
      </w:r>
    </w:p>
    <w:p w:rsidR="00BC617D" w:rsidRDefault="00BC617D" w:rsidP="00BC617D">
      <w:pPr>
        <w:ind w:firstLine="708"/>
        <w:jc w:val="both"/>
      </w:pPr>
      <w:r>
        <w:t>- закрепление полученных знаний в области теории и практики налогообложения;</w:t>
      </w:r>
    </w:p>
    <w:p w:rsidR="00BC617D" w:rsidRDefault="00BC617D" w:rsidP="00BC617D">
      <w:pPr>
        <w:ind w:firstLine="708"/>
        <w:jc w:val="both"/>
      </w:pPr>
      <w:r>
        <w:t>- мотивация к повышению уровня профессиональной подготовки;</w:t>
      </w:r>
    </w:p>
    <w:p w:rsidR="00BC617D" w:rsidRDefault="00BC617D" w:rsidP="00BC617D">
      <w:pPr>
        <w:ind w:firstLine="708"/>
        <w:jc w:val="both"/>
      </w:pPr>
      <w:r>
        <w:t>-создание условий для раскрытия и реализации личностных творческих способностей студенческой молодежи;</w:t>
      </w:r>
    </w:p>
    <w:p w:rsidR="00BC617D" w:rsidRDefault="00BC617D" w:rsidP="00BC617D">
      <w:pPr>
        <w:ind w:firstLine="708"/>
        <w:jc w:val="both"/>
      </w:pPr>
      <w:r>
        <w:t>- углубленное изучение современной методологии налогообложения и налогового администрирования;</w:t>
      </w:r>
    </w:p>
    <w:p w:rsidR="00BC617D" w:rsidRDefault="00BC617D" w:rsidP="00BC617D">
      <w:pPr>
        <w:ind w:firstLine="708"/>
        <w:jc w:val="both"/>
      </w:pPr>
      <w:r>
        <w:t>- укрепление региональных межвузовских связей.</w:t>
      </w:r>
    </w:p>
    <w:p w:rsidR="00035146" w:rsidRPr="00035146" w:rsidRDefault="00035146" w:rsidP="00035146">
      <w:pPr>
        <w:jc w:val="both"/>
      </w:pPr>
    </w:p>
    <w:p w:rsidR="00035146" w:rsidRPr="00035146" w:rsidRDefault="00035146" w:rsidP="00035146">
      <w:pPr>
        <w:jc w:val="both"/>
        <w:rPr>
          <w:b/>
        </w:rPr>
      </w:pPr>
      <w:r w:rsidRPr="00035146">
        <w:rPr>
          <w:b/>
        </w:rPr>
        <w:t>3 Предмет, направление Конкурса</w:t>
      </w:r>
    </w:p>
    <w:p w:rsidR="00035146" w:rsidRPr="00035146" w:rsidRDefault="00035146" w:rsidP="00035146">
      <w:pPr>
        <w:jc w:val="both"/>
      </w:pPr>
    </w:p>
    <w:p w:rsidR="00255AD6" w:rsidRDefault="00255AD6" w:rsidP="00255AD6">
      <w:pPr>
        <w:ind w:firstLine="708"/>
        <w:jc w:val="both"/>
      </w:pPr>
      <w:r>
        <w:t>Предметом конкурсного отбора является научная работа, которая должна содержать формулировку проблемы в области налогов и налогообложения, значимость проблемы и варианты ее решения.</w:t>
      </w:r>
    </w:p>
    <w:p w:rsidR="00255AD6" w:rsidRDefault="00255AD6" w:rsidP="00255AD6">
      <w:pPr>
        <w:ind w:firstLine="708"/>
        <w:jc w:val="both"/>
      </w:pPr>
      <w:r>
        <w:lastRenderedPageBreak/>
        <w:t>Научное направление в рамках которого проводится конкурс студентов – налоговедов  06.75.39. «Налоги и платежи в бюджет»</w:t>
      </w:r>
    </w:p>
    <w:p w:rsidR="00255AD6" w:rsidRDefault="00255AD6" w:rsidP="00255AD6">
      <w:pPr>
        <w:jc w:val="both"/>
      </w:pPr>
    </w:p>
    <w:p w:rsidR="00035146" w:rsidRPr="00035146" w:rsidRDefault="00035146" w:rsidP="00035146">
      <w:pPr>
        <w:jc w:val="both"/>
        <w:rPr>
          <w:b/>
        </w:rPr>
      </w:pPr>
      <w:r w:rsidRPr="00035146">
        <w:rPr>
          <w:b/>
        </w:rPr>
        <w:t>4 Участники Конкурса</w:t>
      </w:r>
    </w:p>
    <w:p w:rsidR="00035146" w:rsidRPr="00035146" w:rsidRDefault="00035146" w:rsidP="00035146">
      <w:pPr>
        <w:jc w:val="both"/>
      </w:pPr>
    </w:p>
    <w:p w:rsidR="00255AD6" w:rsidRDefault="00255AD6" w:rsidP="00255AD6">
      <w:pPr>
        <w:ind w:firstLine="708"/>
        <w:jc w:val="both"/>
      </w:pPr>
      <w:r>
        <w:t>В конкурсе принимают участие студенты специальности 080107.65 «Налоги и налогообложение», а также студенты других специальностей, изучающих дисциплину «Налоги и налогообложение».</w:t>
      </w:r>
    </w:p>
    <w:p w:rsidR="00035146" w:rsidRPr="00035146" w:rsidRDefault="00035146" w:rsidP="00035146">
      <w:pPr>
        <w:jc w:val="both"/>
      </w:pPr>
    </w:p>
    <w:p w:rsidR="00035146" w:rsidRPr="00035146" w:rsidRDefault="00035146" w:rsidP="00035146">
      <w:pPr>
        <w:jc w:val="both"/>
        <w:rPr>
          <w:b/>
        </w:rPr>
      </w:pPr>
      <w:r w:rsidRPr="00035146">
        <w:rPr>
          <w:b/>
        </w:rPr>
        <w:t>5 Организаторы Конкурса, конкурсная комиссия</w:t>
      </w:r>
    </w:p>
    <w:p w:rsidR="00035146" w:rsidRPr="00035146" w:rsidRDefault="00035146" w:rsidP="00035146">
      <w:pPr>
        <w:jc w:val="both"/>
      </w:pPr>
    </w:p>
    <w:p w:rsidR="00035146" w:rsidRPr="00035146" w:rsidRDefault="00255AD6" w:rsidP="00255AD6">
      <w:pPr>
        <w:jc w:val="both"/>
      </w:pPr>
      <w:r>
        <w:t>Организатор конкурса студентов-налоговедов  является кафедра налогообложения и антикризисного управления ЮЗГУ. Оргкомитет конкурса осуществляет общее руководство подготовкой и проведением конкурса.</w:t>
      </w:r>
    </w:p>
    <w:p w:rsidR="00035146" w:rsidRPr="00035146" w:rsidRDefault="00035146" w:rsidP="00035146">
      <w:pPr>
        <w:jc w:val="both"/>
      </w:pPr>
    </w:p>
    <w:p w:rsidR="00035146" w:rsidRPr="00035146" w:rsidRDefault="00035146" w:rsidP="00035146">
      <w:pPr>
        <w:jc w:val="both"/>
        <w:rPr>
          <w:b/>
        </w:rPr>
      </w:pPr>
      <w:r w:rsidRPr="00035146">
        <w:rPr>
          <w:b/>
        </w:rPr>
        <w:t>6 Сроки проведения Конкурса</w:t>
      </w:r>
    </w:p>
    <w:p w:rsidR="00035146" w:rsidRPr="00035146" w:rsidRDefault="00035146" w:rsidP="00035146">
      <w:pPr>
        <w:jc w:val="both"/>
      </w:pPr>
    </w:p>
    <w:p w:rsidR="00035146" w:rsidRPr="00035146" w:rsidRDefault="00255AD6" w:rsidP="00035146">
      <w:pPr>
        <w:jc w:val="both"/>
      </w:pPr>
      <w:r>
        <w:t>Конкурс студентов-налоговедов проводиться 26 апреля 2012г.</w:t>
      </w:r>
    </w:p>
    <w:p w:rsidR="009331FD" w:rsidRDefault="009331FD" w:rsidP="00035146">
      <w:pPr>
        <w:jc w:val="both"/>
        <w:rPr>
          <w:b/>
        </w:rPr>
      </w:pPr>
    </w:p>
    <w:p w:rsidR="00035146" w:rsidRPr="009331FD" w:rsidRDefault="00035146" w:rsidP="00035146">
      <w:pPr>
        <w:jc w:val="both"/>
        <w:rPr>
          <w:b/>
        </w:rPr>
      </w:pPr>
      <w:r w:rsidRPr="00035146">
        <w:rPr>
          <w:b/>
        </w:rPr>
        <w:t xml:space="preserve">7 </w:t>
      </w:r>
      <w:r w:rsidR="009331FD">
        <w:rPr>
          <w:b/>
        </w:rPr>
        <w:t>Требования к оформлению конкурсных работ</w:t>
      </w:r>
    </w:p>
    <w:p w:rsidR="00035146" w:rsidRPr="00035146" w:rsidRDefault="00035146" w:rsidP="00035146">
      <w:pPr>
        <w:jc w:val="both"/>
      </w:pPr>
    </w:p>
    <w:p w:rsidR="00255AD6" w:rsidRDefault="00255AD6" w:rsidP="0050360B">
      <w:pPr>
        <w:jc w:val="both"/>
      </w:pPr>
      <w:r>
        <w:t>В рамках регионального конкурса студентов - налоговедов  предусмотрено проведение трех творческих этапов:</w:t>
      </w:r>
    </w:p>
    <w:p w:rsidR="00255AD6" w:rsidRDefault="00255AD6" w:rsidP="0050360B">
      <w:pPr>
        <w:pStyle w:val="a3"/>
        <w:ind w:left="0"/>
        <w:jc w:val="both"/>
      </w:pPr>
      <w:r>
        <w:t>1) Представление команды (творческий конкурс на 7 минут) Представление включает творческое приветствие команды, в котором должно быть отражено название команды и проблемы в области налогообложения в условиях модернизации российской экономики. Форма выступления: презентация, видеоролики, миниатюры, песни, стихи.</w:t>
      </w:r>
    </w:p>
    <w:p w:rsidR="00255AD6" w:rsidRDefault="00255AD6" w:rsidP="0050360B">
      <w:pPr>
        <w:pStyle w:val="a3"/>
        <w:ind w:left="0"/>
        <w:jc w:val="both"/>
      </w:pPr>
      <w:r>
        <w:t>2) Блицтурнир   по вопросам  налогообложения физических лиц в РФ.</w:t>
      </w:r>
    </w:p>
    <w:p w:rsidR="00255AD6" w:rsidRDefault="00255AD6" w:rsidP="0050360B">
      <w:pPr>
        <w:jc w:val="both"/>
      </w:pPr>
      <w:r>
        <w:t>3) Презентация научного  проекта студентов по актуальным вопросам налогов и налогообложения (7 минут). Научный проект должен содержать формулировку проблемы в области  налогов и налогообложения,  значимость проблемы и возможные варианты ее решения. Проект может быть представлен в форме видеоролика  Windows Media Pla</w:t>
      </w:r>
      <w:r>
        <w:rPr>
          <w:lang w:val="en-US"/>
        </w:rPr>
        <w:t>y</w:t>
      </w:r>
      <w:r>
        <w:t>er (на CD). Длительность видеоролика не должна превышать 10 минут.</w:t>
      </w:r>
    </w:p>
    <w:p w:rsidR="00035146" w:rsidRPr="0050360B" w:rsidRDefault="0050360B" w:rsidP="0050360B">
      <w:pPr>
        <w:jc w:val="both"/>
      </w:pPr>
      <w:r w:rsidRPr="0050360B">
        <w:t>Заявка на участие</w:t>
      </w:r>
      <w:r w:rsidRPr="0050360B">
        <w:rPr>
          <w:b/>
        </w:rPr>
        <w:t xml:space="preserve"> </w:t>
      </w:r>
      <w:r w:rsidRPr="0050360B">
        <w:t>в региональном  конкурсе студентов - налоговедов «Развитие налогообложения в условиях решения стратегических задач модернизации российской экономики» должна включать: название ВУЗа, название команды, ФИО (полностью) участников команды  № студенческой группы, ФИО  (полностью) капитана команды, ФИО (полностью) тренера команды (руководитель от кафедры), тема научного исследования.</w:t>
      </w:r>
    </w:p>
    <w:p w:rsidR="00035146" w:rsidRPr="00035146" w:rsidRDefault="00035146" w:rsidP="00035146">
      <w:pPr>
        <w:jc w:val="both"/>
      </w:pPr>
    </w:p>
    <w:p w:rsidR="00035146" w:rsidRPr="00035146" w:rsidRDefault="00035146" w:rsidP="00035146">
      <w:pPr>
        <w:jc w:val="both"/>
        <w:rPr>
          <w:b/>
        </w:rPr>
      </w:pPr>
      <w:r w:rsidRPr="00035146">
        <w:rPr>
          <w:b/>
        </w:rPr>
        <w:t>8 Порядок проведения конкурса</w:t>
      </w:r>
    </w:p>
    <w:p w:rsidR="00035146" w:rsidRPr="00035146" w:rsidRDefault="00035146" w:rsidP="00035146">
      <w:pPr>
        <w:jc w:val="both"/>
      </w:pPr>
    </w:p>
    <w:p w:rsidR="00255AD6" w:rsidRDefault="00255AD6" w:rsidP="0050360B">
      <w:pPr>
        <w:jc w:val="both"/>
      </w:pPr>
      <w:r>
        <w:t>В рамках регионального конкурса студентов - налоговедов  предусмотрено проведение трех творческих этапов:</w:t>
      </w:r>
    </w:p>
    <w:p w:rsidR="00255AD6" w:rsidRDefault="00255AD6" w:rsidP="0050360B">
      <w:pPr>
        <w:pStyle w:val="a3"/>
        <w:ind w:left="0"/>
        <w:jc w:val="both"/>
      </w:pPr>
      <w:r>
        <w:t>1) Представление команды (творческий конкурс на 7 минут) Представление включает творческое приветствие команды, в котором должно быть отражено название команды и проблемы в области налогообложения в условиях модернизации российской экономики. Форма выступления: презентация, видеоролики, миниатюры, песни, стихи.</w:t>
      </w:r>
    </w:p>
    <w:p w:rsidR="00255AD6" w:rsidRDefault="00255AD6" w:rsidP="0050360B">
      <w:pPr>
        <w:pStyle w:val="a3"/>
        <w:ind w:left="0"/>
        <w:jc w:val="both"/>
      </w:pPr>
      <w:r>
        <w:t>2) Блицтурнир   по вопросам  налогообложения физических лиц в РФ:</w:t>
      </w:r>
    </w:p>
    <w:p w:rsidR="00255AD6" w:rsidRDefault="00255AD6" w:rsidP="0050360B">
      <w:pPr>
        <w:pStyle w:val="a3"/>
        <w:ind w:left="0"/>
        <w:jc w:val="both"/>
      </w:pPr>
      <w:r>
        <w:t xml:space="preserve">3) Презентация научного  проекта студентов по актуальным вопросам налогов и налогообложения (7 минут). Научный проект должен содержать формулировку проблемы в области  налогов и налогообложения,  значимость проблемы и возможные варианты ее </w:t>
      </w:r>
      <w:r>
        <w:lastRenderedPageBreak/>
        <w:t>решения. Проект может быть представлен в форме видеоролика  Windows Media Pla</w:t>
      </w:r>
      <w:r>
        <w:rPr>
          <w:lang w:val="en-US"/>
        </w:rPr>
        <w:t>y</w:t>
      </w:r>
      <w:r>
        <w:t>er (на CD). Длительность видеоролика не должна превышать 10 минут.</w:t>
      </w:r>
    </w:p>
    <w:p w:rsidR="00255AD6" w:rsidRDefault="00255AD6" w:rsidP="0050360B">
      <w:pPr>
        <w:jc w:val="both"/>
      </w:pPr>
      <w:r>
        <w:t>Оргкомитет конкурса осуществляет общее руководство подготовкой и проведением конкурса:</w:t>
      </w:r>
    </w:p>
    <w:p w:rsidR="00255AD6" w:rsidRDefault="00255AD6" w:rsidP="0050360B">
      <w:pPr>
        <w:jc w:val="both"/>
      </w:pPr>
      <w:r>
        <w:t>- производит рассылку информационного сообщения о конкурсе;</w:t>
      </w:r>
    </w:p>
    <w:p w:rsidR="00255AD6" w:rsidRDefault="00255AD6" w:rsidP="0050360B">
      <w:pPr>
        <w:jc w:val="both"/>
      </w:pPr>
      <w:r>
        <w:t>- утверждает тексты заданий;</w:t>
      </w:r>
    </w:p>
    <w:p w:rsidR="00255AD6" w:rsidRDefault="00255AD6" w:rsidP="0050360B">
      <w:pPr>
        <w:jc w:val="both"/>
      </w:pPr>
      <w:r>
        <w:t>- определяет критерии оценки конкурсных заданий.</w:t>
      </w:r>
    </w:p>
    <w:p w:rsidR="00255AD6" w:rsidRDefault="00255AD6" w:rsidP="0050360B">
      <w:pPr>
        <w:jc w:val="both"/>
      </w:pPr>
      <w:r>
        <w:t>Конкурсная комиссия решает следующие вопросы:</w:t>
      </w:r>
    </w:p>
    <w:p w:rsidR="00255AD6" w:rsidRDefault="00255AD6" w:rsidP="0050360B">
      <w:pPr>
        <w:jc w:val="both"/>
      </w:pPr>
      <w:r>
        <w:t>- проводит оценку конкурсантов;</w:t>
      </w:r>
    </w:p>
    <w:p w:rsidR="00255AD6" w:rsidRDefault="00255AD6" w:rsidP="0050360B">
      <w:pPr>
        <w:jc w:val="both"/>
      </w:pPr>
      <w:r>
        <w:t>- составляет итоговый рейтинг конкурсантов;</w:t>
      </w:r>
    </w:p>
    <w:p w:rsidR="00255AD6" w:rsidRDefault="00255AD6" w:rsidP="0050360B">
      <w:pPr>
        <w:jc w:val="both"/>
      </w:pPr>
      <w:r>
        <w:t>- определяет победителей и призеров конкурса.</w:t>
      </w:r>
    </w:p>
    <w:p w:rsidR="00035146" w:rsidRPr="00035146" w:rsidRDefault="00035146" w:rsidP="00035146">
      <w:pPr>
        <w:jc w:val="both"/>
      </w:pPr>
    </w:p>
    <w:p w:rsidR="00035146" w:rsidRPr="00035146" w:rsidRDefault="00035146" w:rsidP="00035146">
      <w:pPr>
        <w:jc w:val="both"/>
        <w:rPr>
          <w:b/>
        </w:rPr>
      </w:pPr>
      <w:r w:rsidRPr="00035146">
        <w:rPr>
          <w:b/>
        </w:rPr>
        <w:t>9 Критерии и порядок оценки конкурсных материалов</w:t>
      </w:r>
    </w:p>
    <w:p w:rsidR="00035146" w:rsidRPr="00035146" w:rsidRDefault="00035146" w:rsidP="00035146">
      <w:pPr>
        <w:jc w:val="both"/>
      </w:pPr>
    </w:p>
    <w:p w:rsidR="00255AD6" w:rsidRDefault="00255AD6" w:rsidP="0050360B">
      <w:pPr>
        <w:jc w:val="both"/>
      </w:pPr>
      <w:r>
        <w:t>Каждый член конкурсной комиссии во время проведения конкурса ведет протокол и оценивает конкурсантов по пятибалльной системе по следующим критериям:</w:t>
      </w:r>
    </w:p>
    <w:p w:rsidR="00255AD6" w:rsidRDefault="00255AD6" w:rsidP="00255AD6">
      <w:pPr>
        <w:ind w:firstLine="708"/>
        <w:jc w:val="both"/>
      </w:pPr>
      <w:r>
        <w:t xml:space="preserve"> - ) по  первому этапу конкурса:</w:t>
      </w:r>
    </w:p>
    <w:p w:rsidR="00255AD6" w:rsidRDefault="00255AD6" w:rsidP="00255AD6">
      <w:pPr>
        <w:jc w:val="both"/>
      </w:pPr>
      <w:r>
        <w:t xml:space="preserve">    - информативность выступления ;</w:t>
      </w:r>
    </w:p>
    <w:p w:rsidR="00255AD6" w:rsidRDefault="00255AD6" w:rsidP="00255AD6">
      <w:pPr>
        <w:jc w:val="both"/>
      </w:pPr>
      <w:r>
        <w:t xml:space="preserve">    - участие  в презентации всех членов команды;</w:t>
      </w:r>
    </w:p>
    <w:p w:rsidR="00255AD6" w:rsidRDefault="00255AD6" w:rsidP="00255AD6">
      <w:pPr>
        <w:jc w:val="both"/>
      </w:pPr>
      <w:r>
        <w:t xml:space="preserve">    -  единый стиль и атрибутика команды;</w:t>
      </w:r>
    </w:p>
    <w:p w:rsidR="00255AD6" w:rsidRDefault="00255AD6" w:rsidP="00255AD6">
      <w:pPr>
        <w:jc w:val="both"/>
      </w:pPr>
      <w:r>
        <w:t xml:space="preserve">    - оригинальность;</w:t>
      </w:r>
    </w:p>
    <w:p w:rsidR="00255AD6" w:rsidRDefault="00255AD6" w:rsidP="00255AD6">
      <w:pPr>
        <w:ind w:firstLine="708"/>
        <w:jc w:val="both"/>
      </w:pPr>
      <w:r>
        <w:t xml:space="preserve"> - ) по второму этапу  -  по большинству правильных ответов  в блицтурнире;</w:t>
      </w:r>
    </w:p>
    <w:p w:rsidR="00255AD6" w:rsidRDefault="00255AD6" w:rsidP="00255AD6">
      <w:pPr>
        <w:ind w:firstLine="708"/>
        <w:jc w:val="both"/>
      </w:pPr>
      <w:r>
        <w:t xml:space="preserve"> - ) по третьему этапу конкурса:</w:t>
      </w:r>
    </w:p>
    <w:p w:rsidR="00255AD6" w:rsidRDefault="00255AD6" w:rsidP="00255AD6">
      <w:pPr>
        <w:jc w:val="both"/>
      </w:pPr>
      <w:r>
        <w:t xml:space="preserve">    - четкая формулировка проблемы, ее актуальность;</w:t>
      </w:r>
    </w:p>
    <w:p w:rsidR="00255AD6" w:rsidRDefault="00255AD6" w:rsidP="00255AD6">
      <w:pPr>
        <w:jc w:val="both"/>
      </w:pPr>
      <w:r>
        <w:t xml:space="preserve">    - основные причины возникновения проблемы и возможные варианты ее решения.</w:t>
      </w:r>
    </w:p>
    <w:p w:rsidR="00255AD6" w:rsidRDefault="00255AD6" w:rsidP="0050360B">
      <w:pPr>
        <w:jc w:val="both"/>
      </w:pPr>
      <w:r>
        <w:t>Победители и призеры определяются по сумме балов  по итогам всех конкурсов.</w:t>
      </w:r>
    </w:p>
    <w:p w:rsidR="00255AD6" w:rsidRDefault="00255AD6" w:rsidP="00255AD6">
      <w:pPr>
        <w:jc w:val="both"/>
      </w:pPr>
    </w:p>
    <w:p w:rsidR="00035146" w:rsidRPr="00035146" w:rsidRDefault="00035146" w:rsidP="00035146">
      <w:pPr>
        <w:jc w:val="both"/>
      </w:pPr>
    </w:p>
    <w:p w:rsidR="0050360B" w:rsidRDefault="0050360B" w:rsidP="0050360B">
      <w:pPr>
        <w:jc w:val="both"/>
      </w:pPr>
    </w:p>
    <w:p w:rsidR="0050360B" w:rsidRDefault="0050360B" w:rsidP="0050360B">
      <w:pPr>
        <w:jc w:val="both"/>
      </w:pPr>
      <w:r>
        <w:t>Разработано:</w:t>
      </w:r>
    </w:p>
    <w:p w:rsidR="0050360B" w:rsidRDefault="0050360B" w:rsidP="0050360B">
      <w:pPr>
        <w:rPr>
          <w:szCs w:val="28"/>
          <w:u w:val="single"/>
        </w:rPr>
      </w:pPr>
      <w:r>
        <w:rPr>
          <w:szCs w:val="28"/>
          <w:u w:val="single"/>
        </w:rPr>
        <w:t xml:space="preserve">доцент кафедры налогообложения и </w:t>
      </w:r>
    </w:p>
    <w:p w:rsidR="0050360B" w:rsidRDefault="0050360B" w:rsidP="0050360B">
      <w:pPr>
        <w:rPr>
          <w:szCs w:val="28"/>
        </w:rPr>
      </w:pPr>
      <w:r>
        <w:rPr>
          <w:szCs w:val="28"/>
          <w:u w:val="single"/>
        </w:rPr>
        <w:t>антикризисного управления</w:t>
      </w:r>
      <w:r>
        <w:rPr>
          <w:szCs w:val="28"/>
        </w:rPr>
        <w:t xml:space="preserve">              ___________       </w:t>
      </w:r>
      <w:r>
        <w:rPr>
          <w:szCs w:val="28"/>
          <w:u w:val="single"/>
        </w:rPr>
        <w:t>Л.В.Афанасьева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            ____________</w:t>
      </w:r>
    </w:p>
    <w:p w:rsidR="0050360B" w:rsidRDefault="0050360B" w:rsidP="0050360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(должность)                                                (подпись)                (инициалы, фамилия)                   (дата)</w:t>
      </w:r>
    </w:p>
    <w:p w:rsidR="0050360B" w:rsidRDefault="0050360B" w:rsidP="0050360B">
      <w:pPr>
        <w:tabs>
          <w:tab w:val="left" w:pos="142"/>
        </w:tabs>
        <w:ind w:right="283"/>
      </w:pPr>
    </w:p>
    <w:p w:rsidR="0050360B" w:rsidRDefault="0050360B" w:rsidP="0050360B">
      <w:pPr>
        <w:jc w:val="both"/>
      </w:pPr>
      <w:r>
        <w:t>Согласовано:</w:t>
      </w:r>
    </w:p>
    <w:p w:rsidR="0050360B" w:rsidRDefault="0050360B" w:rsidP="0050360B">
      <w:pPr>
        <w:rPr>
          <w:szCs w:val="28"/>
        </w:rPr>
      </w:pPr>
      <w:r>
        <w:rPr>
          <w:u w:val="single"/>
        </w:rPr>
        <w:t>Начальник ОНТИиОНР</w:t>
      </w:r>
      <w:r>
        <w:rPr>
          <w:szCs w:val="28"/>
        </w:rPr>
        <w:t xml:space="preserve">              ___________           </w:t>
      </w:r>
      <w:r>
        <w:rPr>
          <w:szCs w:val="28"/>
          <w:u w:val="single"/>
        </w:rPr>
        <w:t xml:space="preserve">А.А.Мальцева    </w:t>
      </w:r>
      <w:r>
        <w:rPr>
          <w:bCs/>
          <w:szCs w:val="28"/>
          <w:u w:val="single"/>
        </w:rPr>
        <w:t xml:space="preserve">        </w:t>
      </w:r>
      <w:r>
        <w:rPr>
          <w:bCs/>
          <w:szCs w:val="28"/>
        </w:rPr>
        <w:t xml:space="preserve">      ____________</w:t>
      </w:r>
    </w:p>
    <w:p w:rsidR="0050360B" w:rsidRDefault="0050360B" w:rsidP="0050360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(должность)                                        (подпись)                   (инициалы, фамилия)                        (дата)</w:t>
      </w:r>
    </w:p>
    <w:p w:rsidR="0050360B" w:rsidRDefault="0050360B" w:rsidP="0050360B">
      <w:pPr>
        <w:jc w:val="both"/>
      </w:pPr>
    </w:p>
    <w:p w:rsidR="0050360B" w:rsidRDefault="0050360B" w:rsidP="0050360B">
      <w:pPr>
        <w:jc w:val="both"/>
      </w:pPr>
    </w:p>
    <w:p w:rsidR="00035146" w:rsidRPr="00035146" w:rsidRDefault="00035146" w:rsidP="0050360B">
      <w:pPr>
        <w:jc w:val="both"/>
      </w:pPr>
    </w:p>
    <w:sectPr w:rsidR="00035146" w:rsidRPr="00035146" w:rsidSect="000351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9B" w:rsidRDefault="0044589B" w:rsidP="00606E61">
      <w:r>
        <w:separator/>
      </w:r>
    </w:p>
  </w:endnote>
  <w:endnote w:type="continuationSeparator" w:id="1">
    <w:p w:rsidR="0044589B" w:rsidRDefault="0044589B" w:rsidP="00606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9B" w:rsidRDefault="0044589B" w:rsidP="00606E61">
      <w:r>
        <w:separator/>
      </w:r>
    </w:p>
  </w:footnote>
  <w:footnote w:type="continuationSeparator" w:id="1">
    <w:p w:rsidR="0044589B" w:rsidRDefault="0044589B" w:rsidP="00606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47636"/>
    <w:multiLevelType w:val="multilevel"/>
    <w:tmpl w:val="861C52C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721"/>
    <w:rsid w:val="00035146"/>
    <w:rsid w:val="00104721"/>
    <w:rsid w:val="001379AF"/>
    <w:rsid w:val="00202AC0"/>
    <w:rsid w:val="00255AD6"/>
    <w:rsid w:val="002A61C7"/>
    <w:rsid w:val="002C6320"/>
    <w:rsid w:val="00397BB2"/>
    <w:rsid w:val="0044589B"/>
    <w:rsid w:val="004A2C7A"/>
    <w:rsid w:val="0050360B"/>
    <w:rsid w:val="00506256"/>
    <w:rsid w:val="0055517F"/>
    <w:rsid w:val="00555534"/>
    <w:rsid w:val="005F112C"/>
    <w:rsid w:val="00606E61"/>
    <w:rsid w:val="00763893"/>
    <w:rsid w:val="00855137"/>
    <w:rsid w:val="008C20C3"/>
    <w:rsid w:val="009331FD"/>
    <w:rsid w:val="00945F99"/>
    <w:rsid w:val="00991BF3"/>
    <w:rsid w:val="00B75B2A"/>
    <w:rsid w:val="00BC617D"/>
    <w:rsid w:val="00CF2D01"/>
    <w:rsid w:val="00F600F2"/>
    <w:rsid w:val="00F7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04721"/>
    <w:pPr>
      <w:keepNext/>
      <w:numPr>
        <w:numId w:val="1"/>
      </w:numPr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104721"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04721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04721"/>
    <w:pPr>
      <w:keepNext/>
      <w:keepLines/>
      <w:widowControl w:val="0"/>
      <w:numPr>
        <w:ilvl w:val="3"/>
        <w:numId w:val="1"/>
      </w:numPr>
      <w:autoSpaceDE w:val="0"/>
      <w:autoSpaceDN w:val="0"/>
      <w:adjustRightInd w:val="0"/>
      <w:outlineLvl w:val="3"/>
    </w:pPr>
    <w:rPr>
      <w:b/>
      <w:color w:val="000000"/>
      <w:sz w:val="27"/>
      <w:szCs w:val="20"/>
    </w:rPr>
  </w:style>
  <w:style w:type="paragraph" w:styleId="5">
    <w:name w:val="heading 5"/>
    <w:basedOn w:val="a"/>
    <w:next w:val="a"/>
    <w:link w:val="50"/>
    <w:qFormat/>
    <w:rsid w:val="00104721"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jc w:val="center"/>
      <w:outlineLvl w:val="4"/>
    </w:pPr>
    <w:rPr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104721"/>
    <w:pPr>
      <w:keepNext/>
      <w:keepLines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104721"/>
    <w:pPr>
      <w:keepNext/>
      <w:numPr>
        <w:ilvl w:val="6"/>
        <w:numId w:val="1"/>
      </w:numPr>
      <w:spacing w:line="240" w:lineRule="atLeast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104721"/>
    <w:pPr>
      <w:keepNext/>
      <w:numPr>
        <w:ilvl w:val="7"/>
        <w:numId w:val="1"/>
      </w:numPr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10472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0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47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47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47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4721"/>
    <w:rPr>
      <w:rFonts w:ascii="Times New Roman" w:eastAsia="Times New Roman" w:hAnsi="Times New Roman" w:cs="Times New Roman"/>
      <w:b/>
      <w:color w:val="000000"/>
      <w:sz w:val="27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47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0472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047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047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0472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style191">
    <w:name w:val="style191"/>
    <w:basedOn w:val="a0"/>
    <w:rsid w:val="00035146"/>
    <w:rPr>
      <w:b/>
      <w:bCs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06E6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06E61"/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606E61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606E61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06E61"/>
    <w:rPr>
      <w:rFonts w:ascii="Times New Roman" w:eastAsia="Times New Roman" w:hAnsi="Times New Roman"/>
    </w:rPr>
  </w:style>
  <w:style w:type="character" w:styleId="a9">
    <w:name w:val="endnote reference"/>
    <w:basedOn w:val="a0"/>
    <w:uiPriority w:val="99"/>
    <w:semiHidden/>
    <w:unhideWhenUsed/>
    <w:rsid w:val="00606E61"/>
    <w:rPr>
      <w:vertAlign w:val="superscript"/>
    </w:rPr>
  </w:style>
  <w:style w:type="paragraph" w:customStyle="1" w:styleId="11">
    <w:name w:val="Название объекта1"/>
    <w:basedOn w:val="a"/>
    <w:next w:val="a"/>
    <w:rsid w:val="00397BB2"/>
    <w:pPr>
      <w:suppressAutoHyphens/>
      <w:jc w:val="center"/>
    </w:pPr>
    <w:rPr>
      <w:rFonts w:cs="Calibri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Administrator_1</cp:lastModifiedBy>
  <cp:revision>4</cp:revision>
  <cp:lastPrinted>2012-02-13T13:25:00Z</cp:lastPrinted>
  <dcterms:created xsi:type="dcterms:W3CDTF">2012-03-26T06:05:00Z</dcterms:created>
  <dcterms:modified xsi:type="dcterms:W3CDTF">2012-03-26T06:18:00Z</dcterms:modified>
</cp:coreProperties>
</file>