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8" w:rsidRPr="00103538" w:rsidRDefault="00103538" w:rsidP="00103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авторскому оригиналу рукописи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и научного издания </w:t>
      </w:r>
    </w:p>
    <w:p w:rsidR="00103538" w:rsidRPr="00103538" w:rsidRDefault="00103538" w:rsidP="0010353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редакционно-издательский отдел рукопись должна быть представлена в одном экземпляре на бумаге. Электронный вариант направляется по адресу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kursk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81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рукописи прикладываются следующие документы: 2 внешние рецензии докторов наук (из разных организаций), выписка из заседания кафедры.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Набор осуществляется в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F81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должен быть отпечатан через один интервал 16 кеглем, шрифт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стороне листа белой писчей бумаги формата А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помарок и вставок. Поля: верхнее 3,0 см; нижнее 2,25; левое 2,</w:t>
      </w:r>
      <w:r w:rsidR="00F81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правое 2,</w:t>
      </w:r>
      <w:r w:rsidR="00F819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Абзацные отступы должны быть одинаковыми по всему тексту – 1,25 см. Кавычки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(«»), 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скобки ([], ()), тире (большое (―) в тексте; малое (-) в цифровом сочетании (1-5, 1996-1998 и т.д.)) и другие знаки должны быть сохранены аналогичными на протяжении всего предоставляемого материала. Нумерация страниц обязательна (вверху по центру, шрифт 16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Титульные листы входят в общую нумерацию страниц.</w:t>
      </w:r>
    </w:p>
    <w:p w:rsid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титульном листе рукописи указываются инициалы и фамили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автора(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название</w:t>
      </w:r>
      <w:r w:rsidR="00F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74528B" w:rsidRPr="007452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Оформление титульного листа учебных пособий.doc</w:t>
        </w:r>
      </w:hyperlink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Рукопись подписывается всеми авторами и должна соответствовать предоставляемым файлам.</w:t>
      </w:r>
    </w:p>
    <w:p w:rsidR="00664820" w:rsidRPr="00103538" w:rsidRDefault="00664820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рукописи издания должны быть обязательно приведены предисловие, введение, заключение (</w:t>
      </w:r>
      <w:hyperlink r:id="rId10" w:history="1">
        <w:r w:rsidR="0074528B" w:rsidRPr="007452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Предислов_введ_закл.doc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3538" w:rsidRPr="00103538" w:rsidRDefault="00F863EB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рукописи необходимо сделать ссылки на таблицы, рисунки и литературные источники, приведенные в тексте.</w:t>
      </w:r>
    </w:p>
    <w:p w:rsidR="00103538" w:rsidRPr="00103538" w:rsidRDefault="00F863EB" w:rsidP="00103538">
      <w:pPr>
        <w:spacing w:before="100" w:beforeAutospacing="1" w:after="100" w:afterAutospacing="1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русские и греческие буквы</w:t>
      </w:r>
      <w:proofErr w:type="gramStart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(Ω, η, β, μ, ω, υ </w:t>
      </w:r>
      <w:proofErr w:type="gramEnd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в формулах должны быть набраны прямым шрифтом. Обозначения тригонометрических функций (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3538"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– прямым шрифтом. Латинские буквы – курсивом. Химические формулы набираются прямым шрифтом.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73530" cy="616585"/>
            <wp:effectExtent l="0" t="0" r="7620" b="0"/>
            <wp:docPr id="1" name="Рисунок 1" descr="https://swsu.ru/izvestiya/docs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su.ru/izvestiya/docs/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набираются в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28B" w:rsidRPr="00103538" w:rsidRDefault="008E341D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4528B" w:rsidRPr="007452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набора формул.doc</w:t>
        </w:r>
      </w:hyperlink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Формулы, внедренные как изображения не допускаются</w:t>
      </w:r>
      <w:proofErr w:type="gramEnd"/>
      <w:r w:rsidRPr="0010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не допускается замена латинских и греческих букв сходными по начертанию русскими, а также знаков умножения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(×) 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буквой х, суммы (Σ) заглавной буквой сигма. Если необходимо использовать в формулах русские и латинские буквы, то их следует набирать в текстовом стиле клавиатуры.</w:t>
      </w:r>
    </w:p>
    <w:p w:rsidR="00103538" w:rsidRPr="00103538" w:rsidRDefault="00F863EB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Размерность всех величин должна соответствовать Международной системе единиц измерений (СИ).</w:t>
      </w:r>
    </w:p>
    <w:p w:rsidR="00103538" w:rsidRPr="00103538" w:rsidRDefault="00F863EB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должны иметь нумерационные и тематические заголовки, не быть громоздкими, не дублировать текст и рисунки. Таблицы имеют сквозную нумерацию (глава, порядковый номер), например: таблица 1.5.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Таблицы следуют делать в режиме таблиц (добавить таблицу), а не рисовать от руки, не разрывать. Если таблица большая, ее необходимо поместить на отдельной странице. Слово «Таблица» расположить в правом верхнем углу. Ширина таблицы не должна быть больше полосы набора текста. Ссылки на рисунки и таблицы в тексте обязательны.</w:t>
      </w:r>
    </w:p>
    <w:p w:rsidR="00103538" w:rsidRPr="00103538" w:rsidRDefault="00F863EB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03538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Иллюстрации должны быть пронумерованы, выполнены качественно в виде, пригодном для полиграфического воспроизведения.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 в электронном виде предоставляется форматах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3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Рисунки, графики, схемы должны выполняться в графических редакторах, поддерживающих векторную графику (например,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proofErr w:type="spellEnd"/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Illustrator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Графические иллюстрации должны также предоставляться и в виде отдельных файлов в исходном графическом формате. Оригиналы отсканированных изображений должны быть высокого качества. Все рисунки должны быть пронумерованы и иметь подрисуночные надписи.</w:t>
      </w:r>
    </w:p>
    <w:p w:rsid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3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Сноски (автоматические) следует использовать внизу страницы. Переносы использовать автоматические (категорически запрещается использовать переносы по требованию).</w:t>
      </w:r>
    </w:p>
    <w:p w:rsidR="008E341D" w:rsidRPr="00103538" w:rsidRDefault="008E341D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Библиографические ссылки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согласно ГОСТ 7.0.5-2008 «Библиографическая ссылка.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и правила 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Нумерация на каждой странице с 1.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3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рукописи помещается библиографический список, все указанные в нем источники должны быть приведены в алфавитном порядке. Через интервал после русскоязычного списка должен быть приведен также в алфавитном порядке – иноязычный.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библиографическом списке приводятся только источники, на которые автор ссылается в тексте. Ссылки на неопубликованные работы не допускаются. Внутри текста ссылки на библиографию приводятся в квадратных скобках.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сокращения слов, имен, названий, как правило, не допускаются. Разрешаются лишь общепринятые сокращения названий мер, физических, химических и математических величин и терминов и т.д.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3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Библиографическое описание регламентировано ГОСТ 7.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«Библиографическая запись. Библиографическое описание. Общие требования и правила составления».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книг указывается: фамилия и инициалы автора, название книги, место издания, название издательства, год, количество страниц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содержания, средство доступа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статей указывается: фамилия и инициалы автора (инициалы автора не разрывать между собой!), название статьи, название журнала, год, том, номер (или выпуск), номера страниц, на которых опубликована соответствующая статья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17D" w:rsidRP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0A317D" w:rsidRP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есть),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содержания, средство доступа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наиболее распространенных видов библиографических ссылок:</w:t>
      </w:r>
    </w:p>
    <w:p w:rsidR="0064709B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описание книги 1–3 авторов: </w:t>
      </w:r>
    </w:p>
    <w:p w:rsidR="0064709B" w:rsidRPr="000A317D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Э. Культура книги: Что делает книгу удобной для читателя: справ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</w:t>
      </w:r>
      <w:proofErr w:type="spellEnd"/>
      <w:r w:rsidR="0064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6470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64709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Кн. палата, 1992. − 224 с.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103538" w:rsidRPr="00103538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Призмент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Э.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Вспомогательны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указатели к книжным изданиям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/ Э.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Призмент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Динерштейн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="0064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Книга, 1988. </w:t>
      </w:r>
      <w:r w:rsidR="0064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207 с.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64709B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proofErr w:type="gramStart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proofErr w:type="gramEnd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писание книги 4 и более авторов: </w:t>
      </w:r>
    </w:p>
    <w:p w:rsidR="00103538" w:rsidRPr="00103538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Энциклопедия книжного дела / И.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Андреева, Н.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М. </w:t>
      </w:r>
      <w:proofErr w:type="spellStart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Белогородецкая</w:t>
      </w:r>
      <w:proofErr w:type="spellEnd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Э.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 Гаврилов [и др.]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proofErr w:type="spellStart"/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Минобрнауки</w:t>
      </w:r>
      <w:proofErr w:type="spellEnd"/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России, Юго-Западный государственный университет.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470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− 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Курск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Университетская книга</w:t>
      </w:r>
      <w:r w:rsidR="006470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1998. </w:t>
      </w:r>
      <w:r w:rsidR="006470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535 с.</w:t>
      </w:r>
      <w:r w:rsidR="000A31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64709B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proofErr w:type="gramStart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proofErr w:type="gramEnd"/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писание многотомного издания и его отдельного тома: </w:t>
      </w:r>
    </w:p>
    <w:p w:rsidR="00103538" w:rsidRPr="00103538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Пахомов,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</w:t>
      </w:r>
      <w:r w:rsidR="000A31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 Книжное искусство</w:t>
      </w:r>
      <w:proofErr w:type="gramStart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2 кн. Кн. 1 / В.</w:t>
      </w:r>
      <w:r w:rsidR="000A31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В. Пахомов. </w:t>
      </w:r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="000A31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осква</w:t>
      </w:r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</w:t>
      </w:r>
      <w:proofErr w:type="spellStart"/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Худож</w:t>
      </w:r>
      <w:proofErr w:type="spellEnd"/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gramStart"/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</w:t>
      </w:r>
      <w:proofErr w:type="gramEnd"/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1961–1962. </w:t>
      </w:r>
      <w:r w:rsidR="006470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208 с.</w:t>
      </w:r>
      <w:r w:rsidR="000A31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 – Текст: непосредственный.</w:t>
      </w:r>
    </w:p>
    <w:p w:rsidR="000A317D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описание статьи в журнале, газете, сборнике: </w:t>
      </w:r>
    </w:p>
    <w:p w:rsidR="00103538" w:rsidRPr="008E341D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Жолковский</w:t>
      </w:r>
      <w:proofErr w:type="spellEnd"/>
      <w:r w:rsidRPr="001035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 редакторах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Жолковский</w:t>
      </w:r>
      <w:proofErr w:type="spellEnd"/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Знамя.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212–220.</w:t>
      </w:r>
      <w:r w:rsidR="008E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3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8E341D">
        <w:rPr>
          <w:rFonts w:ascii="Times New Roman" w:eastAsia="Times New Roman" w:hAnsi="Times New Roman" w:cs="Times New Roman"/>
          <w:sz w:val="24"/>
          <w:szCs w:val="24"/>
          <w:lang w:eastAsia="ru-RU"/>
        </w:rPr>
        <w:t>: 28541.13/123-123-45-56.</w:t>
      </w:r>
    </w:p>
    <w:p w:rsidR="00103538" w:rsidRDefault="00103538" w:rsidP="006470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Лидин, Вл. Спутник писателя</w:t>
      </w:r>
      <w:proofErr w:type="gram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Лидин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</w:t>
      </w:r>
      <w:r w:rsidR="000A317D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Литературная газета. 1954. 11 дек. С. 8. </w:t>
      </w:r>
    </w:p>
    <w:p w:rsidR="000A317D" w:rsidRPr="00103538" w:rsidRDefault="00103538" w:rsidP="000A317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Чуковская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Процесс прохождения / Л.К. Чуковская // </w:t>
      </w:r>
      <w:r w:rsidR="0064709B"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книга / гл. ред. Н.И. Иванов; Моск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 университет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осква: МГУП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1985.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С. 55–98.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0A3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978-5-134567-9.</w:t>
      </w:r>
      <w:proofErr w:type="gramEnd"/>
      <w:r w:rsidR="000A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Текст: непосредственный.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описание любого источника осуществляется на языке его издания. Если в тексте приводится прямая цитата, заключенная в кавычки, то обязательно должна быть указана страница, на которой эта цитата находится в цитируемом источнике.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отдельном листе для каждого автора указываются: фамилия, имя, отчество автора, служебный (мобильный) и домашний телефон, место работы, адрес электронной почты.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Материалы, не отвечающие перечисленным требованиям, возвращаются авторам для переделки. Редакторская и корректорская правка должны быть внесены на кафедре авторами или составителями в соответствие с редакторскими и корректорскими. В РИО работа принимается только в исправленном виде!</w:t>
      </w:r>
    </w:p>
    <w:p w:rsidR="00103538" w:rsidRPr="00103538" w:rsidRDefault="00103538" w:rsidP="001035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БУДЕТ ПРИНЯТА И ЗАРЕГИСТРИРОВАНА, если заранее не будет проверено соответствие текста оглавлению. Несколько вариантов одного и того же материала НЕ ДОПУСКАЕТСЯ.</w:t>
      </w:r>
    </w:p>
    <w:p w:rsidR="00CE613A" w:rsidRDefault="00CE613A"/>
    <w:sectPr w:rsidR="00C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1D" w:rsidRDefault="008E341D" w:rsidP="008E341D">
      <w:pPr>
        <w:spacing w:after="0" w:line="240" w:lineRule="auto"/>
      </w:pPr>
      <w:r>
        <w:separator/>
      </w:r>
    </w:p>
  </w:endnote>
  <w:endnote w:type="continuationSeparator" w:id="0">
    <w:p w:rsidR="008E341D" w:rsidRDefault="008E341D" w:rsidP="008E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1D" w:rsidRDefault="008E341D" w:rsidP="008E341D">
      <w:pPr>
        <w:spacing w:after="0" w:line="240" w:lineRule="auto"/>
      </w:pPr>
      <w:r>
        <w:separator/>
      </w:r>
    </w:p>
  </w:footnote>
  <w:footnote w:type="continuationSeparator" w:id="0">
    <w:p w:rsidR="008E341D" w:rsidRDefault="008E341D" w:rsidP="008E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DA4"/>
    <w:multiLevelType w:val="hybridMultilevel"/>
    <w:tmpl w:val="FD1EEF5E"/>
    <w:lvl w:ilvl="0" w:tplc="726E61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8"/>
    <w:rsid w:val="000A317D"/>
    <w:rsid w:val="00103538"/>
    <w:rsid w:val="003D63E9"/>
    <w:rsid w:val="0064709B"/>
    <w:rsid w:val="00664820"/>
    <w:rsid w:val="00666F95"/>
    <w:rsid w:val="0073170A"/>
    <w:rsid w:val="0074528B"/>
    <w:rsid w:val="008E341D"/>
    <w:rsid w:val="00900997"/>
    <w:rsid w:val="00CE613A"/>
    <w:rsid w:val="00F819FA"/>
    <w:rsid w:val="00F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2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4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34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3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2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4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34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3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5;&#1088;&#1072;&#1074;&#1080;&#1083;&#1072;%20&#1085;&#1072;&#1073;&#1086;&#1088;&#1072;%20&#1092;&#1086;&#1088;&#1084;&#1091;&#108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&#1055;&#1088;&#1077;&#1076;&#1080;&#1089;&#1083;&#1086;&#1074;_&#1074;&#1074;&#1077;&#1076;_&#1079;&#1072;&#1082;&#108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4;&#1092;&#1086;&#1088;&#1084;&#1083;&#1077;&#1085;&#1080;&#1077;%20&#1090;&#1080;&#1090;&#1091;&#1083;&#1100;&#1085;&#1086;&#1075;&#1086;%20&#1083;&#1080;&#1089;&#1090;&#1072;%20&#1091;&#1095;&#1077;&#1073;&#1085;&#1099;&#1093;%20&#1087;&#1086;&#1089;&#1086;&#1073;&#1080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F781-6A01-4856-8E67-643C91FA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РИО1</dc:creator>
  <cp:lastModifiedBy>РИО1</cp:lastModifiedBy>
  <cp:revision>7</cp:revision>
  <dcterms:created xsi:type="dcterms:W3CDTF">2021-03-09T07:22:00Z</dcterms:created>
  <dcterms:modified xsi:type="dcterms:W3CDTF">2022-05-04T10:43:00Z</dcterms:modified>
</cp:coreProperties>
</file>