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494F1E">
        <w:trPr>
          <w:trHeight w:val="1843"/>
        </w:trPr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03E" w:rsidRDefault="00E3103E" w:rsidP="0084251D">
      <w:pPr>
        <w:pStyle w:val="a6"/>
        <w:spacing w:after="0"/>
        <w:jc w:val="center"/>
        <w:rPr>
          <w:sz w:val="24"/>
          <w:szCs w:val="24"/>
        </w:rPr>
      </w:pPr>
    </w:p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Pr="00494F1E" w:rsidRDefault="00E143DB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2-й Всероссийской</w:t>
      </w:r>
      <w:r w:rsidR="009F777E" w:rsidRPr="00E36880">
        <w:rPr>
          <w:sz w:val="24"/>
          <w:szCs w:val="24"/>
        </w:rPr>
        <w:t xml:space="preserve"> научной </w:t>
      </w:r>
      <w:r w:rsidR="00494F1E">
        <w:rPr>
          <w:sz w:val="24"/>
          <w:szCs w:val="24"/>
        </w:rPr>
        <w:t>конференции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3103E">
        <w:rPr>
          <w:b/>
          <w:sz w:val="32"/>
          <w:szCs w:val="32"/>
        </w:rPr>
        <w:t>ЭВОЛЮЦИЯ ГОСУДАРСТВА И ПРАВА</w:t>
      </w:r>
      <w:r w:rsidR="00EA2011" w:rsidRPr="00EA2011">
        <w:rPr>
          <w:b/>
          <w:bCs/>
          <w:sz w:val="32"/>
          <w:szCs w:val="32"/>
        </w:rPr>
        <w:t xml:space="preserve">: </w:t>
      </w:r>
      <w:r w:rsidR="00EA2011" w:rsidRPr="00EA2011">
        <w:rPr>
          <w:b/>
          <w:sz w:val="32"/>
          <w:szCs w:val="32"/>
        </w:rPr>
        <w:t>проблемы и перспективы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E3103E">
        <w:rPr>
          <w:rFonts w:eastAsiaTheme="majorEastAsia"/>
          <w:b/>
          <w:bCs/>
          <w:sz w:val="32"/>
          <w:szCs w:val="32"/>
          <w:shd w:val="clear" w:color="auto" w:fill="FFFFFF"/>
        </w:rPr>
        <w:t xml:space="preserve"> 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(ЮР-0</w:t>
      </w:r>
      <w:r w:rsidR="00E143DB" w:rsidRPr="00E143DB">
        <w:rPr>
          <w:rFonts w:eastAsiaTheme="majorEastAsia"/>
          <w:bCs/>
          <w:sz w:val="32"/>
          <w:szCs w:val="32"/>
          <w:shd w:val="clear" w:color="auto" w:fill="FFFFFF"/>
        </w:rPr>
        <w:t>6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)</w:t>
      </w:r>
      <w:r w:rsidR="0084251D" w:rsidRPr="00E143DB">
        <w:rPr>
          <w:sz w:val="32"/>
          <w:szCs w:val="32"/>
        </w:rPr>
        <w:t>,</w:t>
      </w:r>
      <w:r w:rsidR="0084251D" w:rsidRPr="00EA2011">
        <w:rPr>
          <w:b/>
          <w:sz w:val="32"/>
          <w:szCs w:val="32"/>
        </w:rPr>
        <w:t xml:space="preserve">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EA2011">
        <w:rPr>
          <w:b/>
          <w:sz w:val="24"/>
          <w:szCs w:val="24"/>
        </w:rPr>
        <w:t>2</w:t>
      </w:r>
      <w:r w:rsidR="00E143DB">
        <w:rPr>
          <w:b/>
          <w:sz w:val="24"/>
          <w:szCs w:val="24"/>
        </w:rPr>
        <w:t>7</w:t>
      </w:r>
      <w:r w:rsidR="00E3103E">
        <w:rPr>
          <w:b/>
          <w:sz w:val="24"/>
          <w:szCs w:val="24"/>
        </w:rPr>
        <w:t xml:space="preserve"> марта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43DB">
        <w:rPr>
          <w:b/>
          <w:sz w:val="24"/>
          <w:szCs w:val="24"/>
        </w:rPr>
        <w:t>20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научно-</w:t>
      </w:r>
      <w:r w:rsidR="009D60BF" w:rsidRPr="00F84B9B">
        <w:rPr>
          <w:b/>
          <w:sz w:val="24"/>
          <w:szCs w:val="24"/>
        </w:rPr>
        <w:t>практической</w:t>
      </w:r>
      <w:r w:rsidRPr="00F84B9B">
        <w:rPr>
          <w:b/>
          <w:sz w:val="24"/>
          <w:szCs w:val="24"/>
        </w:rPr>
        <w:t xml:space="preserve"> конференции: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 w:rsidR="00245568"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5B238E" w:rsidRPr="005B238E" w:rsidRDefault="00BC30E1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Уголовн</w:t>
      </w:r>
      <w:r w:rsidR="005B238E" w:rsidRPr="005B238E">
        <w:rPr>
          <w:rFonts w:eastAsiaTheme="majorEastAsia"/>
          <w:b/>
          <w:bCs/>
          <w:color w:val="auto"/>
          <w:sz w:val="24"/>
          <w:szCs w:val="24"/>
        </w:rPr>
        <w:t>ый процесс и криминалистика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</w:t>
      </w:r>
      <w:r w:rsidR="00494F1E">
        <w:rPr>
          <w:rFonts w:eastAsiaTheme="majorEastAsia"/>
          <w:b/>
          <w:bCs/>
          <w:color w:val="auto"/>
          <w:sz w:val="24"/>
          <w:szCs w:val="24"/>
        </w:rPr>
        <w:t>я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 xml:space="preserve"> государства и права</w:t>
      </w:r>
    </w:p>
    <w:p w:rsidR="00E36880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5B238E" w:rsidRPr="00245568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245568" w:rsidRPr="005B238E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24"/>
          <w:szCs w:val="24"/>
        </w:rPr>
      </w:pPr>
    </w:p>
    <w:p w:rsidR="00E36880" w:rsidRPr="00EA2011" w:rsidRDefault="0084251D" w:rsidP="001538D7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EA2011">
        <w:rPr>
          <w:i/>
          <w:color w:val="auto"/>
          <w:sz w:val="22"/>
          <w:szCs w:val="22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EA2011">
        <w:rPr>
          <w:i/>
          <w:color w:val="auto"/>
          <w:sz w:val="22"/>
          <w:szCs w:val="22"/>
        </w:rPr>
        <w:t xml:space="preserve"> </w:t>
      </w:r>
    </w:p>
    <w:p w:rsidR="00F84B9B" w:rsidRPr="00EA2011" w:rsidRDefault="00F84B9B" w:rsidP="00F84B9B">
      <w:pPr>
        <w:spacing w:after="40"/>
        <w:jc w:val="center"/>
        <w:rPr>
          <w:b/>
          <w:i/>
          <w:iCs/>
          <w:sz w:val="22"/>
          <w:szCs w:val="22"/>
        </w:rPr>
      </w:pPr>
      <w:r w:rsidRPr="00EA2011">
        <w:rPr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EA2011">
        <w:rPr>
          <w:b/>
          <w:i/>
          <w:iCs/>
          <w:sz w:val="22"/>
          <w:szCs w:val="22"/>
          <w:lang w:val="en-US"/>
        </w:rPr>
        <w:t>ISBN</w:t>
      </w:r>
      <w:r w:rsidRPr="00EA2011">
        <w:rPr>
          <w:b/>
          <w:i/>
          <w:iCs/>
          <w:sz w:val="22"/>
          <w:szCs w:val="22"/>
        </w:rPr>
        <w:t xml:space="preserve"> и регистрацией в РИНЦ.</w:t>
      </w:r>
    </w:p>
    <w:p w:rsidR="00F84B9B" w:rsidRPr="00EA2011" w:rsidRDefault="00F84B9B" w:rsidP="00F84B9B">
      <w:pPr>
        <w:pStyle w:val="a6"/>
        <w:spacing w:after="40"/>
        <w:jc w:val="center"/>
        <w:rPr>
          <w:b/>
          <w:i/>
          <w:sz w:val="22"/>
          <w:szCs w:val="22"/>
        </w:rPr>
      </w:pPr>
      <w:r w:rsidRPr="00EA2011">
        <w:rPr>
          <w:b/>
          <w:i/>
          <w:sz w:val="22"/>
          <w:szCs w:val="22"/>
        </w:rPr>
        <w:t xml:space="preserve">Отправка сборника в течении </w:t>
      </w:r>
      <w:r w:rsidR="009D7B13" w:rsidRPr="00EA2011">
        <w:rPr>
          <w:b/>
          <w:i/>
          <w:sz w:val="22"/>
          <w:szCs w:val="22"/>
        </w:rPr>
        <w:t>20</w:t>
      </w:r>
      <w:r w:rsidRPr="00EA2011">
        <w:rPr>
          <w:b/>
          <w:i/>
          <w:sz w:val="22"/>
          <w:szCs w:val="22"/>
        </w:rPr>
        <w:t xml:space="preserve"> дней после даты конференции.</w:t>
      </w:r>
    </w:p>
    <w:p w:rsidR="00EA2011" w:rsidRDefault="00EA2011" w:rsidP="005B238E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</w:p>
    <w:p w:rsidR="005B238E" w:rsidRPr="00EA2011" w:rsidRDefault="005B238E" w:rsidP="005B238E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EA2011">
        <w:rPr>
          <w:b/>
          <w:color w:val="auto"/>
          <w:sz w:val="22"/>
          <w:szCs w:val="22"/>
        </w:rPr>
        <w:t xml:space="preserve">Председатель организационного комитета – </w:t>
      </w:r>
    </w:p>
    <w:p w:rsidR="005B238E" w:rsidRPr="00EA2011" w:rsidRDefault="00EA2011" w:rsidP="00EA2011">
      <w:pPr>
        <w:jc w:val="center"/>
        <w:rPr>
          <w:sz w:val="22"/>
          <w:szCs w:val="22"/>
        </w:rPr>
      </w:pPr>
      <w:r w:rsidRPr="00EA2011">
        <w:rPr>
          <w:b/>
          <w:sz w:val="22"/>
          <w:szCs w:val="22"/>
        </w:rPr>
        <w:t>Ларина Ольга Григорьевна</w:t>
      </w:r>
      <w:r w:rsidR="005B238E" w:rsidRPr="00EA2011">
        <w:rPr>
          <w:sz w:val="22"/>
          <w:szCs w:val="22"/>
        </w:rPr>
        <w:t xml:space="preserve">, </w:t>
      </w:r>
      <w:r w:rsidRPr="00EA2011">
        <w:rPr>
          <w:sz w:val="22"/>
          <w:szCs w:val="22"/>
        </w:rPr>
        <w:t>доктор юридических наук, профессор</w:t>
      </w:r>
    </w:p>
    <w:p w:rsidR="00EA2011" w:rsidRPr="00EA2011" w:rsidRDefault="00EA2011" w:rsidP="00EA2011">
      <w:pPr>
        <w:jc w:val="center"/>
        <w:rPr>
          <w:sz w:val="22"/>
          <w:szCs w:val="22"/>
        </w:rPr>
      </w:pPr>
      <w:r w:rsidRPr="00EA2011">
        <w:rPr>
          <w:sz w:val="22"/>
          <w:szCs w:val="22"/>
        </w:rPr>
        <w:t xml:space="preserve">Проректор по </w:t>
      </w:r>
      <w:r w:rsidR="00E3103E">
        <w:rPr>
          <w:sz w:val="22"/>
          <w:szCs w:val="22"/>
        </w:rPr>
        <w:t>науке и инновациям</w:t>
      </w:r>
      <w:r w:rsidRPr="00EA2011">
        <w:rPr>
          <w:sz w:val="22"/>
          <w:szCs w:val="22"/>
        </w:rPr>
        <w:t xml:space="preserve"> ЮЗГУ</w:t>
      </w:r>
    </w:p>
    <w:p w:rsidR="00E143DB" w:rsidRDefault="00E143DB" w:rsidP="005B238E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</w:p>
    <w:p w:rsidR="005B238E" w:rsidRPr="00EA2011" w:rsidRDefault="005B238E" w:rsidP="005B238E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A2011">
        <w:rPr>
          <w:color w:val="auto"/>
          <w:sz w:val="22"/>
          <w:szCs w:val="22"/>
        </w:rPr>
        <w:t>Контактное лицо – Горохов Александр Анатольевич</w:t>
      </w:r>
    </w:p>
    <w:p w:rsidR="00E143DB" w:rsidRDefault="005B238E" w:rsidP="005B238E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EA2011">
        <w:rPr>
          <w:color w:val="auto"/>
          <w:sz w:val="22"/>
          <w:szCs w:val="22"/>
        </w:rPr>
        <w:t>+7-910-730-82-83</w:t>
      </w:r>
      <w:r w:rsidR="00EA2011">
        <w:rPr>
          <w:color w:val="auto"/>
          <w:sz w:val="22"/>
          <w:szCs w:val="22"/>
        </w:rPr>
        <w:t xml:space="preserve">, </w:t>
      </w:r>
      <w:r w:rsidR="00EA2011" w:rsidRPr="00E143DB">
        <w:rPr>
          <w:b/>
          <w:color w:val="auto"/>
          <w:sz w:val="24"/>
          <w:szCs w:val="24"/>
          <w:lang w:val="en-US"/>
        </w:rPr>
        <w:t>pravoved</w:t>
      </w:r>
      <w:r w:rsidR="00EA2011" w:rsidRPr="00E143DB">
        <w:rPr>
          <w:b/>
          <w:color w:val="auto"/>
          <w:sz w:val="24"/>
          <w:szCs w:val="24"/>
        </w:rPr>
        <w:t>46</w:t>
      </w:r>
      <w:hyperlink r:id="rId7" w:history="1">
        <w:r w:rsidR="00EA2011" w:rsidRPr="00E143DB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="00EA2011"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yandex</w:t>
        </w:r>
        <w:r w:rsidR="00EA2011" w:rsidRPr="00E143DB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="00EA2011"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ru</w:t>
        </w:r>
      </w:hyperlink>
    </w:p>
    <w:p w:rsidR="005B238E" w:rsidRDefault="00E143DB" w:rsidP="005B238E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143DB">
        <w:rPr>
          <w:b/>
          <w:sz w:val="24"/>
          <w:szCs w:val="24"/>
        </w:rPr>
        <w:lastRenderedPageBreak/>
        <w:t xml:space="preserve"> https://vk.com/nauka46</w:t>
      </w:r>
    </w:p>
    <w:p w:rsidR="00CE05CF" w:rsidRPr="00531E33" w:rsidRDefault="00CE05CF" w:rsidP="00CE05CF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CE05CF" w:rsidRPr="00851768" w:rsidRDefault="00CE05CF" w:rsidP="00CE05C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</w:p>
    <w:p w:rsidR="00CE05CF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CE05CF" w:rsidRPr="00E3103E" w:rsidRDefault="00CE05CF" w:rsidP="00CE05CF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</w:t>
      </w:r>
      <w:r w:rsidR="00E3103E" w:rsidRPr="00E3103E">
        <w:rPr>
          <w:b/>
          <w:i/>
          <w:color w:val="auto"/>
          <w:sz w:val="18"/>
          <w:szCs w:val="18"/>
        </w:rPr>
        <w:t>необходимо указать</w:t>
      </w:r>
      <w:r w:rsidRPr="00E3103E">
        <w:rPr>
          <w:b/>
          <w:i/>
          <w:color w:val="auto"/>
          <w:sz w:val="18"/>
          <w:szCs w:val="18"/>
        </w:rPr>
        <w:t xml:space="preserve"> </w:t>
      </w:r>
      <w:r w:rsidR="00E3103E" w:rsidRPr="00E3103E">
        <w:rPr>
          <w:b/>
          <w:i/>
          <w:color w:val="auto"/>
          <w:sz w:val="18"/>
          <w:szCs w:val="18"/>
        </w:rPr>
        <w:t xml:space="preserve">номер секции, </w:t>
      </w:r>
      <w:r w:rsidRPr="00E3103E">
        <w:rPr>
          <w:b/>
          <w:i/>
          <w:color w:val="auto"/>
          <w:sz w:val="18"/>
          <w:szCs w:val="18"/>
        </w:rPr>
        <w:t xml:space="preserve">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CE05CF" w:rsidRDefault="00CE05CF" w:rsidP="00CE05CF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364907" w:rsidRDefault="00D1585B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Участие заочное, очное интернет</w:t>
      </w:r>
      <w:r w:rsidR="003308EB">
        <w:rPr>
          <w:i/>
          <w:iCs/>
          <w:color w:val="auto"/>
          <w:sz w:val="20"/>
          <w:szCs w:val="20"/>
        </w:rPr>
        <w:t xml:space="preserve">, очное </w:t>
      </w:r>
      <w:r>
        <w:rPr>
          <w:i/>
          <w:iCs/>
          <w:color w:val="auto"/>
          <w:sz w:val="20"/>
          <w:szCs w:val="20"/>
        </w:rPr>
        <w:t xml:space="preserve"> участие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 w:rsidR="00EA2011">
        <w:rPr>
          <w:b/>
          <w:i/>
          <w:iCs/>
          <w:color w:val="auto"/>
          <w:sz w:val="20"/>
          <w:szCs w:val="20"/>
        </w:rPr>
        <w:t>2</w:t>
      </w:r>
      <w:r w:rsidR="00E143DB">
        <w:rPr>
          <w:b/>
          <w:i/>
          <w:iCs/>
          <w:color w:val="auto"/>
          <w:sz w:val="20"/>
          <w:szCs w:val="20"/>
        </w:rPr>
        <w:t>7</w:t>
      </w:r>
      <w:r w:rsidR="00E3103E">
        <w:rPr>
          <w:b/>
          <w:i/>
          <w:iCs/>
          <w:color w:val="auto"/>
          <w:sz w:val="20"/>
          <w:szCs w:val="20"/>
        </w:rPr>
        <w:t xml:space="preserve"> марта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E143DB">
        <w:rPr>
          <w:b/>
          <w:i/>
          <w:iCs/>
          <w:color w:val="auto"/>
          <w:sz w:val="20"/>
          <w:szCs w:val="20"/>
        </w:rPr>
        <w:t>20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8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– 150 рублей за каждую страницу, 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042A8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E3103E"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E3103E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CE05CF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CE05CF" w:rsidRPr="008C7148" w:rsidRDefault="008C7148" w:rsidP="008C7148">
      <w:pPr>
        <w:jc w:val="center"/>
        <w:rPr>
          <w:rFonts w:ascii="Cambria" w:hAnsi="Cambria"/>
          <w:b/>
          <w:i/>
          <w:sz w:val="24"/>
          <w:szCs w:val="24"/>
        </w:rPr>
      </w:pPr>
      <w:r w:rsidRPr="008C7148">
        <w:rPr>
          <w:rFonts w:ascii="Cambria" w:hAnsi="Cambria"/>
          <w:b/>
          <w:i/>
          <w:sz w:val="24"/>
          <w:szCs w:val="24"/>
        </w:rPr>
        <w:t>Реквизиты для оплаты будут высланы после подтверждения о принятии статьи оршанизационным комитетом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8693B"/>
    <w:rsid w:val="001B7393"/>
    <w:rsid w:val="001E3027"/>
    <w:rsid w:val="00225D53"/>
    <w:rsid w:val="002453C4"/>
    <w:rsid w:val="00245568"/>
    <w:rsid w:val="00245BDD"/>
    <w:rsid w:val="00252D4F"/>
    <w:rsid w:val="00272EE5"/>
    <w:rsid w:val="002C1E9C"/>
    <w:rsid w:val="002D3642"/>
    <w:rsid w:val="002E3BD6"/>
    <w:rsid w:val="00312529"/>
    <w:rsid w:val="003143B0"/>
    <w:rsid w:val="003308EB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94F1E"/>
    <w:rsid w:val="004C66CA"/>
    <w:rsid w:val="005042A8"/>
    <w:rsid w:val="00531E33"/>
    <w:rsid w:val="00543A82"/>
    <w:rsid w:val="00551B3E"/>
    <w:rsid w:val="0059757B"/>
    <w:rsid w:val="005B238E"/>
    <w:rsid w:val="005B5C11"/>
    <w:rsid w:val="005B5D96"/>
    <w:rsid w:val="005D4A59"/>
    <w:rsid w:val="005E31B9"/>
    <w:rsid w:val="005F7C35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F48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C7148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A58FB"/>
    <w:rsid w:val="00AB56D8"/>
    <w:rsid w:val="00AF6D64"/>
    <w:rsid w:val="00B43F8E"/>
    <w:rsid w:val="00B807A9"/>
    <w:rsid w:val="00B80B8B"/>
    <w:rsid w:val="00B82A37"/>
    <w:rsid w:val="00B90C4E"/>
    <w:rsid w:val="00BC30E1"/>
    <w:rsid w:val="00BC5C79"/>
    <w:rsid w:val="00BF063E"/>
    <w:rsid w:val="00C4558C"/>
    <w:rsid w:val="00C64A96"/>
    <w:rsid w:val="00C72407"/>
    <w:rsid w:val="00CA0446"/>
    <w:rsid w:val="00CC2A6B"/>
    <w:rsid w:val="00CE05CF"/>
    <w:rsid w:val="00CE3A8F"/>
    <w:rsid w:val="00CE792E"/>
    <w:rsid w:val="00D00D28"/>
    <w:rsid w:val="00D1585B"/>
    <w:rsid w:val="00D27819"/>
    <w:rsid w:val="00D27EF3"/>
    <w:rsid w:val="00D74067"/>
    <w:rsid w:val="00D87E75"/>
    <w:rsid w:val="00DA52E7"/>
    <w:rsid w:val="00DB6C36"/>
    <w:rsid w:val="00E130F1"/>
    <w:rsid w:val="00E143DB"/>
    <w:rsid w:val="00E3103E"/>
    <w:rsid w:val="00E36880"/>
    <w:rsid w:val="00E56C7D"/>
    <w:rsid w:val="00E7242E"/>
    <w:rsid w:val="00E77D24"/>
    <w:rsid w:val="00E878F3"/>
    <w:rsid w:val="00EA2011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90CA4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Ec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3</cp:revision>
  <cp:lastPrinted>2012-11-15T13:03:00Z</cp:lastPrinted>
  <dcterms:created xsi:type="dcterms:W3CDTF">2020-01-27T06:05:00Z</dcterms:created>
  <dcterms:modified xsi:type="dcterms:W3CDTF">2020-01-27T06:06:00Z</dcterms:modified>
</cp:coreProperties>
</file>