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AD" w:rsidRPr="00A46EAD" w:rsidRDefault="00A46EAD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«Юго-Западный государственный университет»</w:t>
      </w:r>
    </w:p>
    <w:p w:rsidR="008E59E4" w:rsidRDefault="008E59E4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истории и социально-культурного сервиса</w:t>
      </w:r>
    </w:p>
    <w:p w:rsidR="00A46EAD" w:rsidRPr="00A46EAD" w:rsidRDefault="008E59E4" w:rsidP="00A4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Курск, </w:t>
      </w:r>
      <w:r w:rsid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октября</w:t>
      </w:r>
      <w:r w:rsidR="00A46EAD"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6EAD"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Уважаемые </w:t>
      </w:r>
      <w:r w:rsidR="00A23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студенты, аспиранты, </w:t>
      </w:r>
      <w:r w:rsidR="003F3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молодые ученые</w:t>
      </w:r>
      <w:r w:rsidRPr="00A4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A233B6" w:rsidRDefault="00A233B6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0E" w:rsidRPr="00661AD7" w:rsidRDefault="00FE5500" w:rsidP="00661AD7">
      <w:pPr>
        <w:spacing w:after="0" w:line="240" w:lineRule="auto"/>
        <w:ind w:right="2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</w:t>
      </w:r>
      <w:r w:rsidR="00605B0E" w:rsidRPr="00661A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5B0E" w:rsidRPr="00661AD7">
        <w:rPr>
          <w:rFonts w:ascii="Times New Roman" w:hAnsi="Times New Roman" w:cs="Times New Roman"/>
          <w:sz w:val="24"/>
          <w:szCs w:val="24"/>
        </w:rPr>
        <w:t xml:space="preserve">еждународной научно-практической конференции «Актуальные проблемы развития туристской индустрии». </w:t>
      </w:r>
    </w:p>
    <w:p w:rsidR="00A46EAD" w:rsidRPr="00A46EAD" w:rsidRDefault="00A46EAD" w:rsidP="008E59E4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</w:t>
      </w:r>
      <w:r w:rsid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B0E" w:rsidRPr="00A46EAD" w:rsidRDefault="00605B0E" w:rsidP="00605B0E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проведения конференции: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 аспирантов, руководителей и сотрудников предприятий сферы гостиничных, туристских услуг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актуальных проблем в сфере сервисных услуг и подготовке предложений по их решению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5B0E" w:rsidRDefault="00605B0E" w:rsidP="00605B0E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B0E" w:rsidRDefault="00605B0E" w:rsidP="00605B0E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конференции:</w:t>
      </w:r>
    </w:p>
    <w:p w:rsidR="00605B0E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значимые </w:t>
      </w: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отечественном и зарубежном туристском и гостиничном бизнесе;</w:t>
      </w:r>
    </w:p>
    <w:p w:rsidR="00605B0E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региона и страны;</w:t>
      </w:r>
    </w:p>
    <w:p w:rsidR="00605B0E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наиболее перспективные направления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туризма и гостеприимства;</w:t>
      </w:r>
    </w:p>
    <w:p w:rsidR="00605B0E" w:rsidRPr="008E59E4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влияние </w:t>
      </w:r>
      <w:r w:rsidR="00F84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санкций</w:t>
      </w:r>
      <w:bookmarkStart w:id="0" w:name="_GoBack"/>
      <w:bookmarkEnd w:id="0"/>
      <w:r w:rsidRPr="008E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развитие туристской индустрии России. </w:t>
      </w:r>
    </w:p>
    <w:p w:rsidR="00605B0E" w:rsidRDefault="00605B0E" w:rsidP="00605B0E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B0E" w:rsidRPr="00A46EAD" w:rsidRDefault="00605B0E" w:rsidP="00605B0E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конференции: </w:t>
      </w:r>
    </w:p>
    <w:p w:rsidR="00605B0E" w:rsidRPr="00A46EAD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отдельных видов туризма в регионах</w:t>
      </w:r>
    </w:p>
    <w:p w:rsidR="00605B0E" w:rsidRPr="00A46EAD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индустрии гостеприимства в регионах</w:t>
      </w:r>
    </w:p>
    <w:p w:rsidR="00605B0E" w:rsidRPr="00A46EAD" w:rsidRDefault="00605B0E" w:rsidP="00605B0E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и информационные технологии в туризме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гостиничном деле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конференции: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5B0E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41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Юго-Западный г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61F32">
        <w:rPr>
          <w:rFonts w:ascii="Times New Roman" w:eastAsia="Times New Roman" w:hAnsi="Times New Roman" w:cs="Times New Roman"/>
          <w:sz w:val="24"/>
          <w:szCs w:val="24"/>
          <w:lang w:eastAsia="ru-RU"/>
        </w:rPr>
        <w:t>50-лет Октября, 94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 w:rsidR="00761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 в конференции: </w:t>
      </w:r>
    </w:p>
    <w:p w:rsidR="00A46EAD" w:rsidRPr="00A46EAD" w:rsidRDefault="00515AA5" w:rsidP="00515AA5">
      <w:pPr>
        <w:pStyle w:val="a8"/>
        <w:numPr>
          <w:ilvl w:val="0"/>
          <w:numId w:val="1"/>
        </w:numPr>
        <w:spacing w:after="0" w:line="240" w:lineRule="auto"/>
        <w:ind w:left="7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 без устного доклада</w:t>
      </w:r>
    </w:p>
    <w:p w:rsidR="00A46EAD" w:rsidRPr="00A46EAD" w:rsidRDefault="00A46EAD" w:rsidP="00A46EAD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0E" w:rsidRPr="00A46EAD" w:rsidRDefault="00605B0E" w:rsidP="00605B0E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Приглашаются: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вузов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аспиранты, соискатели, обучающиеся, руководители и сотрудники туристских и гостиничных организаций.</w:t>
      </w:r>
    </w:p>
    <w:p w:rsidR="00605B0E" w:rsidRDefault="00605B0E" w:rsidP="00605B0E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32" w:rsidRPr="00A46EAD" w:rsidRDefault="00761F32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издание сборника материалов конференции.</w:t>
      </w:r>
    </w:p>
    <w:p w:rsidR="00761F32" w:rsidRDefault="00761F32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515AA5" w:rsidP="00515AA5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участниками,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как 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соавторстве с научными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студента в качестве</w:t>
      </w:r>
      <w:r w:rsidRP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автора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оставляет за собой право отклонить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теме конференции и требованиям к оформлению. Рабочи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конференции: русский.</w:t>
      </w: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CD" w:rsidRDefault="005B64C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CD" w:rsidRDefault="005B64C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CD" w:rsidRDefault="005B64C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B84" w:rsidRDefault="00841B84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участия в конференции</w:t>
      </w:r>
    </w:p>
    <w:p w:rsidR="00D808E2" w:rsidRDefault="00D808E2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605B0E" w:rsidRPr="0060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5B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B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необходимо представить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(Российская Федерация, г.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Курск, ул. 50-лет Октября, 94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ЮЗГУ,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социально-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сервиса (</w:t>
      </w:r>
      <w:r w:rsidR="008F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корпус, </w:t>
      </w:r>
      <w:r w:rsidR="00515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 50</w:t>
      </w:r>
      <w:r w:rsidR="00605B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электронной почте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nikiforoff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7FFE" w:rsidRPr="0089765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(отдельным файлом)</w:t>
      </w:r>
      <w:r w:rsidR="0082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форме: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конференции</w:t>
      </w:r>
    </w:p>
    <w:p w:rsidR="006B5A5D" w:rsidRPr="00A46EAD" w:rsidRDefault="006B5A5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38"/>
      </w:tblGrid>
      <w:tr w:rsidR="00A46EAD" w:rsidRPr="00A46EAD" w:rsidTr="00827FFE">
        <w:trPr>
          <w:jc w:val="center"/>
        </w:trPr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605B0E" w:rsidRDefault="00A46EAD" w:rsidP="00A46EAD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0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Регистрационная карта участника</w:t>
            </w:r>
          </w:p>
          <w:p w:rsidR="005B64CD" w:rsidRPr="00605B0E" w:rsidRDefault="00605B0E" w:rsidP="00827FFE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международной</w:t>
            </w:r>
            <w:r w:rsidR="005B64CD" w:rsidRPr="0060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 </w:t>
            </w:r>
          </w:p>
          <w:p w:rsidR="00A46EAD" w:rsidRPr="00605B0E" w:rsidRDefault="005B64CD" w:rsidP="00827FFE">
            <w:pPr>
              <w:spacing w:after="0" w:line="240" w:lineRule="auto"/>
              <w:ind w:left="180" w:right="212" w:firstLine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B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605B0E" w:rsidRPr="00605B0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развития туристской индустрии</w:t>
            </w:r>
            <w:r w:rsidRPr="00605B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7F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научного руководителя студента (полностью)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 (студенты указывают степень и звание научного руководителя)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ород, страна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(для обучающихся – место учебы)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827FFE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EAD"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="00A46EAD"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EAD" w:rsidRPr="00A46EAD" w:rsidTr="00827FFE">
        <w:trPr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827FFE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E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AD" w:rsidRPr="00A46EAD" w:rsidRDefault="00A46EAD" w:rsidP="00A46EAD">
            <w:pPr>
              <w:spacing w:after="0" w:line="240" w:lineRule="auto"/>
              <w:ind w:left="180" w:right="21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9E7BA1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публикации доклада (статьи) необходимо до </w:t>
      </w:r>
      <w:r w:rsidR="007A1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5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октября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B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его в Оргкомитет в электронном виде или по адресу электронной почты. Объем текста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A1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В названии файла должна быть фамилия автора (авторов).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для справок: 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социально-культурного сервиса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22-24-29, +7-904-526-09-78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0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Сергей Александрович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EAD" w:rsidRPr="00A46EAD" w:rsidRDefault="00A46EAD" w:rsidP="009E7BA1">
      <w:pPr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доклада (статьи)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формате Word for Windows должен быть размещен на листе А4 в пределах рабочего поля (левое – 2, правое 2, верхнее – 2, нижнее – 2 </w:t>
      </w:r>
      <w:r w:rsidR="008F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м). Шрифт – Times New Roman; размер – 14; интервал – 1,5; абзац – 1,25 см, ориентация книжная, без переносов, выравнивание по ширине. </w:t>
      </w:r>
    </w:p>
    <w:p w:rsidR="005B64CD" w:rsidRPr="005B64CD" w:rsidRDefault="00A46EAD" w:rsidP="005B64CD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ссылки следует в виде указания в тексте в квадратных скобках на соответствующий источник списка литературы. </w:t>
      </w:r>
      <w:r w:rsidR="005B64CD"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</w:t>
      </w:r>
      <w:r w:rsidR="005B64CD" w:rsidRPr="005B6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литературных источников, следует снабдить обязательными ссылками на источник с полным описанием издания в списке использованной литературы.</w:t>
      </w:r>
    </w:p>
    <w:p w:rsidR="00A46EAD" w:rsidRPr="00A46EAD" w:rsidRDefault="005B64CD" w:rsidP="005B64CD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 формировать в соответствии с порядком использования литературы в тексте статьи. </w:t>
      </w:r>
      <w:r w:rsidR="00A46EAD"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автоматических постраничных ссылок не допускается. 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карты, таблицы должны быть вставлены в текст статьи. Материалы будут опубликованы в авторской редакции.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D6E" w:rsidRDefault="008F1D6E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AD" w:rsidRPr="00A46EAD" w:rsidRDefault="00A46EAD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оформления статьи:</w:t>
      </w:r>
    </w:p>
    <w:p w:rsidR="006B5A5D" w:rsidRDefault="006B5A5D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A1" w:rsidRPr="00A46EAD" w:rsidRDefault="009E7BA1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930.253</w:t>
      </w:r>
    </w:p>
    <w:p w:rsidR="00A46EAD" w:rsidRPr="00A46EAD" w:rsidRDefault="00A46EAD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Иванов 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A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H</w:t>
      </w:r>
      <w:r w:rsidRPr="00A46E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9E7BA1" w:rsidRPr="009E7B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студент группы </w:t>
      </w:r>
      <w:r w:rsidR="009E7BA1" w:rsidRPr="009E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ГО-61б</w:t>
      </w:r>
    </w:p>
    <w:p w:rsidR="009E7BA1" w:rsidRPr="009E7BA1" w:rsidRDefault="007A1C47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Юго-Западный государственный университет</w:t>
      </w:r>
      <w:r w:rsidR="009E7BA1"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(г. Курск</w:t>
      </w:r>
      <w:r w:rsid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46EAD" w:rsidRPr="00A46EAD" w:rsidRDefault="00F84312" w:rsidP="009E7BA1">
      <w:pPr>
        <w:spacing w:after="0" w:line="240" w:lineRule="auto"/>
        <w:ind w:left="180" w:right="212"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6" w:history="1"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AIvanov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@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yandex</w:t>
        </w:r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A1C47" w:rsidRPr="009E7BA1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9E7BA1" w:rsidRDefault="009E7BA1" w:rsidP="009E7BA1">
      <w:pPr>
        <w:spacing w:after="0" w:line="36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BA1" w:rsidRPr="00A46EAD" w:rsidRDefault="009E7BA1" w:rsidP="009E7BA1">
      <w:pPr>
        <w:spacing w:after="0" w:line="360" w:lineRule="auto"/>
        <w:ind w:left="180" w:right="21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РАЗВИТИЯ РЕКРЕАЦИОННОГО ПРИРОДОПОЛЬЗОВАНИЯ </w:t>
      </w:r>
    </w:p>
    <w:p w:rsidR="00A46EAD" w:rsidRP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оценке экологического потенциала и характера рекреационного природопользования территории рассматривается совокупность характеристик природной среды, которая определяет условия существования и развития человека как биосоциального </w:t>
      </w:r>
      <w:r w:rsidRPr="00A46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</w:t>
      </w: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Учитываются оптимальные и лимитирующие показатели компонентов ландшафта. Антропогенные составляющие ландшафта должны создаваться, функционировать и развиваться в соответствии с природными условиями, что является главным фактором экологической устойчивости территории и возможности ее использования в рекреации и туризме. </w:t>
      </w:r>
    </w:p>
    <w:p w:rsidR="00A46EAD" w:rsidRDefault="00A46EAD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Ключевые слова: природопользование, экологический потенциал ландшафта, рекреация, туризм, антропогенное воздействие, хозяйственное освоение, экологическая устойчивость, </w:t>
      </w:r>
      <w:proofErr w:type="spellStart"/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антропоэкологические</w:t>
      </w:r>
      <w:proofErr w:type="spellEnd"/>
      <w:r w:rsidRPr="00A46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условия.</w:t>
      </w:r>
    </w:p>
    <w:p w:rsidR="009E7BA1" w:rsidRPr="00A46EAD" w:rsidRDefault="009E7BA1" w:rsidP="007A1C47">
      <w:pPr>
        <w:spacing w:after="0" w:line="240" w:lineRule="auto"/>
        <w:ind w:right="21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экология, рекреационное природопользование, ландшафт.</w:t>
      </w:r>
    </w:p>
    <w:p w:rsidR="00A46EAD" w:rsidRPr="00A46EAD" w:rsidRDefault="00A46EAD" w:rsidP="00A46EAD">
      <w:pPr>
        <w:spacing w:after="0" w:line="240" w:lineRule="auto"/>
        <w:ind w:left="180" w:right="212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EAD" w:rsidRPr="00A46EAD" w:rsidRDefault="00A46EAD" w:rsidP="009E7BA1">
      <w:pPr>
        <w:spacing w:after="0" w:line="240" w:lineRule="auto"/>
        <w:ind w:right="2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экологическая ситуация обусловливает усиление внимания к понятию «качество окружающей среды» [1</w:t>
      </w:r>
      <w:r w:rsidR="00032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151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E7BA1" w:rsidRDefault="009E7BA1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EAD" w:rsidRPr="00A46EAD" w:rsidRDefault="009E7BA1" w:rsidP="00A46EAD">
      <w:pPr>
        <w:spacing w:after="0" w:line="240" w:lineRule="auto"/>
        <w:ind w:left="180" w:right="212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Библиографический список</w:t>
      </w:r>
      <w:r w:rsidR="00A46EAD" w:rsidRPr="00A46E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4707F" w:rsidRDefault="00A46EAD" w:rsidP="009E7BA1">
      <w:pPr>
        <w:spacing w:after="0" w:line="240" w:lineRule="auto"/>
        <w:ind w:left="180" w:right="212" w:firstLine="180"/>
        <w:jc w:val="both"/>
      </w:pP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6EA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4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Малхазова</w:t>
      </w:r>
      <w:proofErr w:type="spellEnd"/>
      <w:r w:rsidRPr="00A4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С.М.</w:t>
      </w:r>
      <w:r w:rsidRPr="00A4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Медико-географический анализ территорий: картографирование, оценка, пр</w:t>
      </w:r>
      <w:r w:rsidR="00032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огноз. – М.: Научный мир, 2001.</w:t>
      </w:r>
    </w:p>
    <w:sectPr w:rsidR="0024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75F2"/>
    <w:multiLevelType w:val="multilevel"/>
    <w:tmpl w:val="0EE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46E7F"/>
    <w:multiLevelType w:val="hybridMultilevel"/>
    <w:tmpl w:val="97949FF6"/>
    <w:lvl w:ilvl="0" w:tplc="F88CA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0"/>
    <w:rsid w:val="000322E1"/>
    <w:rsid w:val="0005637C"/>
    <w:rsid w:val="000B49C0"/>
    <w:rsid w:val="000E03C8"/>
    <w:rsid w:val="0024707F"/>
    <w:rsid w:val="00384BDA"/>
    <w:rsid w:val="003F3BE8"/>
    <w:rsid w:val="00515AA5"/>
    <w:rsid w:val="005B64CD"/>
    <w:rsid w:val="005F071D"/>
    <w:rsid w:val="00605B0E"/>
    <w:rsid w:val="00661AD7"/>
    <w:rsid w:val="006B5A5D"/>
    <w:rsid w:val="00761F32"/>
    <w:rsid w:val="007A1C47"/>
    <w:rsid w:val="008141E5"/>
    <w:rsid w:val="00827FFE"/>
    <w:rsid w:val="00841B84"/>
    <w:rsid w:val="008E59E4"/>
    <w:rsid w:val="008F1D6E"/>
    <w:rsid w:val="008F25A2"/>
    <w:rsid w:val="009E75B0"/>
    <w:rsid w:val="009E7BA1"/>
    <w:rsid w:val="00A233B6"/>
    <w:rsid w:val="00A46EAD"/>
    <w:rsid w:val="00D808E2"/>
    <w:rsid w:val="00EC13D6"/>
    <w:rsid w:val="00ED2F46"/>
    <w:rsid w:val="00F84312"/>
    <w:rsid w:val="00FB4672"/>
    <w:rsid w:val="00FE1503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C969-BD5B-4780-8EA9-AA6893D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4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6EAD"/>
    <w:rPr>
      <w:color w:val="0000FF"/>
      <w:u w:val="single"/>
    </w:rPr>
  </w:style>
  <w:style w:type="paragraph" w:customStyle="1" w:styleId="a00">
    <w:name w:val="a0"/>
    <w:basedOn w:val="a"/>
    <w:rsid w:val="00A4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59E4"/>
    <w:rPr>
      <w:b/>
      <w:bCs/>
    </w:rPr>
  </w:style>
  <w:style w:type="paragraph" w:styleId="a8">
    <w:name w:val="List Paragraph"/>
    <w:basedOn w:val="a"/>
    <w:uiPriority w:val="34"/>
    <w:qFormat/>
    <w:rsid w:val="008E59E4"/>
    <w:pPr>
      <w:ind w:left="720"/>
      <w:contextualSpacing/>
    </w:pPr>
  </w:style>
  <w:style w:type="character" w:customStyle="1" w:styleId="extended-textshort">
    <w:name w:val="extended-text__short"/>
    <w:basedOn w:val="a0"/>
    <w:rsid w:val="00515AA5"/>
  </w:style>
  <w:style w:type="paragraph" w:customStyle="1" w:styleId="Default">
    <w:name w:val="Default"/>
    <w:rsid w:val="00FE5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nov@yandex.ru" TargetMode="External"/><Relationship Id="rId5" Type="http://schemas.openxmlformats.org/officeDocument/2006/relationships/hyperlink" Target="mailto:s.nikiforoff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s.nikiforoff@rambler.ru</dc:creator>
  <cp:keywords/>
  <dc:description/>
  <cp:lastModifiedBy>s.nikiforoff@rambler.ru</cp:lastModifiedBy>
  <cp:revision>36</cp:revision>
  <dcterms:created xsi:type="dcterms:W3CDTF">2018-09-20T06:58:00Z</dcterms:created>
  <dcterms:modified xsi:type="dcterms:W3CDTF">2019-10-09T11:06:00Z</dcterms:modified>
</cp:coreProperties>
</file>