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Default Extension="wmf" ContentType="image/x-wmf"/>
  <Override PartName="/word/theme/themeOverride1.xml" ContentType="application/vnd.openxmlformats-officedocument.themeOverride+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E89" w:rsidRDefault="00F00E89" w:rsidP="00BD5C36">
      <w:pPr>
        <w:ind w:firstLine="192"/>
        <w:jc w:val="center"/>
        <w:rPr>
          <w:b/>
          <w:bCs/>
          <w:color w:val="000000"/>
          <w:spacing w:val="-1"/>
          <w:sz w:val="24"/>
          <w:szCs w:val="24"/>
        </w:rPr>
      </w:pPr>
    </w:p>
    <w:p w:rsidR="00F00E89" w:rsidRDefault="00F00E89" w:rsidP="00BD5C36">
      <w:pPr>
        <w:ind w:firstLine="709"/>
        <w:jc w:val="center"/>
        <w:rPr>
          <w:b/>
          <w:bCs/>
          <w:color w:val="000000"/>
          <w:spacing w:val="-1"/>
          <w:sz w:val="32"/>
          <w:szCs w:val="32"/>
        </w:rPr>
      </w:pPr>
      <w:r>
        <w:rPr>
          <w:b/>
          <w:bCs/>
          <w:color w:val="000000"/>
          <w:spacing w:val="-1"/>
          <w:sz w:val="32"/>
          <w:szCs w:val="32"/>
        </w:rPr>
        <w:tab/>
      </w:r>
    </w:p>
    <w:p w:rsidR="00F00E89" w:rsidRDefault="00F00E89" w:rsidP="00BD5C36">
      <w:pPr>
        <w:ind w:firstLine="709"/>
        <w:jc w:val="center"/>
        <w:rPr>
          <w:bCs/>
          <w:iCs/>
          <w:color w:val="000000"/>
          <w:spacing w:val="-1"/>
          <w:sz w:val="32"/>
          <w:szCs w:val="32"/>
        </w:rPr>
      </w:pPr>
      <w:r>
        <w:rPr>
          <w:b/>
          <w:bCs/>
          <w:color w:val="000000"/>
          <w:spacing w:val="-1"/>
          <w:sz w:val="32"/>
          <w:szCs w:val="32"/>
          <w:lang w:val="en-US"/>
        </w:rPr>
        <w:t>I</w:t>
      </w:r>
      <w:r w:rsidRPr="00F00E89">
        <w:rPr>
          <w:b/>
          <w:bCs/>
          <w:color w:val="000000"/>
          <w:spacing w:val="-1"/>
          <w:sz w:val="32"/>
          <w:szCs w:val="32"/>
        </w:rPr>
        <w:t xml:space="preserve"> </w:t>
      </w:r>
      <w:r>
        <w:rPr>
          <w:b/>
          <w:bCs/>
          <w:color w:val="000000"/>
          <w:spacing w:val="-1"/>
          <w:sz w:val="32"/>
          <w:szCs w:val="32"/>
        </w:rPr>
        <w:t>ИНФОРМАЦИОННОЕ ПИСЬМО</w:t>
      </w:r>
    </w:p>
    <w:p w:rsidR="00F00E89" w:rsidRDefault="00F00E89" w:rsidP="00BD5C36">
      <w:pPr>
        <w:ind w:firstLine="709"/>
        <w:jc w:val="center"/>
        <w:rPr>
          <w:rFonts w:ascii="Arial" w:hAnsi="Arial" w:cs="Arial"/>
          <w:b/>
          <w:bCs/>
          <w:iCs/>
          <w:color w:val="000000"/>
          <w:spacing w:val="-1"/>
          <w:sz w:val="24"/>
          <w:szCs w:val="24"/>
        </w:rPr>
      </w:pPr>
    </w:p>
    <w:p w:rsidR="00F00E89" w:rsidRDefault="001318B6" w:rsidP="00BD5C36">
      <w:pPr>
        <w:ind w:firstLine="709"/>
        <w:jc w:val="center"/>
        <w:rPr>
          <w:b/>
          <w:bCs/>
          <w:iCs/>
          <w:color w:val="000000"/>
          <w:spacing w:val="-1"/>
          <w:sz w:val="24"/>
          <w:szCs w:val="24"/>
        </w:rPr>
      </w:pPr>
      <w:r>
        <w:rPr>
          <w:b/>
          <w:bCs/>
          <w:iCs/>
          <w:color w:val="000000"/>
          <w:spacing w:val="-1"/>
          <w:sz w:val="28"/>
          <w:szCs w:val="28"/>
        </w:rPr>
        <w:t>1</w:t>
      </w:r>
      <w:r w:rsidR="002C54B5">
        <w:rPr>
          <w:b/>
          <w:bCs/>
          <w:iCs/>
          <w:color w:val="000000"/>
          <w:spacing w:val="-1"/>
          <w:sz w:val="28"/>
          <w:szCs w:val="28"/>
        </w:rPr>
        <w:t>1</w:t>
      </w:r>
      <w:r>
        <w:rPr>
          <w:b/>
          <w:bCs/>
          <w:iCs/>
          <w:color w:val="000000"/>
          <w:spacing w:val="-1"/>
          <w:sz w:val="28"/>
          <w:szCs w:val="28"/>
        </w:rPr>
        <w:t>-1</w:t>
      </w:r>
      <w:r w:rsidR="002C54B5">
        <w:rPr>
          <w:b/>
          <w:bCs/>
          <w:iCs/>
          <w:color w:val="000000"/>
          <w:spacing w:val="-1"/>
          <w:sz w:val="28"/>
          <w:szCs w:val="28"/>
        </w:rPr>
        <w:t>3 июня 2020</w:t>
      </w:r>
      <w:r w:rsidR="00F00E89">
        <w:rPr>
          <w:b/>
          <w:bCs/>
          <w:iCs/>
          <w:color w:val="000000"/>
          <w:spacing w:val="-1"/>
          <w:sz w:val="28"/>
          <w:szCs w:val="28"/>
        </w:rPr>
        <w:t xml:space="preserve"> года в </w:t>
      </w:r>
      <w:proofErr w:type="gramStart"/>
      <w:r w:rsidR="00F00E89">
        <w:rPr>
          <w:b/>
          <w:bCs/>
          <w:iCs/>
          <w:color w:val="000000"/>
          <w:spacing w:val="-1"/>
          <w:sz w:val="28"/>
          <w:szCs w:val="28"/>
        </w:rPr>
        <w:t>г</w:t>
      </w:r>
      <w:proofErr w:type="gramEnd"/>
      <w:r w:rsidR="00F00E89">
        <w:rPr>
          <w:b/>
          <w:bCs/>
          <w:iCs/>
          <w:color w:val="000000"/>
          <w:spacing w:val="-1"/>
          <w:sz w:val="28"/>
          <w:szCs w:val="28"/>
        </w:rPr>
        <w:t xml:space="preserve">. Улан-Удэ </w:t>
      </w:r>
      <w:r w:rsidR="00F00E89">
        <w:rPr>
          <w:b/>
          <w:bCs/>
          <w:iCs/>
          <w:color w:val="000000"/>
          <w:spacing w:val="-1"/>
          <w:sz w:val="24"/>
          <w:szCs w:val="24"/>
        </w:rPr>
        <w:t>проводится</w:t>
      </w:r>
    </w:p>
    <w:p w:rsidR="00F00E89" w:rsidRDefault="00F00E89" w:rsidP="00BD5C36">
      <w:pPr>
        <w:ind w:firstLine="709"/>
        <w:jc w:val="center"/>
        <w:rPr>
          <w:b/>
          <w:bCs/>
          <w:iCs/>
          <w:color w:val="000000"/>
          <w:spacing w:val="-1"/>
          <w:sz w:val="28"/>
          <w:szCs w:val="28"/>
        </w:rPr>
      </w:pPr>
    </w:p>
    <w:p w:rsidR="00F00E89" w:rsidRPr="00BD5C36" w:rsidRDefault="00955DFF" w:rsidP="00BD5C36">
      <w:pPr>
        <w:ind w:firstLine="709"/>
        <w:jc w:val="center"/>
        <w:rPr>
          <w:b/>
          <w:bCs/>
          <w:iCs/>
          <w:color w:val="000000"/>
          <w:spacing w:val="-1"/>
          <w:sz w:val="28"/>
          <w:szCs w:val="28"/>
        </w:rPr>
      </w:pPr>
      <w:r w:rsidRPr="0062561E">
        <w:rPr>
          <w:b/>
          <w:noProof/>
        </w:rPr>
        <w:drawing>
          <wp:anchor distT="0" distB="0" distL="114300" distR="114300" simplePos="0" relativeHeight="251654656" behindDoc="1" locked="0" layoutInCell="1" allowOverlap="1">
            <wp:simplePos x="0" y="0"/>
            <wp:positionH relativeFrom="column">
              <wp:posOffset>-349250</wp:posOffset>
            </wp:positionH>
            <wp:positionV relativeFrom="paragraph">
              <wp:posOffset>181610</wp:posOffset>
            </wp:positionV>
            <wp:extent cx="6663690" cy="6964045"/>
            <wp:effectExtent l="19050" t="0" r="3810" b="0"/>
            <wp:wrapNone/>
            <wp:docPr id="7" name="Рисунок 7" descr="Logo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2016"/>
                    <pic:cNvPicPr>
                      <a:picLocks noChangeAspect="1" noChangeArrowheads="1"/>
                    </pic:cNvPicPr>
                  </pic:nvPicPr>
                  <pic:blipFill>
                    <a:blip r:embed="rId8" cstate="print">
                      <a:lum bright="58000"/>
                    </a:blip>
                    <a:srcRect/>
                    <a:stretch>
                      <a:fillRect/>
                    </a:stretch>
                  </pic:blipFill>
                  <pic:spPr bwMode="auto">
                    <a:xfrm>
                      <a:off x="0" y="0"/>
                      <a:ext cx="6663690" cy="6964045"/>
                    </a:xfrm>
                    <a:prstGeom prst="rect">
                      <a:avLst/>
                    </a:prstGeom>
                    <a:noFill/>
                  </pic:spPr>
                </pic:pic>
              </a:graphicData>
            </a:graphic>
          </wp:anchor>
        </w:drawing>
      </w:r>
      <w:r w:rsidR="002C54B5" w:rsidRPr="0062561E">
        <w:rPr>
          <w:b/>
          <w:bCs/>
          <w:iCs/>
          <w:color w:val="000000"/>
          <w:spacing w:val="-1"/>
          <w:sz w:val="28"/>
          <w:szCs w:val="28"/>
          <w:lang w:val="en-US"/>
        </w:rPr>
        <w:t>IX</w:t>
      </w:r>
      <w:r w:rsidR="00F00E89">
        <w:rPr>
          <w:b/>
          <w:bCs/>
          <w:iCs/>
          <w:color w:val="000000"/>
          <w:spacing w:val="-1"/>
          <w:sz w:val="28"/>
          <w:szCs w:val="28"/>
        </w:rPr>
        <w:t xml:space="preserve"> </w:t>
      </w:r>
      <w:r w:rsidR="00DC4DDF">
        <w:rPr>
          <w:b/>
          <w:bCs/>
          <w:iCs/>
          <w:color w:val="000000"/>
          <w:spacing w:val="-1"/>
          <w:sz w:val="28"/>
          <w:szCs w:val="28"/>
        </w:rPr>
        <w:t>Международн</w:t>
      </w:r>
      <w:r w:rsidR="00F00E89">
        <w:rPr>
          <w:b/>
          <w:bCs/>
          <w:iCs/>
          <w:color w:val="000000"/>
          <w:spacing w:val="-1"/>
          <w:sz w:val="28"/>
          <w:szCs w:val="28"/>
        </w:rPr>
        <w:t xml:space="preserve">ая студенческая научно-практическая конференция </w:t>
      </w:r>
    </w:p>
    <w:p w:rsidR="00F00E89" w:rsidRDefault="00F00E89" w:rsidP="00BD5C36">
      <w:pPr>
        <w:ind w:firstLine="709"/>
        <w:jc w:val="center"/>
        <w:rPr>
          <w:b/>
          <w:bCs/>
          <w:iCs/>
          <w:color w:val="000000"/>
          <w:spacing w:val="-1"/>
          <w:sz w:val="28"/>
          <w:szCs w:val="28"/>
        </w:rPr>
      </w:pPr>
      <w:r>
        <w:rPr>
          <w:b/>
          <w:bCs/>
          <w:iCs/>
          <w:color w:val="000000"/>
          <w:spacing w:val="-1"/>
          <w:sz w:val="28"/>
          <w:szCs w:val="28"/>
        </w:rPr>
        <w:t>«</w:t>
      </w:r>
      <w:r w:rsidR="002F2620">
        <w:rPr>
          <w:b/>
          <w:bCs/>
          <w:iCs/>
          <w:color w:val="000000"/>
          <w:spacing w:val="-1"/>
          <w:sz w:val="28"/>
          <w:szCs w:val="28"/>
        </w:rPr>
        <w:t>УСТОЙЧИВОЕ РАЗВИТИЕ ТЕХНОЛОГИ</w:t>
      </w:r>
      <w:r w:rsidR="001F4057">
        <w:rPr>
          <w:b/>
          <w:bCs/>
          <w:iCs/>
          <w:color w:val="000000"/>
          <w:spacing w:val="-1"/>
          <w:sz w:val="28"/>
          <w:szCs w:val="28"/>
        </w:rPr>
        <w:t>И</w:t>
      </w:r>
      <w:r w:rsidR="00D43FBF">
        <w:rPr>
          <w:b/>
          <w:bCs/>
          <w:iCs/>
          <w:color w:val="000000"/>
          <w:spacing w:val="-1"/>
          <w:sz w:val="28"/>
          <w:szCs w:val="28"/>
        </w:rPr>
        <w:t xml:space="preserve"> СЕРВИСА</w:t>
      </w:r>
      <w:r>
        <w:rPr>
          <w:b/>
          <w:bCs/>
          <w:iCs/>
          <w:color w:val="000000"/>
          <w:spacing w:val="-1"/>
          <w:sz w:val="28"/>
          <w:szCs w:val="28"/>
        </w:rPr>
        <w:t xml:space="preserve">: </w:t>
      </w:r>
      <w:r w:rsidR="00D43FBF">
        <w:rPr>
          <w:b/>
          <w:bCs/>
          <w:iCs/>
          <w:color w:val="000000"/>
          <w:spacing w:val="-1"/>
          <w:sz w:val="28"/>
          <w:szCs w:val="28"/>
        </w:rPr>
        <w:t>ТЕОРИЯ</w:t>
      </w:r>
      <w:r>
        <w:rPr>
          <w:b/>
          <w:bCs/>
          <w:iCs/>
          <w:color w:val="000000"/>
          <w:spacing w:val="-1"/>
          <w:sz w:val="28"/>
          <w:szCs w:val="28"/>
        </w:rPr>
        <w:t xml:space="preserve"> </w:t>
      </w:r>
      <w:r w:rsidR="00D43FBF">
        <w:rPr>
          <w:b/>
          <w:bCs/>
          <w:iCs/>
          <w:color w:val="000000"/>
          <w:spacing w:val="-1"/>
          <w:sz w:val="28"/>
          <w:szCs w:val="28"/>
        </w:rPr>
        <w:t>И</w:t>
      </w:r>
      <w:r>
        <w:rPr>
          <w:b/>
          <w:bCs/>
          <w:iCs/>
          <w:color w:val="000000"/>
          <w:spacing w:val="-1"/>
          <w:sz w:val="28"/>
          <w:szCs w:val="28"/>
        </w:rPr>
        <w:t xml:space="preserve"> </w:t>
      </w:r>
      <w:r w:rsidR="00D43FBF">
        <w:rPr>
          <w:b/>
          <w:bCs/>
          <w:iCs/>
          <w:color w:val="000000"/>
          <w:spacing w:val="-1"/>
          <w:sz w:val="28"/>
          <w:szCs w:val="28"/>
        </w:rPr>
        <w:t>ПРАКТИКА</w:t>
      </w:r>
      <w:r>
        <w:rPr>
          <w:b/>
          <w:bCs/>
          <w:iCs/>
          <w:color w:val="000000"/>
          <w:spacing w:val="-1"/>
          <w:sz w:val="28"/>
          <w:szCs w:val="28"/>
        </w:rPr>
        <w:t>»</w:t>
      </w:r>
    </w:p>
    <w:p w:rsidR="00F00E89" w:rsidRDefault="004C0908" w:rsidP="00BD5C36">
      <w:pPr>
        <w:ind w:firstLine="709"/>
        <w:jc w:val="center"/>
        <w:rPr>
          <w:b/>
          <w:bCs/>
          <w:i/>
          <w:iCs/>
          <w:color w:val="000000"/>
          <w:spacing w:val="-1"/>
          <w:sz w:val="24"/>
          <w:szCs w:val="24"/>
        </w:rPr>
      </w:pPr>
      <w:r>
        <w:rPr>
          <w:b/>
          <w:bCs/>
          <w:i/>
          <w:iCs/>
          <w:color w:val="000000"/>
          <w:spacing w:val="-1"/>
          <w:sz w:val="24"/>
          <w:szCs w:val="24"/>
        </w:rPr>
        <w:t xml:space="preserve">В </w:t>
      </w:r>
      <w:r w:rsidR="00F00E89">
        <w:rPr>
          <w:b/>
          <w:bCs/>
          <w:i/>
          <w:iCs/>
          <w:color w:val="000000"/>
          <w:spacing w:val="-1"/>
          <w:sz w:val="24"/>
          <w:szCs w:val="24"/>
        </w:rPr>
        <w:t xml:space="preserve">заочной форме с изданием </w:t>
      </w:r>
      <w:r w:rsidR="0079643E">
        <w:rPr>
          <w:b/>
          <w:bCs/>
          <w:i/>
          <w:iCs/>
          <w:color w:val="000000"/>
          <w:spacing w:val="-1"/>
          <w:sz w:val="24"/>
          <w:szCs w:val="24"/>
        </w:rPr>
        <w:t xml:space="preserve">электронного </w:t>
      </w:r>
      <w:r w:rsidR="00F00E89">
        <w:rPr>
          <w:b/>
          <w:bCs/>
          <w:i/>
          <w:iCs/>
          <w:color w:val="000000"/>
          <w:spacing w:val="-1"/>
          <w:sz w:val="24"/>
          <w:szCs w:val="24"/>
        </w:rPr>
        <w:t xml:space="preserve">сборника материалов </w:t>
      </w:r>
    </w:p>
    <w:p w:rsidR="0062561E" w:rsidRDefault="0062561E" w:rsidP="00BD5C36">
      <w:pPr>
        <w:ind w:firstLine="709"/>
        <w:jc w:val="center"/>
        <w:rPr>
          <w:b/>
          <w:bCs/>
          <w:i/>
          <w:iCs/>
          <w:color w:val="000000"/>
          <w:spacing w:val="-1"/>
          <w:sz w:val="24"/>
          <w:szCs w:val="24"/>
        </w:rPr>
      </w:pPr>
    </w:p>
    <w:p w:rsidR="00F00E89" w:rsidRPr="00F00E89" w:rsidRDefault="00F00E89" w:rsidP="0062561E">
      <w:pPr>
        <w:rPr>
          <w:b/>
          <w:bCs/>
          <w:i/>
          <w:iCs/>
          <w:color w:val="000000"/>
          <w:spacing w:val="-1"/>
          <w:sz w:val="24"/>
          <w:szCs w:val="24"/>
        </w:rPr>
      </w:pPr>
    </w:p>
    <w:p w:rsidR="00F00E89" w:rsidRDefault="00F00E89" w:rsidP="00BD5C36">
      <w:pPr>
        <w:ind w:firstLine="709"/>
        <w:jc w:val="center"/>
        <w:rPr>
          <w:b/>
          <w:bCs/>
          <w:i/>
          <w:iCs/>
          <w:color w:val="000000"/>
          <w:spacing w:val="-1"/>
          <w:sz w:val="24"/>
          <w:szCs w:val="24"/>
        </w:rPr>
      </w:pPr>
      <w:r>
        <w:rPr>
          <w:b/>
          <w:bCs/>
          <w:i/>
          <w:iCs/>
          <w:color w:val="000000"/>
          <w:spacing w:val="-1"/>
          <w:sz w:val="24"/>
          <w:szCs w:val="24"/>
        </w:rPr>
        <w:t>УВАЖАЕМЫЕ  КОЛЛЕГИ!</w:t>
      </w:r>
    </w:p>
    <w:p w:rsidR="00F00E89" w:rsidRDefault="00F00E89" w:rsidP="00BD5C36">
      <w:pPr>
        <w:ind w:firstLine="709"/>
        <w:jc w:val="center"/>
        <w:rPr>
          <w:b/>
          <w:bCs/>
          <w:i/>
          <w:iCs/>
          <w:color w:val="000000"/>
          <w:spacing w:val="-1"/>
          <w:sz w:val="24"/>
          <w:szCs w:val="24"/>
        </w:rPr>
      </w:pPr>
    </w:p>
    <w:p w:rsidR="00F00E89" w:rsidRDefault="00F00E89" w:rsidP="00BD5C36">
      <w:pPr>
        <w:ind w:firstLine="706"/>
        <w:jc w:val="both"/>
        <w:rPr>
          <w:bCs/>
          <w:iCs/>
          <w:color w:val="000000"/>
          <w:spacing w:val="-1"/>
          <w:sz w:val="24"/>
          <w:szCs w:val="24"/>
        </w:rPr>
      </w:pPr>
      <w:r>
        <w:rPr>
          <w:bCs/>
          <w:iCs/>
          <w:color w:val="000000"/>
          <w:spacing w:val="-1"/>
          <w:sz w:val="24"/>
          <w:szCs w:val="24"/>
        </w:rPr>
        <w:t xml:space="preserve">Кафедра </w:t>
      </w:r>
      <w:r w:rsidR="0079643E">
        <w:rPr>
          <w:bCs/>
          <w:iCs/>
          <w:color w:val="000000"/>
          <w:spacing w:val="-1"/>
          <w:sz w:val="24"/>
          <w:szCs w:val="24"/>
        </w:rPr>
        <w:t>«Социальный и технологический</w:t>
      </w:r>
      <w:r>
        <w:rPr>
          <w:bCs/>
          <w:iCs/>
          <w:color w:val="000000"/>
          <w:spacing w:val="-1"/>
          <w:sz w:val="24"/>
          <w:szCs w:val="24"/>
        </w:rPr>
        <w:t xml:space="preserve"> сервиса</w:t>
      </w:r>
      <w:r w:rsidR="0079643E">
        <w:rPr>
          <w:bCs/>
          <w:iCs/>
          <w:color w:val="000000"/>
          <w:spacing w:val="-1"/>
          <w:sz w:val="24"/>
          <w:szCs w:val="24"/>
        </w:rPr>
        <w:t>» Ф</w:t>
      </w:r>
      <w:r>
        <w:rPr>
          <w:bCs/>
          <w:iCs/>
          <w:color w:val="000000"/>
          <w:spacing w:val="-1"/>
          <w:sz w:val="24"/>
          <w:szCs w:val="24"/>
        </w:rPr>
        <w:t xml:space="preserve">акультета </w:t>
      </w:r>
      <w:r w:rsidR="0079643E">
        <w:rPr>
          <w:bCs/>
          <w:iCs/>
          <w:color w:val="000000"/>
          <w:spacing w:val="-1"/>
          <w:sz w:val="24"/>
          <w:szCs w:val="24"/>
        </w:rPr>
        <w:t xml:space="preserve">экологии, </w:t>
      </w:r>
      <w:r>
        <w:rPr>
          <w:bCs/>
          <w:iCs/>
          <w:color w:val="000000"/>
          <w:spacing w:val="-1"/>
          <w:sz w:val="24"/>
          <w:szCs w:val="24"/>
        </w:rPr>
        <w:t>сервис</w:t>
      </w:r>
      <w:r w:rsidR="00AC0A42">
        <w:rPr>
          <w:bCs/>
          <w:iCs/>
          <w:color w:val="000000"/>
          <w:spacing w:val="-1"/>
          <w:sz w:val="24"/>
          <w:szCs w:val="24"/>
        </w:rPr>
        <w:t>а, технологии и дизайна ФГБОУ В</w:t>
      </w:r>
      <w:r>
        <w:rPr>
          <w:bCs/>
          <w:iCs/>
          <w:color w:val="000000"/>
          <w:spacing w:val="-1"/>
          <w:sz w:val="24"/>
          <w:szCs w:val="24"/>
        </w:rPr>
        <w:t xml:space="preserve">О «Восточно-Сибирский государственный университет технологий и управления» приглашает Вас принять участие в </w:t>
      </w:r>
      <w:r w:rsidR="002C54B5">
        <w:rPr>
          <w:bCs/>
          <w:iCs/>
          <w:color w:val="000000"/>
          <w:spacing w:val="-1"/>
          <w:sz w:val="24"/>
          <w:szCs w:val="24"/>
          <w:lang w:val="en-US"/>
        </w:rPr>
        <w:t>IX</w:t>
      </w:r>
      <w:r>
        <w:rPr>
          <w:bCs/>
          <w:iCs/>
          <w:color w:val="000000"/>
          <w:spacing w:val="-1"/>
          <w:sz w:val="24"/>
          <w:szCs w:val="24"/>
        </w:rPr>
        <w:t xml:space="preserve"> </w:t>
      </w:r>
      <w:r w:rsidR="00DC4DDF">
        <w:rPr>
          <w:bCs/>
          <w:iCs/>
          <w:color w:val="000000"/>
          <w:spacing w:val="-1"/>
          <w:sz w:val="24"/>
          <w:szCs w:val="24"/>
        </w:rPr>
        <w:t>Международн</w:t>
      </w:r>
      <w:r>
        <w:rPr>
          <w:bCs/>
          <w:iCs/>
          <w:color w:val="000000"/>
          <w:spacing w:val="-1"/>
          <w:sz w:val="24"/>
          <w:szCs w:val="24"/>
        </w:rPr>
        <w:t>ой студенческой научно-практической конференции «</w:t>
      </w:r>
      <w:r w:rsidR="002F2620">
        <w:rPr>
          <w:bCs/>
          <w:iCs/>
          <w:color w:val="000000"/>
          <w:spacing w:val="-1"/>
          <w:sz w:val="24"/>
          <w:szCs w:val="24"/>
        </w:rPr>
        <w:t>Устойчивое развитие т</w:t>
      </w:r>
      <w:r>
        <w:rPr>
          <w:bCs/>
          <w:iCs/>
          <w:color w:val="000000"/>
          <w:spacing w:val="-1"/>
          <w:sz w:val="24"/>
          <w:szCs w:val="24"/>
        </w:rPr>
        <w:t>ехнологи</w:t>
      </w:r>
      <w:r w:rsidR="002F2620">
        <w:rPr>
          <w:bCs/>
          <w:iCs/>
          <w:color w:val="000000"/>
          <w:spacing w:val="-1"/>
          <w:sz w:val="24"/>
          <w:szCs w:val="24"/>
        </w:rPr>
        <w:t>й</w:t>
      </w:r>
      <w:r>
        <w:rPr>
          <w:bCs/>
          <w:iCs/>
          <w:color w:val="000000"/>
          <w:spacing w:val="-1"/>
          <w:sz w:val="24"/>
          <w:szCs w:val="24"/>
        </w:rPr>
        <w:t xml:space="preserve"> сервиса: теория и практика», которая будет проходить в г. Улан-Удэ на базе </w:t>
      </w:r>
      <w:proofErr w:type="spellStart"/>
      <w:r>
        <w:rPr>
          <w:bCs/>
          <w:iCs/>
          <w:color w:val="000000"/>
          <w:spacing w:val="-1"/>
          <w:sz w:val="24"/>
          <w:szCs w:val="24"/>
        </w:rPr>
        <w:t>Восточно-Сибирского</w:t>
      </w:r>
      <w:proofErr w:type="spellEnd"/>
      <w:r>
        <w:rPr>
          <w:bCs/>
          <w:iCs/>
          <w:color w:val="000000"/>
          <w:spacing w:val="-1"/>
          <w:sz w:val="24"/>
          <w:szCs w:val="24"/>
        </w:rPr>
        <w:t xml:space="preserve"> государственного университета технологий </w:t>
      </w:r>
      <w:r w:rsidR="003F1068">
        <w:rPr>
          <w:bCs/>
          <w:iCs/>
          <w:color w:val="000000"/>
          <w:spacing w:val="-1"/>
          <w:sz w:val="24"/>
          <w:szCs w:val="24"/>
        </w:rPr>
        <w:t xml:space="preserve">и управления </w:t>
      </w:r>
      <w:r w:rsidR="002C54B5" w:rsidRPr="002C54B5">
        <w:rPr>
          <w:bCs/>
          <w:iCs/>
          <w:color w:val="000000"/>
          <w:spacing w:val="-1"/>
          <w:sz w:val="24"/>
          <w:szCs w:val="24"/>
        </w:rPr>
        <w:t>11-</w:t>
      </w:r>
      <w:r w:rsidR="003F1068">
        <w:rPr>
          <w:bCs/>
          <w:iCs/>
          <w:color w:val="000000"/>
          <w:spacing w:val="-1"/>
          <w:sz w:val="24"/>
          <w:szCs w:val="24"/>
        </w:rPr>
        <w:t>1</w:t>
      </w:r>
      <w:r w:rsidR="001F4057">
        <w:rPr>
          <w:bCs/>
          <w:iCs/>
          <w:color w:val="000000"/>
          <w:spacing w:val="-1"/>
          <w:sz w:val="24"/>
          <w:szCs w:val="24"/>
        </w:rPr>
        <w:t>3</w:t>
      </w:r>
      <w:r w:rsidR="002C54B5">
        <w:rPr>
          <w:bCs/>
          <w:iCs/>
          <w:color w:val="000000"/>
          <w:spacing w:val="-1"/>
          <w:sz w:val="24"/>
          <w:szCs w:val="24"/>
        </w:rPr>
        <w:t xml:space="preserve"> июня 20</w:t>
      </w:r>
      <w:r w:rsidR="002C54B5" w:rsidRPr="002C54B5">
        <w:rPr>
          <w:bCs/>
          <w:iCs/>
          <w:color w:val="000000"/>
          <w:spacing w:val="-1"/>
          <w:sz w:val="24"/>
          <w:szCs w:val="24"/>
        </w:rPr>
        <w:t>20</w:t>
      </w:r>
      <w:r>
        <w:rPr>
          <w:bCs/>
          <w:iCs/>
          <w:color w:val="000000"/>
          <w:spacing w:val="-1"/>
          <w:sz w:val="24"/>
          <w:szCs w:val="24"/>
        </w:rPr>
        <w:t xml:space="preserve"> года</w:t>
      </w:r>
      <w:r w:rsidR="00CF25C6">
        <w:rPr>
          <w:bCs/>
          <w:iCs/>
          <w:color w:val="000000"/>
          <w:spacing w:val="-1"/>
          <w:sz w:val="24"/>
          <w:szCs w:val="24"/>
        </w:rPr>
        <w:t xml:space="preserve"> (в заочной форме)</w:t>
      </w:r>
      <w:r>
        <w:rPr>
          <w:color w:val="000000"/>
          <w:spacing w:val="1"/>
          <w:sz w:val="24"/>
          <w:szCs w:val="24"/>
        </w:rPr>
        <w:t>.</w:t>
      </w:r>
    </w:p>
    <w:p w:rsidR="00B05FC5" w:rsidRPr="00B05FC5" w:rsidRDefault="00B05FC5" w:rsidP="00BD5C36">
      <w:pPr>
        <w:ind w:firstLine="706"/>
        <w:jc w:val="both"/>
        <w:rPr>
          <w:b/>
          <w:bCs/>
          <w:color w:val="000000"/>
          <w:spacing w:val="1"/>
          <w:sz w:val="24"/>
          <w:szCs w:val="24"/>
        </w:rPr>
      </w:pPr>
      <w:r w:rsidRPr="00B05FC5">
        <w:rPr>
          <w:rStyle w:val="a4"/>
          <w:color w:val="000000"/>
          <w:sz w:val="24"/>
          <w:szCs w:val="24"/>
        </w:rPr>
        <w:t>Внимание!!!</w:t>
      </w:r>
      <w:r w:rsidRPr="00B05FC5">
        <w:rPr>
          <w:rStyle w:val="apple-converted-space"/>
          <w:color w:val="000000"/>
          <w:sz w:val="24"/>
          <w:szCs w:val="24"/>
        </w:rPr>
        <w:t> </w:t>
      </w:r>
      <w:r w:rsidRPr="00B05FC5">
        <w:rPr>
          <w:rStyle w:val="a4"/>
          <w:color w:val="000000"/>
          <w:sz w:val="24"/>
          <w:szCs w:val="24"/>
        </w:rPr>
        <w:t xml:space="preserve">Сборник </w:t>
      </w:r>
      <w:r>
        <w:rPr>
          <w:rStyle w:val="a4"/>
          <w:color w:val="000000"/>
          <w:sz w:val="24"/>
          <w:szCs w:val="24"/>
        </w:rPr>
        <w:t>материалов конференции</w:t>
      </w:r>
      <w:r w:rsidRPr="00B05FC5">
        <w:rPr>
          <w:rStyle w:val="a4"/>
          <w:color w:val="000000"/>
          <w:sz w:val="24"/>
          <w:szCs w:val="24"/>
        </w:rPr>
        <w:t xml:space="preserve"> будет размещен в системе Российского индекса научного цитирования (РИНЦ).</w:t>
      </w:r>
    </w:p>
    <w:p w:rsidR="00F00E89" w:rsidRDefault="00F00E89" w:rsidP="00BD5C36">
      <w:pPr>
        <w:ind w:firstLine="706"/>
        <w:jc w:val="both"/>
      </w:pPr>
      <w:r>
        <w:rPr>
          <w:b/>
          <w:bCs/>
          <w:color w:val="000000"/>
          <w:spacing w:val="1"/>
          <w:sz w:val="24"/>
          <w:szCs w:val="24"/>
        </w:rPr>
        <w:t>Приглашаем к участию</w:t>
      </w:r>
      <w:r>
        <w:rPr>
          <w:b/>
          <w:bCs/>
          <w:color w:val="000000"/>
          <w:spacing w:val="1"/>
        </w:rPr>
        <w:t xml:space="preserve"> </w:t>
      </w:r>
      <w:r>
        <w:rPr>
          <w:bCs/>
          <w:iCs/>
          <w:color w:val="000000"/>
          <w:spacing w:val="-1"/>
          <w:sz w:val="24"/>
          <w:szCs w:val="24"/>
        </w:rPr>
        <w:t xml:space="preserve">в конференции студентов </w:t>
      </w:r>
      <w:r>
        <w:rPr>
          <w:color w:val="000000"/>
          <w:spacing w:val="1"/>
          <w:sz w:val="24"/>
          <w:szCs w:val="24"/>
        </w:rPr>
        <w:t xml:space="preserve">очной формы обучения государственных </w:t>
      </w:r>
      <w:r>
        <w:rPr>
          <w:color w:val="000000"/>
          <w:sz w:val="24"/>
          <w:szCs w:val="24"/>
        </w:rPr>
        <w:t>и аккредитованных высших учебных заведений Российской Федерации и их научных руководителей</w:t>
      </w:r>
      <w:r w:rsidR="00AC0A42">
        <w:rPr>
          <w:bCs/>
          <w:iCs/>
          <w:color w:val="000000"/>
          <w:spacing w:val="-1"/>
          <w:sz w:val="24"/>
          <w:szCs w:val="24"/>
        </w:rPr>
        <w:t xml:space="preserve"> по направлениям</w:t>
      </w:r>
      <w:r>
        <w:rPr>
          <w:bCs/>
          <w:color w:val="000000"/>
          <w:spacing w:val="1"/>
          <w:sz w:val="24"/>
          <w:szCs w:val="24"/>
        </w:rPr>
        <w:t xml:space="preserve"> </w:t>
      </w:r>
      <w:r w:rsidR="00F47CF9">
        <w:rPr>
          <w:bCs/>
          <w:color w:val="000000"/>
          <w:spacing w:val="1"/>
          <w:sz w:val="24"/>
          <w:szCs w:val="24"/>
        </w:rPr>
        <w:t xml:space="preserve">бакалавриата и магистратуры </w:t>
      </w:r>
      <w:r>
        <w:rPr>
          <w:bCs/>
          <w:color w:val="000000"/>
          <w:spacing w:val="1"/>
          <w:sz w:val="24"/>
          <w:szCs w:val="24"/>
        </w:rPr>
        <w:t xml:space="preserve">«Туризм», «Сервис», «Гостиничное дело». </w:t>
      </w:r>
    </w:p>
    <w:p w:rsidR="00F00E89" w:rsidRDefault="00F00E89" w:rsidP="00BD5C36">
      <w:pPr>
        <w:tabs>
          <w:tab w:val="left" w:pos="9214"/>
          <w:tab w:val="left" w:pos="9498"/>
        </w:tabs>
        <w:ind w:left="709"/>
        <w:jc w:val="both"/>
        <w:rPr>
          <w:b/>
          <w:bCs/>
          <w:color w:val="000000"/>
          <w:sz w:val="24"/>
          <w:szCs w:val="24"/>
        </w:rPr>
      </w:pPr>
    </w:p>
    <w:p w:rsidR="00F00E89" w:rsidRDefault="00F00E89" w:rsidP="00BD5C36">
      <w:pPr>
        <w:tabs>
          <w:tab w:val="left" w:pos="9214"/>
          <w:tab w:val="left" w:pos="9498"/>
        </w:tabs>
        <w:ind w:left="709"/>
        <w:jc w:val="both"/>
        <w:rPr>
          <w:b/>
          <w:bCs/>
          <w:color w:val="000000"/>
          <w:sz w:val="24"/>
          <w:szCs w:val="24"/>
        </w:rPr>
      </w:pPr>
      <w:r>
        <w:rPr>
          <w:b/>
          <w:bCs/>
          <w:color w:val="000000"/>
          <w:sz w:val="24"/>
          <w:szCs w:val="24"/>
        </w:rPr>
        <w:t>ОРГАНИЗАТОРЫ КОНФЕРЕНЦИИ:</w:t>
      </w:r>
    </w:p>
    <w:p w:rsidR="00F00E89" w:rsidRDefault="00F00E89" w:rsidP="00BD5C36">
      <w:pPr>
        <w:tabs>
          <w:tab w:val="left" w:pos="9214"/>
          <w:tab w:val="left" w:pos="9498"/>
        </w:tabs>
        <w:ind w:left="709"/>
        <w:jc w:val="both"/>
        <w:rPr>
          <w:b/>
          <w:bCs/>
          <w:color w:val="000000"/>
          <w:sz w:val="24"/>
          <w:szCs w:val="24"/>
        </w:rPr>
      </w:pPr>
    </w:p>
    <w:p w:rsidR="00F00E89" w:rsidRDefault="00F00E89" w:rsidP="00BD5C36">
      <w:pPr>
        <w:ind w:right="5"/>
        <w:jc w:val="both"/>
        <w:rPr>
          <w:bCs/>
          <w:color w:val="000000"/>
          <w:spacing w:val="1"/>
          <w:sz w:val="24"/>
          <w:szCs w:val="24"/>
        </w:rPr>
      </w:pPr>
      <w:r>
        <w:rPr>
          <w:bCs/>
          <w:color w:val="000000"/>
          <w:spacing w:val="1"/>
          <w:sz w:val="24"/>
          <w:szCs w:val="24"/>
        </w:rPr>
        <w:t xml:space="preserve">- </w:t>
      </w:r>
      <w:r w:rsidR="00F47CF9">
        <w:rPr>
          <w:bCs/>
          <w:color w:val="000000"/>
          <w:spacing w:val="1"/>
          <w:sz w:val="24"/>
          <w:szCs w:val="24"/>
        </w:rPr>
        <w:t>М</w:t>
      </w:r>
      <w:r w:rsidR="00BE4DE2">
        <w:rPr>
          <w:bCs/>
          <w:color w:val="000000"/>
          <w:spacing w:val="1"/>
          <w:sz w:val="24"/>
          <w:szCs w:val="24"/>
        </w:rPr>
        <w:t>инистерство науки и высшего образования</w:t>
      </w:r>
      <w:r>
        <w:rPr>
          <w:bCs/>
          <w:color w:val="000000"/>
          <w:spacing w:val="1"/>
          <w:sz w:val="24"/>
          <w:szCs w:val="24"/>
        </w:rPr>
        <w:t xml:space="preserve"> Росси</w:t>
      </w:r>
      <w:r w:rsidR="00F47CF9">
        <w:rPr>
          <w:bCs/>
          <w:color w:val="000000"/>
          <w:spacing w:val="1"/>
          <w:sz w:val="24"/>
          <w:szCs w:val="24"/>
        </w:rPr>
        <w:t>йской Федерации</w:t>
      </w:r>
      <w:r>
        <w:rPr>
          <w:bCs/>
          <w:color w:val="000000"/>
          <w:spacing w:val="1"/>
          <w:sz w:val="24"/>
          <w:szCs w:val="24"/>
        </w:rPr>
        <w:t>;</w:t>
      </w:r>
    </w:p>
    <w:p w:rsidR="00F00E89" w:rsidRDefault="00F47CF9" w:rsidP="00BD5C36">
      <w:pPr>
        <w:ind w:right="14"/>
        <w:jc w:val="both"/>
        <w:rPr>
          <w:bCs/>
          <w:color w:val="000000"/>
          <w:spacing w:val="1"/>
          <w:sz w:val="24"/>
          <w:szCs w:val="24"/>
        </w:rPr>
      </w:pPr>
      <w:r>
        <w:rPr>
          <w:bCs/>
          <w:color w:val="000000"/>
          <w:spacing w:val="1"/>
          <w:sz w:val="24"/>
          <w:szCs w:val="24"/>
        </w:rPr>
        <w:t>- Министерство туризма</w:t>
      </w:r>
      <w:r w:rsidR="00F00E89">
        <w:rPr>
          <w:bCs/>
          <w:color w:val="000000"/>
          <w:spacing w:val="1"/>
          <w:sz w:val="24"/>
          <w:szCs w:val="24"/>
        </w:rPr>
        <w:t xml:space="preserve"> Республики Бурятия;</w:t>
      </w:r>
    </w:p>
    <w:p w:rsidR="00F00E89" w:rsidRDefault="00F00E89" w:rsidP="00BD5C36">
      <w:pPr>
        <w:ind w:right="14"/>
        <w:jc w:val="both"/>
        <w:rPr>
          <w:bCs/>
          <w:color w:val="000000"/>
          <w:spacing w:val="1"/>
          <w:sz w:val="24"/>
          <w:szCs w:val="24"/>
        </w:rPr>
      </w:pPr>
      <w:r>
        <w:rPr>
          <w:bCs/>
          <w:color w:val="000000"/>
          <w:spacing w:val="1"/>
          <w:sz w:val="24"/>
          <w:szCs w:val="24"/>
        </w:rPr>
        <w:t>- Министерство образования и науки Республики Бурятия;</w:t>
      </w:r>
    </w:p>
    <w:p w:rsidR="00F00E89" w:rsidRDefault="00AC0A42" w:rsidP="00BD5C36">
      <w:pPr>
        <w:tabs>
          <w:tab w:val="left" w:pos="180"/>
        </w:tabs>
        <w:ind w:right="14"/>
        <w:jc w:val="both"/>
        <w:rPr>
          <w:sz w:val="24"/>
          <w:szCs w:val="24"/>
        </w:rPr>
      </w:pPr>
      <w:r>
        <w:rPr>
          <w:bCs/>
          <w:color w:val="000000"/>
          <w:spacing w:val="1"/>
          <w:sz w:val="24"/>
          <w:szCs w:val="24"/>
        </w:rPr>
        <w:t>- ФГБОУ В</w:t>
      </w:r>
      <w:r w:rsidR="00F00E89">
        <w:rPr>
          <w:bCs/>
          <w:color w:val="000000"/>
          <w:spacing w:val="1"/>
          <w:sz w:val="24"/>
          <w:szCs w:val="24"/>
        </w:rPr>
        <w:t>О «</w:t>
      </w:r>
      <w:proofErr w:type="spellStart"/>
      <w:r w:rsidR="00F00E89">
        <w:rPr>
          <w:bCs/>
          <w:color w:val="000000"/>
          <w:spacing w:val="1"/>
          <w:sz w:val="24"/>
          <w:szCs w:val="24"/>
        </w:rPr>
        <w:t>Восточно-Сибирский</w:t>
      </w:r>
      <w:proofErr w:type="spellEnd"/>
      <w:r w:rsidR="00F00E89">
        <w:rPr>
          <w:bCs/>
          <w:color w:val="000000"/>
          <w:spacing w:val="1"/>
          <w:sz w:val="24"/>
          <w:szCs w:val="24"/>
        </w:rPr>
        <w:t xml:space="preserve"> государственный </w:t>
      </w:r>
      <w:r w:rsidR="00F00E89">
        <w:rPr>
          <w:bCs/>
          <w:color w:val="000000"/>
          <w:sz w:val="24"/>
          <w:szCs w:val="24"/>
        </w:rPr>
        <w:t>университет</w:t>
      </w:r>
      <w:r w:rsidR="00F00E89">
        <w:rPr>
          <w:bCs/>
          <w:iCs/>
          <w:color w:val="000000"/>
          <w:spacing w:val="-1"/>
          <w:sz w:val="24"/>
          <w:szCs w:val="24"/>
        </w:rPr>
        <w:t xml:space="preserve"> технологий и управления</w:t>
      </w:r>
      <w:r w:rsidR="00F00E89">
        <w:rPr>
          <w:bCs/>
          <w:color w:val="000000"/>
          <w:sz w:val="24"/>
          <w:szCs w:val="24"/>
        </w:rPr>
        <w:t>» (ВСГУТУ);</w:t>
      </w:r>
    </w:p>
    <w:p w:rsidR="00F00E89" w:rsidRDefault="00F00E89" w:rsidP="00BD5C36">
      <w:pPr>
        <w:jc w:val="both"/>
        <w:rPr>
          <w:sz w:val="24"/>
          <w:szCs w:val="24"/>
        </w:rPr>
      </w:pPr>
      <w:r>
        <w:rPr>
          <w:sz w:val="24"/>
          <w:szCs w:val="24"/>
        </w:rPr>
        <w:t>- Кафедра «Социальный и технологический сервис» ВСГУТУ.</w:t>
      </w:r>
    </w:p>
    <w:p w:rsidR="00F00E89" w:rsidRDefault="00F00E89" w:rsidP="00BD5C36">
      <w:pPr>
        <w:tabs>
          <w:tab w:val="left" w:pos="9214"/>
          <w:tab w:val="left" w:pos="9498"/>
        </w:tabs>
        <w:ind w:left="709"/>
        <w:jc w:val="center"/>
        <w:rPr>
          <w:b/>
          <w:bCs/>
          <w:color w:val="000000"/>
          <w:sz w:val="24"/>
          <w:szCs w:val="24"/>
        </w:rPr>
      </w:pPr>
    </w:p>
    <w:p w:rsidR="00F00E89" w:rsidRDefault="00F00E89" w:rsidP="00BD5C36">
      <w:pPr>
        <w:tabs>
          <w:tab w:val="left" w:pos="9214"/>
          <w:tab w:val="left" w:pos="9498"/>
        </w:tabs>
        <w:ind w:left="709"/>
        <w:jc w:val="both"/>
        <w:rPr>
          <w:b/>
          <w:bCs/>
          <w:color w:val="000000"/>
          <w:sz w:val="24"/>
          <w:szCs w:val="24"/>
        </w:rPr>
      </w:pPr>
      <w:r>
        <w:rPr>
          <w:b/>
          <w:bCs/>
          <w:color w:val="000000"/>
          <w:sz w:val="24"/>
          <w:szCs w:val="24"/>
        </w:rPr>
        <w:t>ОРГКОМИТЕТ КОНФЕРЕНЦИИ:</w:t>
      </w:r>
    </w:p>
    <w:p w:rsidR="00F00E89" w:rsidRDefault="00F00E89" w:rsidP="00BD5C36">
      <w:pPr>
        <w:tabs>
          <w:tab w:val="left" w:pos="9214"/>
          <w:tab w:val="left" w:pos="9498"/>
        </w:tabs>
        <w:ind w:left="709"/>
        <w:jc w:val="both"/>
        <w:rPr>
          <w:b/>
          <w:bCs/>
          <w:color w:val="000000"/>
          <w:sz w:val="24"/>
          <w:szCs w:val="24"/>
        </w:rPr>
      </w:pPr>
    </w:p>
    <w:p w:rsidR="00F47CF9" w:rsidRDefault="00F47CF9" w:rsidP="00BD5C36">
      <w:pPr>
        <w:tabs>
          <w:tab w:val="left" w:pos="9214"/>
          <w:tab w:val="left" w:pos="9498"/>
        </w:tabs>
        <w:jc w:val="both"/>
        <w:rPr>
          <w:bCs/>
          <w:color w:val="000000"/>
          <w:sz w:val="24"/>
          <w:szCs w:val="24"/>
        </w:rPr>
      </w:pPr>
      <w:r>
        <w:rPr>
          <w:bCs/>
          <w:color w:val="000000"/>
          <w:sz w:val="24"/>
          <w:szCs w:val="24"/>
        </w:rPr>
        <w:t xml:space="preserve">- </w:t>
      </w:r>
      <w:proofErr w:type="spellStart"/>
      <w:r>
        <w:rPr>
          <w:bCs/>
          <w:color w:val="000000"/>
          <w:sz w:val="24"/>
          <w:szCs w:val="24"/>
        </w:rPr>
        <w:t>Бадмацыренова</w:t>
      </w:r>
      <w:proofErr w:type="spellEnd"/>
      <w:r>
        <w:rPr>
          <w:bCs/>
          <w:color w:val="000000"/>
          <w:sz w:val="24"/>
          <w:szCs w:val="24"/>
        </w:rPr>
        <w:t xml:space="preserve"> М.Б. – </w:t>
      </w:r>
      <w:r w:rsidR="00CF25C6">
        <w:rPr>
          <w:bCs/>
          <w:color w:val="000000"/>
          <w:sz w:val="24"/>
          <w:szCs w:val="24"/>
        </w:rPr>
        <w:t>М</w:t>
      </w:r>
      <w:r>
        <w:rPr>
          <w:bCs/>
          <w:color w:val="000000"/>
          <w:sz w:val="24"/>
          <w:szCs w:val="24"/>
        </w:rPr>
        <w:t>инистр туризма Республики Бурятия;</w:t>
      </w:r>
    </w:p>
    <w:p w:rsidR="00F00E89" w:rsidRDefault="00F00E89" w:rsidP="00BD5C36">
      <w:pPr>
        <w:tabs>
          <w:tab w:val="left" w:pos="9214"/>
          <w:tab w:val="left" w:pos="9498"/>
        </w:tabs>
        <w:jc w:val="both"/>
        <w:rPr>
          <w:bCs/>
          <w:color w:val="000000"/>
          <w:sz w:val="24"/>
          <w:szCs w:val="24"/>
        </w:rPr>
      </w:pPr>
      <w:r>
        <w:rPr>
          <w:bCs/>
          <w:color w:val="000000"/>
          <w:sz w:val="24"/>
          <w:szCs w:val="24"/>
        </w:rPr>
        <w:t xml:space="preserve">- </w:t>
      </w:r>
      <w:proofErr w:type="spellStart"/>
      <w:r>
        <w:rPr>
          <w:bCs/>
          <w:color w:val="000000"/>
          <w:sz w:val="24"/>
          <w:szCs w:val="24"/>
        </w:rPr>
        <w:t>Сактоев</w:t>
      </w:r>
      <w:proofErr w:type="spellEnd"/>
      <w:r>
        <w:rPr>
          <w:bCs/>
          <w:color w:val="000000"/>
          <w:sz w:val="24"/>
          <w:szCs w:val="24"/>
        </w:rPr>
        <w:t xml:space="preserve"> В.Е. - ректор ВСГУТУ, председатель;</w:t>
      </w:r>
    </w:p>
    <w:p w:rsidR="00F00E89" w:rsidRDefault="002C54B5" w:rsidP="00BD5C36">
      <w:pPr>
        <w:tabs>
          <w:tab w:val="left" w:pos="9214"/>
          <w:tab w:val="left" w:pos="9498"/>
        </w:tabs>
        <w:jc w:val="both"/>
        <w:rPr>
          <w:bCs/>
          <w:color w:val="000000"/>
          <w:sz w:val="24"/>
          <w:szCs w:val="24"/>
        </w:rPr>
      </w:pPr>
      <w:r>
        <w:rPr>
          <w:bCs/>
          <w:color w:val="000000"/>
          <w:sz w:val="24"/>
          <w:szCs w:val="24"/>
        </w:rPr>
        <w:t>- Титов А.О.</w:t>
      </w:r>
      <w:r w:rsidR="00F00E89">
        <w:rPr>
          <w:bCs/>
          <w:color w:val="000000"/>
          <w:sz w:val="24"/>
          <w:szCs w:val="24"/>
        </w:rPr>
        <w:t xml:space="preserve"> – декан факультета</w:t>
      </w:r>
      <w:r w:rsidR="00F47CF9">
        <w:rPr>
          <w:bCs/>
          <w:color w:val="000000"/>
          <w:sz w:val="24"/>
          <w:szCs w:val="24"/>
        </w:rPr>
        <w:t xml:space="preserve"> </w:t>
      </w:r>
      <w:r w:rsidR="004C0908">
        <w:rPr>
          <w:bCs/>
          <w:color w:val="000000"/>
          <w:sz w:val="24"/>
          <w:szCs w:val="24"/>
        </w:rPr>
        <w:t>экологии,</w:t>
      </w:r>
      <w:r w:rsidR="00F00E89">
        <w:rPr>
          <w:bCs/>
          <w:color w:val="000000"/>
          <w:sz w:val="24"/>
          <w:szCs w:val="24"/>
        </w:rPr>
        <w:t xml:space="preserve"> сервиса, технологии и дизайна ВСГУТУ;</w:t>
      </w:r>
    </w:p>
    <w:p w:rsidR="00F00E89" w:rsidRDefault="00F00E89" w:rsidP="00BD5C36">
      <w:pPr>
        <w:tabs>
          <w:tab w:val="left" w:pos="9214"/>
          <w:tab w:val="left" w:pos="9498"/>
        </w:tabs>
        <w:jc w:val="both"/>
        <w:rPr>
          <w:bCs/>
          <w:color w:val="000000"/>
          <w:sz w:val="24"/>
          <w:szCs w:val="24"/>
        </w:rPr>
      </w:pPr>
      <w:r>
        <w:rPr>
          <w:bCs/>
          <w:color w:val="000000"/>
          <w:sz w:val="24"/>
          <w:szCs w:val="24"/>
        </w:rPr>
        <w:t>- Хамнаева Н.И. - зав. кафедрой «Социально-технологический сервис и туризм» ВСГУТУ, зам. председателя;</w:t>
      </w:r>
    </w:p>
    <w:p w:rsidR="0062561E" w:rsidRDefault="0062561E" w:rsidP="00BD5C36">
      <w:pPr>
        <w:tabs>
          <w:tab w:val="left" w:pos="9214"/>
          <w:tab w:val="left" w:pos="9498"/>
        </w:tabs>
        <w:jc w:val="both"/>
        <w:rPr>
          <w:bCs/>
          <w:color w:val="000000"/>
          <w:sz w:val="24"/>
          <w:szCs w:val="24"/>
        </w:rPr>
      </w:pPr>
    </w:p>
    <w:p w:rsidR="00F00E89" w:rsidRDefault="00F00E89" w:rsidP="00BD5C36">
      <w:pPr>
        <w:tabs>
          <w:tab w:val="left" w:pos="9214"/>
          <w:tab w:val="left" w:pos="9498"/>
        </w:tabs>
        <w:ind w:left="720"/>
        <w:jc w:val="both"/>
        <w:rPr>
          <w:b/>
          <w:bCs/>
          <w:color w:val="000000"/>
          <w:sz w:val="24"/>
          <w:szCs w:val="24"/>
        </w:rPr>
      </w:pPr>
      <w:r>
        <w:rPr>
          <w:b/>
          <w:bCs/>
          <w:color w:val="000000"/>
          <w:sz w:val="24"/>
          <w:szCs w:val="24"/>
        </w:rPr>
        <w:t>Работа конференции проводится по следующим секциям:</w:t>
      </w:r>
    </w:p>
    <w:p w:rsidR="00F00E89" w:rsidRDefault="00F00E89" w:rsidP="00BD5C36">
      <w:pPr>
        <w:tabs>
          <w:tab w:val="left" w:pos="9214"/>
          <w:tab w:val="left" w:pos="9498"/>
        </w:tabs>
        <w:ind w:left="720"/>
        <w:jc w:val="both"/>
        <w:rPr>
          <w:bCs/>
          <w:color w:val="000000"/>
          <w:sz w:val="24"/>
          <w:szCs w:val="24"/>
        </w:rPr>
      </w:pPr>
      <w:r>
        <w:rPr>
          <w:bCs/>
          <w:color w:val="000000"/>
          <w:sz w:val="24"/>
          <w:szCs w:val="24"/>
        </w:rPr>
        <w:t>1. Туристско-рекреационный потенциал регионов России;</w:t>
      </w:r>
    </w:p>
    <w:p w:rsidR="00F00E89" w:rsidRDefault="00F00E89" w:rsidP="00BD5C36">
      <w:pPr>
        <w:tabs>
          <w:tab w:val="left" w:pos="9214"/>
          <w:tab w:val="left" w:pos="9498"/>
        </w:tabs>
        <w:ind w:left="720"/>
        <w:jc w:val="both"/>
        <w:rPr>
          <w:bCs/>
          <w:color w:val="000000"/>
          <w:sz w:val="24"/>
          <w:szCs w:val="24"/>
        </w:rPr>
      </w:pPr>
      <w:r>
        <w:rPr>
          <w:bCs/>
          <w:color w:val="000000"/>
          <w:sz w:val="24"/>
          <w:szCs w:val="24"/>
        </w:rPr>
        <w:t>2. Технологии продвижения ресурсов родного края;</w:t>
      </w:r>
    </w:p>
    <w:p w:rsidR="00F00E89" w:rsidRDefault="00F00E89" w:rsidP="00BD5C36">
      <w:pPr>
        <w:tabs>
          <w:tab w:val="left" w:pos="9214"/>
          <w:tab w:val="left" w:pos="9498"/>
        </w:tabs>
        <w:ind w:left="720"/>
        <w:jc w:val="both"/>
        <w:rPr>
          <w:bCs/>
          <w:color w:val="000000"/>
          <w:sz w:val="24"/>
          <w:szCs w:val="24"/>
        </w:rPr>
      </w:pPr>
      <w:r>
        <w:rPr>
          <w:bCs/>
          <w:color w:val="000000"/>
          <w:sz w:val="24"/>
          <w:szCs w:val="24"/>
        </w:rPr>
        <w:t>3. Перспективы развития гостиничного и ресторанного сервиса;</w:t>
      </w:r>
    </w:p>
    <w:p w:rsidR="00F00E89" w:rsidRDefault="00F00E89" w:rsidP="00BD5C36">
      <w:pPr>
        <w:tabs>
          <w:tab w:val="left" w:pos="9214"/>
          <w:tab w:val="left" w:pos="9498"/>
        </w:tabs>
        <w:ind w:left="720"/>
        <w:jc w:val="both"/>
        <w:rPr>
          <w:bCs/>
          <w:color w:val="000000"/>
          <w:sz w:val="24"/>
          <w:szCs w:val="24"/>
        </w:rPr>
      </w:pPr>
      <w:r>
        <w:rPr>
          <w:bCs/>
          <w:color w:val="000000"/>
          <w:sz w:val="24"/>
          <w:szCs w:val="24"/>
        </w:rPr>
        <w:t xml:space="preserve">4. Инновационные сервисные технологии. </w:t>
      </w:r>
    </w:p>
    <w:p w:rsidR="00F00E89" w:rsidRDefault="00F00E89" w:rsidP="00BD5C36">
      <w:pPr>
        <w:tabs>
          <w:tab w:val="left" w:pos="9214"/>
          <w:tab w:val="left" w:pos="9498"/>
        </w:tabs>
        <w:ind w:left="708"/>
        <w:jc w:val="both"/>
        <w:rPr>
          <w:bCs/>
          <w:color w:val="000000"/>
        </w:rPr>
      </w:pPr>
    </w:p>
    <w:p w:rsidR="00CF25C6" w:rsidRDefault="00CF25C6" w:rsidP="00022066">
      <w:pPr>
        <w:tabs>
          <w:tab w:val="left" w:pos="9214"/>
          <w:tab w:val="left" w:pos="9498"/>
        </w:tabs>
        <w:ind w:firstLine="709"/>
        <w:jc w:val="center"/>
        <w:rPr>
          <w:b/>
          <w:bCs/>
          <w:color w:val="000000"/>
          <w:sz w:val="24"/>
          <w:szCs w:val="24"/>
        </w:rPr>
      </w:pPr>
    </w:p>
    <w:p w:rsidR="00CF25C6" w:rsidRDefault="00CF25C6" w:rsidP="00022066">
      <w:pPr>
        <w:tabs>
          <w:tab w:val="left" w:pos="9214"/>
          <w:tab w:val="left" w:pos="9498"/>
        </w:tabs>
        <w:ind w:firstLine="709"/>
        <w:jc w:val="center"/>
        <w:rPr>
          <w:b/>
          <w:bCs/>
          <w:color w:val="000000"/>
          <w:sz w:val="24"/>
          <w:szCs w:val="24"/>
        </w:rPr>
      </w:pPr>
    </w:p>
    <w:p w:rsidR="00F00E89" w:rsidRDefault="00F00E89" w:rsidP="00022066">
      <w:pPr>
        <w:tabs>
          <w:tab w:val="left" w:pos="9214"/>
          <w:tab w:val="left" w:pos="9498"/>
        </w:tabs>
        <w:ind w:firstLine="709"/>
        <w:jc w:val="center"/>
        <w:rPr>
          <w:b/>
          <w:bCs/>
          <w:color w:val="000000"/>
          <w:sz w:val="24"/>
          <w:szCs w:val="24"/>
        </w:rPr>
      </w:pPr>
      <w:r>
        <w:rPr>
          <w:b/>
          <w:bCs/>
          <w:color w:val="000000"/>
          <w:sz w:val="24"/>
          <w:szCs w:val="24"/>
        </w:rPr>
        <w:t>ПУБЛИКАЦИЯ ДОКЛАДОВ И ПОРЯДОК УЧАСТИЯ В РАБОТЕ КОНФЕРЕНЦИИ</w:t>
      </w:r>
    </w:p>
    <w:p w:rsidR="00F00E89" w:rsidRDefault="00955DFF" w:rsidP="00BD5C36">
      <w:pPr>
        <w:tabs>
          <w:tab w:val="left" w:pos="9214"/>
          <w:tab w:val="left" w:pos="9498"/>
        </w:tabs>
        <w:ind w:firstLine="720"/>
        <w:jc w:val="both"/>
        <w:rPr>
          <w:bCs/>
          <w:color w:val="000000"/>
          <w:sz w:val="24"/>
          <w:szCs w:val="24"/>
        </w:rPr>
      </w:pPr>
      <w:r>
        <w:rPr>
          <w:bCs/>
          <w:noProof/>
          <w:color w:val="000000"/>
          <w:sz w:val="24"/>
          <w:szCs w:val="24"/>
        </w:rPr>
        <w:drawing>
          <wp:anchor distT="0" distB="0" distL="114300" distR="114300" simplePos="0" relativeHeight="251655680" behindDoc="1" locked="0" layoutInCell="1" allowOverlap="1">
            <wp:simplePos x="0" y="0"/>
            <wp:positionH relativeFrom="column">
              <wp:posOffset>-536575</wp:posOffset>
            </wp:positionH>
            <wp:positionV relativeFrom="paragraph">
              <wp:posOffset>1231460</wp:posOffset>
            </wp:positionV>
            <wp:extent cx="6663690" cy="6964045"/>
            <wp:effectExtent l="19050" t="0" r="3810" b="0"/>
            <wp:wrapNone/>
            <wp:docPr id="8" name="Рисунок 8" descr="Logo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2016"/>
                    <pic:cNvPicPr>
                      <a:picLocks noChangeAspect="1" noChangeArrowheads="1"/>
                    </pic:cNvPicPr>
                  </pic:nvPicPr>
                  <pic:blipFill>
                    <a:blip r:embed="rId8" cstate="print">
                      <a:lum bright="58000"/>
                    </a:blip>
                    <a:srcRect/>
                    <a:stretch>
                      <a:fillRect/>
                    </a:stretch>
                  </pic:blipFill>
                  <pic:spPr bwMode="auto">
                    <a:xfrm>
                      <a:off x="0" y="0"/>
                      <a:ext cx="6663690" cy="6964045"/>
                    </a:xfrm>
                    <a:prstGeom prst="rect">
                      <a:avLst/>
                    </a:prstGeom>
                    <a:noFill/>
                  </pic:spPr>
                </pic:pic>
              </a:graphicData>
            </a:graphic>
          </wp:anchor>
        </w:drawing>
      </w:r>
      <w:r w:rsidR="00F00E89">
        <w:rPr>
          <w:bCs/>
          <w:color w:val="000000"/>
          <w:sz w:val="24"/>
          <w:szCs w:val="24"/>
        </w:rPr>
        <w:t>В программу конференции и сборник войдут материалы, прошедшие экспертизу членов оргкомитета (комиссии). Материалы должны соответствовать теме и секциям конференции, требованиям к оформлению</w:t>
      </w:r>
      <w:r w:rsidR="00022066">
        <w:rPr>
          <w:bCs/>
          <w:color w:val="000000"/>
          <w:sz w:val="24"/>
          <w:szCs w:val="24"/>
        </w:rPr>
        <w:t xml:space="preserve"> (Приложение 3)</w:t>
      </w:r>
      <w:r w:rsidR="00B12CB2">
        <w:rPr>
          <w:bCs/>
          <w:color w:val="000000"/>
          <w:sz w:val="24"/>
          <w:szCs w:val="24"/>
        </w:rPr>
        <w:t>. Материалы, не соответствующие требованиям по оформлению публикаций не принимаются</w:t>
      </w:r>
      <w:r w:rsidR="00F00E89">
        <w:rPr>
          <w:bCs/>
          <w:color w:val="000000"/>
          <w:sz w:val="24"/>
          <w:szCs w:val="24"/>
        </w:rPr>
        <w:t>.</w:t>
      </w:r>
      <w:r w:rsidR="00F00E89">
        <w:rPr>
          <w:bCs/>
          <w:iCs/>
          <w:color w:val="000000"/>
          <w:spacing w:val="-1"/>
          <w:sz w:val="24"/>
          <w:szCs w:val="24"/>
        </w:rPr>
        <w:t xml:space="preserve"> </w:t>
      </w:r>
      <w:r w:rsidR="00F47CF9">
        <w:rPr>
          <w:bCs/>
          <w:iCs/>
          <w:color w:val="000000"/>
          <w:spacing w:val="-1"/>
          <w:sz w:val="24"/>
          <w:szCs w:val="24"/>
        </w:rPr>
        <w:t>Материалы для включения в сборник конфе</w:t>
      </w:r>
      <w:r w:rsidR="002C54B5">
        <w:rPr>
          <w:bCs/>
          <w:iCs/>
          <w:color w:val="000000"/>
          <w:spacing w:val="-1"/>
          <w:sz w:val="24"/>
          <w:szCs w:val="24"/>
        </w:rPr>
        <w:t>ренции принимаются до 30.04.2020</w:t>
      </w:r>
      <w:r w:rsidR="00F47CF9">
        <w:rPr>
          <w:bCs/>
          <w:iCs/>
          <w:color w:val="000000"/>
          <w:spacing w:val="-1"/>
          <w:sz w:val="24"/>
          <w:szCs w:val="24"/>
        </w:rPr>
        <w:t xml:space="preserve"> г. </w:t>
      </w:r>
      <w:r w:rsidR="00022066">
        <w:rPr>
          <w:b/>
          <w:bCs/>
          <w:iCs/>
          <w:color w:val="000000"/>
          <w:spacing w:val="-1"/>
          <w:sz w:val="24"/>
          <w:szCs w:val="24"/>
        </w:rPr>
        <w:t xml:space="preserve">Оргкомитет </w:t>
      </w:r>
      <w:r w:rsidR="00F00E89">
        <w:rPr>
          <w:b/>
          <w:bCs/>
          <w:iCs/>
          <w:color w:val="000000"/>
          <w:spacing w:val="-1"/>
          <w:sz w:val="24"/>
          <w:szCs w:val="24"/>
        </w:rPr>
        <w:t>оставляет за собой право отклонять заявки, не удовлетворяющие установленным требованиям.</w:t>
      </w:r>
      <w:r w:rsidR="00BD54C6">
        <w:rPr>
          <w:b/>
          <w:bCs/>
          <w:iCs/>
          <w:color w:val="000000"/>
          <w:spacing w:val="-1"/>
          <w:sz w:val="24"/>
          <w:szCs w:val="24"/>
        </w:rPr>
        <w:t xml:space="preserve"> </w:t>
      </w:r>
      <w:r w:rsidR="00BD54C6" w:rsidRPr="00BD54C6">
        <w:rPr>
          <w:bCs/>
          <w:iCs/>
          <w:color w:val="000000"/>
          <w:spacing w:val="-1"/>
          <w:sz w:val="24"/>
          <w:szCs w:val="24"/>
        </w:rPr>
        <w:t>Представленные материалы дальнейшему редактированию и исправлению не подлежат, публикуются в авторской редакции.</w:t>
      </w:r>
      <w:r w:rsidR="00BD54C6">
        <w:rPr>
          <w:b/>
          <w:bCs/>
          <w:iCs/>
          <w:color w:val="000000"/>
          <w:spacing w:val="-1"/>
          <w:sz w:val="24"/>
          <w:szCs w:val="24"/>
        </w:rPr>
        <w:t xml:space="preserve"> </w:t>
      </w:r>
      <w:r w:rsidR="00F00E89">
        <w:rPr>
          <w:bCs/>
          <w:iCs/>
          <w:color w:val="000000"/>
          <w:spacing w:val="-1"/>
          <w:sz w:val="24"/>
          <w:szCs w:val="24"/>
        </w:rPr>
        <w:t xml:space="preserve"> Сборник материалов конференции </w:t>
      </w:r>
      <w:r w:rsidR="00E972B3">
        <w:rPr>
          <w:bCs/>
          <w:iCs/>
          <w:color w:val="000000"/>
          <w:spacing w:val="-1"/>
          <w:sz w:val="24"/>
          <w:szCs w:val="24"/>
        </w:rPr>
        <w:t xml:space="preserve">будет размещен на платформе </w:t>
      </w:r>
      <w:r w:rsidR="00E972B3" w:rsidRPr="00E972B3">
        <w:rPr>
          <w:b/>
          <w:bCs/>
          <w:iCs/>
          <w:color w:val="000000"/>
          <w:spacing w:val="-1"/>
          <w:sz w:val="24"/>
          <w:szCs w:val="24"/>
        </w:rPr>
        <w:t>РИНЦ</w:t>
      </w:r>
      <w:r w:rsidR="00E972B3">
        <w:rPr>
          <w:bCs/>
          <w:iCs/>
          <w:color w:val="000000"/>
          <w:spacing w:val="-1"/>
          <w:sz w:val="24"/>
          <w:szCs w:val="24"/>
        </w:rPr>
        <w:t xml:space="preserve"> и будет </w:t>
      </w:r>
      <w:r w:rsidR="00F00E89">
        <w:rPr>
          <w:bCs/>
          <w:iCs/>
          <w:color w:val="000000"/>
          <w:spacing w:val="-1"/>
          <w:sz w:val="24"/>
          <w:szCs w:val="24"/>
        </w:rPr>
        <w:t>опубликова</w:t>
      </w:r>
      <w:r w:rsidR="00E972B3">
        <w:rPr>
          <w:bCs/>
          <w:iCs/>
          <w:color w:val="000000"/>
          <w:spacing w:val="-1"/>
          <w:sz w:val="24"/>
          <w:szCs w:val="24"/>
        </w:rPr>
        <w:t>н</w:t>
      </w:r>
      <w:r w:rsidR="00F00E89">
        <w:rPr>
          <w:bCs/>
          <w:iCs/>
          <w:color w:val="000000"/>
          <w:spacing w:val="-1"/>
          <w:sz w:val="24"/>
          <w:szCs w:val="24"/>
        </w:rPr>
        <w:t xml:space="preserve"> к её началу. </w:t>
      </w:r>
      <w:r w:rsidR="00354C0D">
        <w:rPr>
          <w:bCs/>
          <w:color w:val="000000"/>
          <w:sz w:val="24"/>
          <w:szCs w:val="24"/>
        </w:rPr>
        <w:t>Электронный вариант сборника</w:t>
      </w:r>
      <w:r w:rsidR="00F00E89">
        <w:rPr>
          <w:bCs/>
          <w:color w:val="000000"/>
          <w:sz w:val="24"/>
          <w:szCs w:val="24"/>
        </w:rPr>
        <w:t xml:space="preserve"> буд</w:t>
      </w:r>
      <w:r w:rsidR="00354C0D">
        <w:rPr>
          <w:bCs/>
          <w:color w:val="000000"/>
          <w:sz w:val="24"/>
          <w:szCs w:val="24"/>
        </w:rPr>
        <w:t>ет выслан</w:t>
      </w:r>
      <w:r w:rsidR="00F00E89">
        <w:rPr>
          <w:bCs/>
          <w:color w:val="000000"/>
          <w:sz w:val="24"/>
          <w:szCs w:val="24"/>
        </w:rPr>
        <w:t xml:space="preserve"> почтой по указанному в заявке </w:t>
      </w:r>
      <w:r w:rsidR="00354C0D">
        <w:rPr>
          <w:bCs/>
          <w:color w:val="000000"/>
          <w:sz w:val="24"/>
          <w:szCs w:val="24"/>
        </w:rPr>
        <w:t xml:space="preserve">электронному </w:t>
      </w:r>
      <w:r w:rsidR="00F00E89">
        <w:rPr>
          <w:bCs/>
          <w:color w:val="000000"/>
          <w:sz w:val="24"/>
          <w:szCs w:val="24"/>
        </w:rPr>
        <w:t>адресу.</w:t>
      </w:r>
      <w:r w:rsidR="00F8074F" w:rsidRPr="00F8074F">
        <w:rPr>
          <w:b/>
          <w:noProof/>
          <w:sz w:val="28"/>
          <w:szCs w:val="28"/>
        </w:rPr>
        <w:t xml:space="preserve"> </w:t>
      </w:r>
    </w:p>
    <w:p w:rsidR="00F00E89" w:rsidRPr="004C0908" w:rsidRDefault="00F00E89" w:rsidP="004C0908">
      <w:pPr>
        <w:ind w:left="5" w:firstLine="701"/>
        <w:jc w:val="both"/>
        <w:rPr>
          <w:color w:val="000000"/>
          <w:sz w:val="24"/>
          <w:szCs w:val="24"/>
        </w:rPr>
      </w:pPr>
      <w:r>
        <w:rPr>
          <w:color w:val="000000"/>
          <w:sz w:val="24"/>
          <w:szCs w:val="24"/>
        </w:rPr>
        <w:t xml:space="preserve">Организационный взнос </w:t>
      </w:r>
      <w:r w:rsidR="00354C0D">
        <w:rPr>
          <w:color w:val="000000"/>
          <w:sz w:val="24"/>
          <w:szCs w:val="24"/>
        </w:rPr>
        <w:t>за публикацию статьи</w:t>
      </w:r>
      <w:r w:rsidR="00BD54C6">
        <w:rPr>
          <w:color w:val="000000"/>
          <w:sz w:val="24"/>
          <w:szCs w:val="24"/>
        </w:rPr>
        <w:t xml:space="preserve"> в электронном сборнике</w:t>
      </w:r>
      <w:r w:rsidR="00354C0D">
        <w:rPr>
          <w:color w:val="000000"/>
          <w:sz w:val="24"/>
          <w:szCs w:val="24"/>
        </w:rPr>
        <w:t xml:space="preserve"> </w:t>
      </w:r>
      <w:r>
        <w:rPr>
          <w:color w:val="000000"/>
          <w:sz w:val="24"/>
          <w:szCs w:val="24"/>
        </w:rPr>
        <w:t xml:space="preserve">составляет </w:t>
      </w:r>
      <w:r w:rsidR="00354C0D">
        <w:rPr>
          <w:b/>
          <w:color w:val="000000"/>
          <w:sz w:val="24"/>
          <w:szCs w:val="24"/>
        </w:rPr>
        <w:t>6</w:t>
      </w:r>
      <w:r>
        <w:rPr>
          <w:b/>
          <w:color w:val="000000"/>
          <w:sz w:val="24"/>
          <w:szCs w:val="24"/>
        </w:rPr>
        <w:t>00 рублей.</w:t>
      </w:r>
      <w:r>
        <w:rPr>
          <w:color w:val="000000"/>
          <w:sz w:val="24"/>
          <w:szCs w:val="24"/>
        </w:rPr>
        <w:t xml:space="preserve"> </w:t>
      </w:r>
      <w:r>
        <w:rPr>
          <w:color w:val="000000"/>
          <w:spacing w:val="1"/>
          <w:sz w:val="24"/>
          <w:szCs w:val="24"/>
        </w:rPr>
        <w:t xml:space="preserve">Оплата </w:t>
      </w:r>
      <w:proofErr w:type="spellStart"/>
      <w:r>
        <w:rPr>
          <w:color w:val="000000"/>
          <w:spacing w:val="1"/>
          <w:sz w:val="24"/>
          <w:szCs w:val="24"/>
        </w:rPr>
        <w:t>оргзвноса</w:t>
      </w:r>
      <w:proofErr w:type="spellEnd"/>
      <w:r>
        <w:rPr>
          <w:color w:val="000000"/>
          <w:spacing w:val="1"/>
          <w:sz w:val="24"/>
          <w:szCs w:val="24"/>
        </w:rPr>
        <w:t xml:space="preserve"> </w:t>
      </w:r>
      <w:r w:rsidR="004C0908">
        <w:rPr>
          <w:color w:val="000000"/>
          <w:spacing w:val="1"/>
          <w:sz w:val="24"/>
          <w:szCs w:val="24"/>
        </w:rPr>
        <w:t>производится</w:t>
      </w:r>
      <w:r w:rsidR="007170DF">
        <w:rPr>
          <w:color w:val="000000"/>
          <w:spacing w:val="1"/>
          <w:sz w:val="24"/>
          <w:szCs w:val="24"/>
        </w:rPr>
        <w:t xml:space="preserve"> </w:t>
      </w:r>
      <w:r w:rsidR="00AC0A42">
        <w:rPr>
          <w:color w:val="000000"/>
          <w:spacing w:val="1"/>
          <w:sz w:val="24"/>
          <w:szCs w:val="24"/>
        </w:rPr>
        <w:t xml:space="preserve">по </w:t>
      </w:r>
      <w:r>
        <w:rPr>
          <w:color w:val="000000"/>
          <w:spacing w:val="1"/>
          <w:sz w:val="24"/>
          <w:szCs w:val="24"/>
        </w:rPr>
        <w:t xml:space="preserve">безналичному расчету. </w:t>
      </w:r>
    </w:p>
    <w:p w:rsidR="00F00E89" w:rsidRPr="00686898" w:rsidRDefault="00F00E89" w:rsidP="00BD5C36">
      <w:pPr>
        <w:ind w:firstLine="706"/>
        <w:jc w:val="both"/>
        <w:rPr>
          <w:sz w:val="24"/>
          <w:szCs w:val="24"/>
        </w:rPr>
      </w:pPr>
      <w:r>
        <w:rPr>
          <w:sz w:val="24"/>
          <w:szCs w:val="24"/>
        </w:rPr>
        <w:t xml:space="preserve">После получения заявки и материалов доклада на Ваш адрес будет отправлено </w:t>
      </w:r>
      <w:r>
        <w:rPr>
          <w:sz w:val="24"/>
          <w:szCs w:val="24"/>
          <w:lang w:val="en-US"/>
        </w:rPr>
        <w:t>II</w:t>
      </w:r>
      <w:r>
        <w:rPr>
          <w:sz w:val="24"/>
          <w:szCs w:val="24"/>
        </w:rPr>
        <w:t xml:space="preserve"> информационное письмо о решении по </w:t>
      </w:r>
      <w:r w:rsidR="001E2234">
        <w:rPr>
          <w:sz w:val="24"/>
          <w:szCs w:val="24"/>
        </w:rPr>
        <w:t xml:space="preserve">включению </w:t>
      </w:r>
      <w:r w:rsidR="004C0908">
        <w:rPr>
          <w:sz w:val="24"/>
          <w:szCs w:val="24"/>
        </w:rPr>
        <w:t>материалов в</w:t>
      </w:r>
      <w:r w:rsidR="001E2234">
        <w:rPr>
          <w:sz w:val="24"/>
          <w:szCs w:val="24"/>
        </w:rPr>
        <w:t xml:space="preserve"> сборник (примерные сроки отправки </w:t>
      </w:r>
      <w:r w:rsidR="00686898">
        <w:rPr>
          <w:sz w:val="24"/>
          <w:szCs w:val="24"/>
          <w:lang w:val="en-US"/>
        </w:rPr>
        <w:t>II</w:t>
      </w:r>
      <w:r w:rsidR="00686898" w:rsidRPr="00686898">
        <w:rPr>
          <w:sz w:val="24"/>
          <w:szCs w:val="24"/>
        </w:rPr>
        <w:t xml:space="preserve"> </w:t>
      </w:r>
      <w:r w:rsidR="00686898">
        <w:rPr>
          <w:sz w:val="24"/>
          <w:szCs w:val="24"/>
        </w:rPr>
        <w:t xml:space="preserve">информационного письма – </w:t>
      </w:r>
      <w:r w:rsidR="002C54B5">
        <w:rPr>
          <w:sz w:val="24"/>
          <w:szCs w:val="24"/>
        </w:rPr>
        <w:t>2</w:t>
      </w:r>
      <w:r w:rsidR="00F47CF9">
        <w:rPr>
          <w:sz w:val="24"/>
          <w:szCs w:val="24"/>
        </w:rPr>
        <w:t xml:space="preserve"> –</w:t>
      </w:r>
      <w:r w:rsidR="008A2E4E">
        <w:rPr>
          <w:sz w:val="24"/>
          <w:szCs w:val="24"/>
        </w:rPr>
        <w:t xml:space="preserve"> </w:t>
      </w:r>
      <w:r w:rsidR="000123F3">
        <w:rPr>
          <w:sz w:val="24"/>
          <w:szCs w:val="24"/>
        </w:rPr>
        <w:t>4</w:t>
      </w:r>
      <w:bookmarkStart w:id="0" w:name="_GoBack"/>
      <w:bookmarkEnd w:id="0"/>
      <w:r w:rsidR="00F47CF9">
        <w:rPr>
          <w:sz w:val="24"/>
          <w:szCs w:val="24"/>
        </w:rPr>
        <w:t xml:space="preserve"> </w:t>
      </w:r>
      <w:r w:rsidR="008A2E4E">
        <w:rPr>
          <w:sz w:val="24"/>
          <w:szCs w:val="24"/>
        </w:rPr>
        <w:t>мая</w:t>
      </w:r>
      <w:r w:rsidR="00686898">
        <w:rPr>
          <w:sz w:val="24"/>
          <w:szCs w:val="24"/>
        </w:rPr>
        <w:t>)</w:t>
      </w:r>
      <w:r w:rsidR="00D84A24">
        <w:rPr>
          <w:sz w:val="24"/>
          <w:szCs w:val="24"/>
        </w:rPr>
        <w:t>.</w:t>
      </w:r>
    </w:p>
    <w:p w:rsidR="00F00E89" w:rsidRDefault="00F00E89" w:rsidP="00BD5C36">
      <w:pPr>
        <w:ind w:firstLine="706"/>
        <w:jc w:val="both"/>
        <w:rPr>
          <w:color w:val="000000"/>
          <w:sz w:val="24"/>
          <w:szCs w:val="24"/>
        </w:rPr>
      </w:pPr>
      <w:r>
        <w:rPr>
          <w:sz w:val="24"/>
          <w:szCs w:val="24"/>
        </w:rPr>
        <w:t>Оплату орг</w:t>
      </w:r>
      <w:r w:rsidR="004C0908">
        <w:rPr>
          <w:color w:val="000000"/>
          <w:sz w:val="24"/>
          <w:szCs w:val="24"/>
        </w:rPr>
        <w:t xml:space="preserve">анизационного взноса </w:t>
      </w:r>
      <w:r>
        <w:rPr>
          <w:color w:val="000000"/>
          <w:sz w:val="24"/>
          <w:szCs w:val="24"/>
        </w:rPr>
        <w:t xml:space="preserve">необходимо произвести через банк в течение </w:t>
      </w:r>
      <w:r w:rsidR="00DE52A7">
        <w:rPr>
          <w:color w:val="000000"/>
          <w:sz w:val="24"/>
          <w:szCs w:val="24"/>
        </w:rPr>
        <w:t xml:space="preserve">пяти </w:t>
      </w:r>
      <w:r>
        <w:rPr>
          <w:color w:val="000000"/>
          <w:sz w:val="24"/>
          <w:szCs w:val="24"/>
        </w:rPr>
        <w:t>дней после получения уведомления о положительном решении по</w:t>
      </w:r>
      <w:r w:rsidR="001E2234">
        <w:rPr>
          <w:color w:val="000000"/>
          <w:sz w:val="24"/>
          <w:szCs w:val="24"/>
        </w:rPr>
        <w:t xml:space="preserve"> включению материалов в сборник. </w:t>
      </w:r>
      <w:r w:rsidR="00A71F9F">
        <w:rPr>
          <w:color w:val="000000"/>
          <w:sz w:val="24"/>
          <w:szCs w:val="24"/>
        </w:rPr>
        <w:t>Банковские реквизиты для оплаты будут направлены</w:t>
      </w:r>
      <w:r>
        <w:rPr>
          <w:color w:val="000000"/>
          <w:sz w:val="24"/>
          <w:szCs w:val="24"/>
        </w:rPr>
        <w:t xml:space="preserve"> по адресу электронной почты, указанному в заявке участника вместе с уведомлением.</w:t>
      </w:r>
    </w:p>
    <w:p w:rsidR="004C0908" w:rsidRDefault="004C0908" w:rsidP="00BD5C36">
      <w:pPr>
        <w:ind w:firstLine="706"/>
        <w:jc w:val="both"/>
        <w:rPr>
          <w:color w:val="000000"/>
          <w:sz w:val="24"/>
          <w:szCs w:val="24"/>
        </w:rPr>
      </w:pPr>
    </w:p>
    <w:p w:rsidR="00F00E89" w:rsidRDefault="00F00E89" w:rsidP="00BD5C36">
      <w:pPr>
        <w:tabs>
          <w:tab w:val="left" w:pos="9214"/>
          <w:tab w:val="left" w:pos="9498"/>
        </w:tabs>
        <w:ind w:left="720"/>
        <w:jc w:val="both"/>
        <w:rPr>
          <w:bCs/>
          <w:color w:val="000000"/>
          <w:sz w:val="24"/>
          <w:szCs w:val="24"/>
        </w:rPr>
      </w:pPr>
      <w:r>
        <w:rPr>
          <w:bCs/>
          <w:color w:val="000000"/>
          <w:sz w:val="24"/>
          <w:szCs w:val="24"/>
        </w:rPr>
        <w:t>Для участия в конференции необходимо выслать в адрес оргкомитета:</w:t>
      </w:r>
    </w:p>
    <w:p w:rsidR="00F00E89" w:rsidRDefault="00F00E89" w:rsidP="00F47CF9">
      <w:pPr>
        <w:numPr>
          <w:ilvl w:val="0"/>
          <w:numId w:val="1"/>
        </w:numPr>
        <w:tabs>
          <w:tab w:val="clear" w:pos="1080"/>
        </w:tabs>
        <w:ind w:left="0" w:firstLine="720"/>
        <w:jc w:val="both"/>
        <w:rPr>
          <w:b/>
          <w:bCs/>
          <w:color w:val="000000"/>
          <w:sz w:val="24"/>
          <w:szCs w:val="24"/>
        </w:rPr>
      </w:pPr>
      <w:r>
        <w:rPr>
          <w:bCs/>
          <w:color w:val="000000"/>
          <w:sz w:val="24"/>
          <w:szCs w:val="24"/>
        </w:rPr>
        <w:t xml:space="preserve">Заявку на участие (по прилагаемой в </w:t>
      </w:r>
      <w:r w:rsidR="00F47CF9">
        <w:rPr>
          <w:bCs/>
          <w:color w:val="000000"/>
          <w:sz w:val="24"/>
          <w:szCs w:val="24"/>
        </w:rPr>
        <w:t>Приложении 1 форме</w:t>
      </w:r>
      <w:r>
        <w:rPr>
          <w:bCs/>
          <w:color w:val="000000"/>
          <w:sz w:val="24"/>
          <w:szCs w:val="24"/>
        </w:rPr>
        <w:t xml:space="preserve">) в срок </w:t>
      </w:r>
      <w:r>
        <w:rPr>
          <w:b/>
          <w:bCs/>
          <w:color w:val="000000"/>
          <w:sz w:val="24"/>
          <w:szCs w:val="24"/>
        </w:rPr>
        <w:t xml:space="preserve">до </w:t>
      </w:r>
      <w:r w:rsidR="00F47CF9">
        <w:rPr>
          <w:b/>
          <w:bCs/>
          <w:color w:val="000000"/>
          <w:sz w:val="24"/>
          <w:szCs w:val="24"/>
        </w:rPr>
        <w:t>30</w:t>
      </w:r>
      <w:r w:rsidR="00343B8C">
        <w:rPr>
          <w:b/>
          <w:bCs/>
          <w:color w:val="000000"/>
          <w:sz w:val="24"/>
          <w:szCs w:val="24"/>
        </w:rPr>
        <w:t xml:space="preserve"> </w:t>
      </w:r>
      <w:r w:rsidR="00F47CF9">
        <w:rPr>
          <w:b/>
          <w:bCs/>
          <w:color w:val="000000"/>
          <w:sz w:val="24"/>
          <w:szCs w:val="24"/>
        </w:rPr>
        <w:t xml:space="preserve">апреля </w:t>
      </w:r>
      <w:r>
        <w:rPr>
          <w:b/>
          <w:bCs/>
          <w:color w:val="000000"/>
          <w:sz w:val="24"/>
          <w:szCs w:val="24"/>
        </w:rPr>
        <w:t>201</w:t>
      </w:r>
      <w:r w:rsidR="00BD54C6">
        <w:rPr>
          <w:b/>
          <w:bCs/>
          <w:color w:val="000000"/>
          <w:sz w:val="24"/>
          <w:szCs w:val="24"/>
        </w:rPr>
        <w:t>9</w:t>
      </w:r>
      <w:r>
        <w:rPr>
          <w:b/>
          <w:bCs/>
          <w:color w:val="000000"/>
          <w:sz w:val="24"/>
          <w:szCs w:val="24"/>
        </w:rPr>
        <w:t xml:space="preserve"> г.</w:t>
      </w:r>
    </w:p>
    <w:p w:rsidR="00F00E89" w:rsidRDefault="00F00E89" w:rsidP="00BD5C36">
      <w:pPr>
        <w:tabs>
          <w:tab w:val="left" w:pos="9214"/>
          <w:tab w:val="left" w:pos="9498"/>
        </w:tabs>
        <w:ind w:left="720"/>
        <w:jc w:val="both"/>
        <w:rPr>
          <w:bCs/>
          <w:color w:val="000000"/>
          <w:sz w:val="24"/>
          <w:szCs w:val="24"/>
          <w:u w:val="single"/>
        </w:rPr>
      </w:pPr>
      <w:proofErr w:type="gramStart"/>
      <w:r>
        <w:rPr>
          <w:bCs/>
          <w:color w:val="000000"/>
          <w:sz w:val="24"/>
          <w:szCs w:val="24"/>
        </w:rPr>
        <w:t xml:space="preserve">Ответственный за сбор заявок </w:t>
      </w:r>
      <w:r w:rsidR="00AC0A42">
        <w:rPr>
          <w:bCs/>
          <w:color w:val="000000"/>
          <w:sz w:val="24"/>
          <w:szCs w:val="24"/>
        </w:rPr>
        <w:t>Зверькова Яна Андреевна</w:t>
      </w:r>
      <w:r>
        <w:rPr>
          <w:bCs/>
          <w:color w:val="000000"/>
          <w:sz w:val="24"/>
          <w:szCs w:val="24"/>
        </w:rPr>
        <w:t xml:space="preserve">, </w:t>
      </w:r>
      <w:hyperlink r:id="rId9" w:history="1">
        <w:r w:rsidR="00A5167D">
          <w:rPr>
            <w:rStyle w:val="a3"/>
            <w:bCs/>
            <w:color w:val="auto"/>
            <w:sz w:val="24"/>
            <w:szCs w:val="24"/>
            <w:u w:val="none"/>
            <w:lang w:val="en-US"/>
          </w:rPr>
          <w:t>yana</w:t>
        </w:r>
        <w:r w:rsidR="00A5167D" w:rsidRPr="00A5167D">
          <w:rPr>
            <w:rStyle w:val="a3"/>
            <w:bCs/>
            <w:color w:val="auto"/>
            <w:sz w:val="24"/>
            <w:szCs w:val="24"/>
            <w:u w:val="none"/>
          </w:rPr>
          <w:t>.</w:t>
        </w:r>
        <w:r w:rsidR="00A5167D">
          <w:rPr>
            <w:rStyle w:val="a3"/>
            <w:bCs/>
            <w:color w:val="auto"/>
            <w:sz w:val="24"/>
            <w:szCs w:val="24"/>
            <w:u w:val="none"/>
            <w:lang w:val="en-US"/>
          </w:rPr>
          <w:t>p</w:t>
        </w:r>
        <w:r w:rsidR="00A5167D" w:rsidRPr="00A5167D">
          <w:rPr>
            <w:rStyle w:val="a3"/>
            <w:bCs/>
            <w:color w:val="auto"/>
            <w:sz w:val="24"/>
            <w:szCs w:val="24"/>
            <w:u w:val="none"/>
          </w:rPr>
          <w:t>84</w:t>
        </w:r>
        <w:r w:rsidRPr="00022066">
          <w:rPr>
            <w:rStyle w:val="a3"/>
            <w:bCs/>
            <w:color w:val="auto"/>
            <w:sz w:val="24"/>
            <w:szCs w:val="24"/>
            <w:u w:val="none"/>
          </w:rPr>
          <w:t>@</w:t>
        </w:r>
        <w:r w:rsidR="00A5167D">
          <w:rPr>
            <w:rStyle w:val="a3"/>
            <w:bCs/>
            <w:color w:val="auto"/>
            <w:sz w:val="24"/>
            <w:szCs w:val="24"/>
            <w:u w:val="none"/>
            <w:lang w:val="en-US"/>
          </w:rPr>
          <w:t>mail</w:t>
        </w:r>
        <w:r w:rsidRPr="00022066">
          <w:rPr>
            <w:rStyle w:val="a3"/>
            <w:bCs/>
            <w:color w:val="auto"/>
            <w:sz w:val="24"/>
            <w:szCs w:val="24"/>
            <w:u w:val="none"/>
          </w:rPr>
          <w:t>.</w:t>
        </w:r>
        <w:r w:rsidRPr="00022066">
          <w:rPr>
            <w:rStyle w:val="a3"/>
            <w:bCs/>
            <w:color w:val="auto"/>
            <w:sz w:val="24"/>
            <w:szCs w:val="24"/>
            <w:u w:val="none"/>
            <w:lang w:val="en-US"/>
          </w:rPr>
          <w:t>ru</w:t>
        </w:r>
      </w:hyperlink>
      <w:r>
        <w:rPr>
          <w:bCs/>
          <w:color w:val="000000"/>
          <w:sz w:val="24"/>
          <w:szCs w:val="24"/>
          <w:u w:val="single"/>
        </w:rPr>
        <w:t xml:space="preserve">, </w:t>
      </w:r>
      <w:proofErr w:type="gramEnd"/>
    </w:p>
    <w:p w:rsidR="00F00E89" w:rsidRDefault="00F00E89" w:rsidP="00BD5C36">
      <w:pPr>
        <w:jc w:val="both"/>
        <w:rPr>
          <w:rFonts w:ascii="Arial" w:hAnsi="Arial" w:cs="Arial"/>
          <w:b/>
          <w:bCs/>
          <w:iCs/>
          <w:color w:val="000000"/>
          <w:spacing w:val="-1"/>
          <w:sz w:val="24"/>
          <w:szCs w:val="24"/>
        </w:rPr>
      </w:pPr>
      <w:r>
        <w:rPr>
          <w:bCs/>
          <w:color w:val="000000"/>
          <w:sz w:val="24"/>
          <w:szCs w:val="24"/>
        </w:rPr>
        <w:t xml:space="preserve">тел/факс </w:t>
      </w:r>
      <w:r>
        <w:rPr>
          <w:bCs/>
          <w:iCs/>
          <w:color w:val="000000"/>
          <w:spacing w:val="-1"/>
          <w:sz w:val="24"/>
          <w:szCs w:val="24"/>
        </w:rPr>
        <w:t>8(3012) 27-82-09</w:t>
      </w:r>
      <w:r w:rsidR="004369E4">
        <w:rPr>
          <w:bCs/>
          <w:iCs/>
          <w:color w:val="000000"/>
          <w:spacing w:val="-1"/>
          <w:sz w:val="24"/>
          <w:szCs w:val="24"/>
        </w:rPr>
        <w:t>, 8-924-757-35-34</w:t>
      </w:r>
      <w:r>
        <w:rPr>
          <w:bCs/>
          <w:iCs/>
          <w:color w:val="000000"/>
          <w:spacing w:val="-1"/>
          <w:sz w:val="24"/>
          <w:szCs w:val="24"/>
        </w:rPr>
        <w:t>.</w:t>
      </w:r>
      <w:r>
        <w:rPr>
          <w:rFonts w:ascii="Arial" w:hAnsi="Arial" w:cs="Arial"/>
          <w:b/>
          <w:bCs/>
          <w:iCs/>
          <w:color w:val="000000"/>
          <w:spacing w:val="-1"/>
          <w:sz w:val="24"/>
          <w:szCs w:val="24"/>
        </w:rPr>
        <w:t xml:space="preserve"> </w:t>
      </w:r>
    </w:p>
    <w:p w:rsidR="00F00E89" w:rsidRDefault="004C0908" w:rsidP="00BD5C36">
      <w:pPr>
        <w:numPr>
          <w:ilvl w:val="0"/>
          <w:numId w:val="1"/>
        </w:numPr>
        <w:jc w:val="both"/>
        <w:rPr>
          <w:bCs/>
          <w:iCs/>
          <w:color w:val="000000"/>
          <w:spacing w:val="-1"/>
          <w:sz w:val="24"/>
          <w:szCs w:val="24"/>
        </w:rPr>
      </w:pPr>
      <w:r>
        <w:rPr>
          <w:bCs/>
          <w:iCs/>
          <w:color w:val="000000"/>
          <w:spacing w:val="-1"/>
          <w:sz w:val="24"/>
          <w:szCs w:val="24"/>
        </w:rPr>
        <w:t>Электронная форма материалов статьи</w:t>
      </w:r>
      <w:r w:rsidR="00F00E89">
        <w:rPr>
          <w:bCs/>
          <w:iCs/>
          <w:color w:val="000000"/>
          <w:spacing w:val="-1"/>
          <w:sz w:val="24"/>
          <w:szCs w:val="24"/>
        </w:rPr>
        <w:t xml:space="preserve"> по форме, прилагаемой в Приложении 2.</w:t>
      </w:r>
    </w:p>
    <w:p w:rsidR="00BD54C6" w:rsidRDefault="002122CB" w:rsidP="00BD5C36">
      <w:pPr>
        <w:numPr>
          <w:ilvl w:val="0"/>
          <w:numId w:val="1"/>
        </w:numPr>
        <w:jc w:val="both"/>
        <w:rPr>
          <w:bCs/>
          <w:iCs/>
          <w:color w:val="000000"/>
          <w:spacing w:val="-1"/>
          <w:sz w:val="24"/>
          <w:szCs w:val="24"/>
        </w:rPr>
      </w:pPr>
      <w:r>
        <w:rPr>
          <w:bCs/>
          <w:iCs/>
          <w:color w:val="000000"/>
          <w:spacing w:val="-1"/>
          <w:sz w:val="24"/>
          <w:szCs w:val="24"/>
        </w:rPr>
        <w:t>Справка о степени оригинальности публикации (процент оригинальности не менее 50 %).</w:t>
      </w:r>
    </w:p>
    <w:p w:rsidR="00F00E89" w:rsidRDefault="00F00E89" w:rsidP="00BD5C36">
      <w:pPr>
        <w:numPr>
          <w:ilvl w:val="0"/>
          <w:numId w:val="1"/>
        </w:numPr>
        <w:jc w:val="both"/>
        <w:rPr>
          <w:bCs/>
          <w:iCs/>
          <w:color w:val="000000"/>
          <w:spacing w:val="-1"/>
          <w:sz w:val="24"/>
          <w:szCs w:val="24"/>
        </w:rPr>
      </w:pPr>
      <w:r>
        <w:rPr>
          <w:bCs/>
          <w:iCs/>
          <w:color w:val="000000"/>
          <w:spacing w:val="-1"/>
          <w:sz w:val="24"/>
          <w:szCs w:val="24"/>
        </w:rPr>
        <w:t>Копия платежного поручения</w:t>
      </w:r>
      <w:r w:rsidR="002122CB">
        <w:rPr>
          <w:bCs/>
          <w:iCs/>
          <w:color w:val="000000"/>
          <w:spacing w:val="-1"/>
          <w:sz w:val="24"/>
          <w:szCs w:val="24"/>
        </w:rPr>
        <w:t xml:space="preserve"> по оплате </w:t>
      </w:r>
      <w:proofErr w:type="spellStart"/>
      <w:r w:rsidR="002122CB">
        <w:rPr>
          <w:bCs/>
          <w:iCs/>
          <w:color w:val="000000"/>
          <w:spacing w:val="-1"/>
          <w:sz w:val="24"/>
          <w:szCs w:val="24"/>
        </w:rPr>
        <w:t>оргвзноса</w:t>
      </w:r>
      <w:proofErr w:type="spellEnd"/>
      <w:r>
        <w:rPr>
          <w:bCs/>
          <w:iCs/>
          <w:color w:val="000000"/>
          <w:spacing w:val="-1"/>
          <w:sz w:val="24"/>
          <w:szCs w:val="24"/>
        </w:rPr>
        <w:t>.</w:t>
      </w:r>
    </w:p>
    <w:p w:rsidR="00F00E89" w:rsidRDefault="00F00E89" w:rsidP="00BD5C36">
      <w:pPr>
        <w:ind w:left="720"/>
        <w:jc w:val="both"/>
        <w:rPr>
          <w:bCs/>
          <w:iCs/>
          <w:color w:val="000000"/>
          <w:spacing w:val="-1"/>
          <w:sz w:val="24"/>
          <w:szCs w:val="24"/>
        </w:rPr>
      </w:pPr>
    </w:p>
    <w:p w:rsidR="00F00E89" w:rsidRDefault="00F00E89" w:rsidP="00BD5C36">
      <w:pPr>
        <w:ind w:firstLine="706"/>
        <w:jc w:val="both"/>
        <w:rPr>
          <w:bCs/>
          <w:iCs/>
          <w:color w:val="000000"/>
          <w:spacing w:val="-1"/>
          <w:sz w:val="24"/>
          <w:szCs w:val="24"/>
        </w:rPr>
      </w:pPr>
      <w:r>
        <w:rPr>
          <w:bCs/>
          <w:iCs/>
          <w:color w:val="000000"/>
          <w:spacing w:val="-1"/>
          <w:sz w:val="24"/>
          <w:szCs w:val="24"/>
        </w:rPr>
        <w:t>В заявке необходимо указать полностью Ф.И.О. автора</w:t>
      </w:r>
      <w:proofErr w:type="gramStart"/>
      <w:r>
        <w:rPr>
          <w:bCs/>
          <w:iCs/>
          <w:color w:val="000000"/>
          <w:spacing w:val="-1"/>
          <w:sz w:val="24"/>
          <w:szCs w:val="24"/>
        </w:rPr>
        <w:t xml:space="preserve"> (-</w:t>
      </w:r>
      <w:proofErr w:type="spellStart"/>
      <w:proofErr w:type="gramEnd"/>
      <w:r>
        <w:rPr>
          <w:bCs/>
          <w:iCs/>
          <w:color w:val="000000"/>
          <w:spacing w:val="-1"/>
          <w:sz w:val="24"/>
          <w:szCs w:val="24"/>
        </w:rPr>
        <w:t>ов</w:t>
      </w:r>
      <w:proofErr w:type="spellEnd"/>
      <w:r>
        <w:rPr>
          <w:bCs/>
          <w:iCs/>
          <w:color w:val="000000"/>
          <w:spacing w:val="-1"/>
          <w:sz w:val="24"/>
          <w:szCs w:val="24"/>
        </w:rPr>
        <w:t>), представляемое учебное заведение, город; название доклада в соответствии с секцией, указанной в информационном письме</w:t>
      </w:r>
      <w:r>
        <w:rPr>
          <w:bCs/>
          <w:color w:val="000000"/>
          <w:sz w:val="24"/>
          <w:szCs w:val="24"/>
        </w:rPr>
        <w:t>,</w:t>
      </w:r>
      <w:r>
        <w:rPr>
          <w:bCs/>
          <w:iCs/>
          <w:color w:val="000000"/>
          <w:spacing w:val="-1"/>
          <w:sz w:val="24"/>
          <w:szCs w:val="24"/>
        </w:rPr>
        <w:t xml:space="preserve"> контактный адрес, телефон, факс, </w:t>
      </w:r>
      <w:r>
        <w:rPr>
          <w:bCs/>
          <w:iCs/>
          <w:color w:val="000000"/>
          <w:spacing w:val="-1"/>
          <w:sz w:val="24"/>
          <w:szCs w:val="24"/>
          <w:lang w:val="en-US"/>
        </w:rPr>
        <w:t>e</w:t>
      </w:r>
      <w:r>
        <w:rPr>
          <w:bCs/>
          <w:iCs/>
          <w:color w:val="000000"/>
          <w:spacing w:val="-1"/>
          <w:sz w:val="24"/>
          <w:szCs w:val="24"/>
        </w:rPr>
        <w:t>-</w:t>
      </w:r>
      <w:r>
        <w:rPr>
          <w:bCs/>
          <w:iCs/>
          <w:color w:val="000000"/>
          <w:spacing w:val="-1"/>
          <w:sz w:val="24"/>
          <w:szCs w:val="24"/>
          <w:lang w:val="en-US"/>
        </w:rPr>
        <w:t>mail</w:t>
      </w:r>
      <w:r>
        <w:rPr>
          <w:bCs/>
          <w:iCs/>
          <w:color w:val="000000"/>
          <w:spacing w:val="-1"/>
          <w:sz w:val="24"/>
          <w:szCs w:val="24"/>
        </w:rPr>
        <w:t>.</w:t>
      </w:r>
    </w:p>
    <w:p w:rsidR="00D43FBF" w:rsidRPr="00F8074F" w:rsidRDefault="00D43FBF" w:rsidP="00BD5C36">
      <w:pPr>
        <w:ind w:firstLine="706"/>
        <w:jc w:val="both"/>
        <w:rPr>
          <w:bCs/>
          <w:iCs/>
          <w:color w:val="000000"/>
          <w:spacing w:val="-1"/>
          <w:sz w:val="24"/>
          <w:szCs w:val="24"/>
        </w:rPr>
      </w:pPr>
    </w:p>
    <w:p w:rsidR="00F00E89" w:rsidRDefault="00F00E89" w:rsidP="00BD5C36">
      <w:pPr>
        <w:ind w:firstLine="706"/>
        <w:jc w:val="both"/>
        <w:rPr>
          <w:bCs/>
          <w:iCs/>
          <w:color w:val="000000"/>
          <w:spacing w:val="-1"/>
          <w:sz w:val="24"/>
          <w:szCs w:val="24"/>
          <w:u w:val="single"/>
        </w:rPr>
      </w:pPr>
      <w:r>
        <w:rPr>
          <w:b/>
          <w:bCs/>
          <w:iCs/>
          <w:color w:val="000000"/>
          <w:spacing w:val="-1"/>
          <w:sz w:val="24"/>
          <w:szCs w:val="24"/>
        </w:rPr>
        <w:t>Адрес оргкомитета конференции:</w:t>
      </w:r>
      <w:r>
        <w:rPr>
          <w:bCs/>
          <w:iCs/>
          <w:color w:val="000000"/>
          <w:spacing w:val="-1"/>
          <w:sz w:val="24"/>
          <w:szCs w:val="24"/>
        </w:rPr>
        <w:t xml:space="preserve"> Республика Бурятия, 6700</w:t>
      </w:r>
      <w:r w:rsidR="00590B05">
        <w:rPr>
          <w:bCs/>
          <w:iCs/>
          <w:color w:val="000000"/>
          <w:spacing w:val="-1"/>
          <w:sz w:val="24"/>
          <w:szCs w:val="24"/>
        </w:rPr>
        <w:t>13</w:t>
      </w:r>
      <w:r>
        <w:rPr>
          <w:bCs/>
          <w:iCs/>
          <w:color w:val="000000"/>
          <w:spacing w:val="-1"/>
          <w:sz w:val="24"/>
          <w:szCs w:val="24"/>
        </w:rPr>
        <w:t xml:space="preserve">, г. Улан-Удэ, ул. Ключевская 40 «В». </w:t>
      </w:r>
      <w:proofErr w:type="spellStart"/>
      <w:r>
        <w:rPr>
          <w:bCs/>
          <w:iCs/>
          <w:color w:val="000000"/>
          <w:spacing w:val="-1"/>
          <w:sz w:val="24"/>
          <w:szCs w:val="24"/>
        </w:rPr>
        <w:t>Восточно-Сибирский</w:t>
      </w:r>
      <w:proofErr w:type="spellEnd"/>
      <w:r>
        <w:rPr>
          <w:bCs/>
          <w:iCs/>
          <w:color w:val="000000"/>
          <w:spacing w:val="-1"/>
          <w:sz w:val="24"/>
          <w:szCs w:val="24"/>
        </w:rPr>
        <w:t xml:space="preserve"> государственный университет технологий и управления, кафедра «Социальный и технологический сервис». Тел./факс: 8(3012) 27-82-09, </w:t>
      </w:r>
      <w:r>
        <w:rPr>
          <w:bCs/>
          <w:iCs/>
          <w:color w:val="000000"/>
          <w:spacing w:val="-1"/>
          <w:sz w:val="24"/>
          <w:szCs w:val="24"/>
          <w:lang w:val="en-US"/>
        </w:rPr>
        <w:t>e</w:t>
      </w:r>
      <w:r>
        <w:rPr>
          <w:bCs/>
          <w:iCs/>
          <w:color w:val="000000"/>
          <w:spacing w:val="-1"/>
          <w:sz w:val="24"/>
          <w:szCs w:val="24"/>
        </w:rPr>
        <w:t>-</w:t>
      </w:r>
      <w:r>
        <w:rPr>
          <w:bCs/>
          <w:iCs/>
          <w:color w:val="000000"/>
          <w:spacing w:val="-1"/>
          <w:sz w:val="24"/>
          <w:szCs w:val="24"/>
          <w:lang w:val="en-US"/>
        </w:rPr>
        <w:t>mail</w:t>
      </w:r>
      <w:r>
        <w:rPr>
          <w:bCs/>
          <w:iCs/>
          <w:color w:val="000000"/>
          <w:spacing w:val="-1"/>
          <w:sz w:val="24"/>
          <w:szCs w:val="24"/>
        </w:rPr>
        <w:t xml:space="preserve">: </w:t>
      </w:r>
      <w:r w:rsidR="0062561E">
        <w:rPr>
          <w:bCs/>
          <w:iCs/>
          <w:color w:val="000000"/>
          <w:spacing w:val="-1"/>
          <w:sz w:val="24"/>
          <w:szCs w:val="24"/>
          <w:lang w:val="en-US"/>
        </w:rPr>
        <w:t xml:space="preserve">yana.p84@mail.ru, </w:t>
      </w:r>
      <w:hyperlink r:id="rId10" w:history="1">
        <w:r w:rsidRPr="00022066">
          <w:rPr>
            <w:rStyle w:val="a3"/>
            <w:bCs/>
            <w:iCs/>
            <w:color w:val="auto"/>
            <w:spacing w:val="-1"/>
            <w:sz w:val="24"/>
            <w:szCs w:val="24"/>
            <w:u w:val="none"/>
            <w:lang w:val="en-US"/>
          </w:rPr>
          <w:t>sts</w:t>
        </w:r>
        <w:r w:rsidRPr="00022066">
          <w:rPr>
            <w:rStyle w:val="a3"/>
            <w:bCs/>
            <w:iCs/>
            <w:color w:val="auto"/>
            <w:spacing w:val="-1"/>
            <w:sz w:val="24"/>
            <w:szCs w:val="24"/>
            <w:u w:val="none"/>
          </w:rPr>
          <w:t>07@</w:t>
        </w:r>
        <w:r w:rsidRPr="00022066">
          <w:rPr>
            <w:rStyle w:val="a3"/>
            <w:bCs/>
            <w:iCs/>
            <w:color w:val="auto"/>
            <w:spacing w:val="-1"/>
            <w:sz w:val="24"/>
            <w:szCs w:val="24"/>
            <w:u w:val="none"/>
            <w:lang w:val="en-US"/>
          </w:rPr>
          <w:t>inbox</w:t>
        </w:r>
        <w:r w:rsidRPr="00022066">
          <w:rPr>
            <w:rStyle w:val="a3"/>
            <w:bCs/>
            <w:iCs/>
            <w:color w:val="auto"/>
            <w:spacing w:val="-1"/>
            <w:sz w:val="24"/>
            <w:szCs w:val="24"/>
            <w:u w:val="none"/>
          </w:rPr>
          <w:t>.</w:t>
        </w:r>
        <w:r w:rsidRPr="00022066">
          <w:rPr>
            <w:rStyle w:val="a3"/>
            <w:bCs/>
            <w:iCs/>
            <w:color w:val="auto"/>
            <w:spacing w:val="-1"/>
            <w:sz w:val="24"/>
            <w:szCs w:val="24"/>
            <w:u w:val="none"/>
            <w:lang w:val="en-US"/>
          </w:rPr>
          <w:t>ru</w:t>
        </w:r>
      </w:hyperlink>
      <w:r w:rsidRPr="0062561E">
        <w:rPr>
          <w:bCs/>
          <w:iCs/>
          <w:color w:val="000000"/>
          <w:spacing w:val="-1"/>
          <w:sz w:val="24"/>
          <w:szCs w:val="24"/>
        </w:rPr>
        <w:t>.</w:t>
      </w:r>
      <w:r>
        <w:rPr>
          <w:bCs/>
          <w:iCs/>
          <w:color w:val="000000"/>
          <w:spacing w:val="-1"/>
          <w:sz w:val="24"/>
          <w:szCs w:val="24"/>
          <w:u w:val="single"/>
        </w:rPr>
        <w:t xml:space="preserve"> </w:t>
      </w:r>
    </w:p>
    <w:p w:rsidR="00F00E89" w:rsidRDefault="00F00E89" w:rsidP="00BD5C36">
      <w:pPr>
        <w:ind w:firstLine="709"/>
        <w:jc w:val="center"/>
        <w:rPr>
          <w:b/>
          <w:bCs/>
          <w:iCs/>
          <w:color w:val="000000"/>
          <w:spacing w:val="-1"/>
          <w:sz w:val="24"/>
          <w:szCs w:val="24"/>
        </w:rPr>
      </w:pPr>
    </w:p>
    <w:p w:rsidR="00F00E89" w:rsidRPr="004C0908" w:rsidRDefault="00F00E89" w:rsidP="004C0908">
      <w:pPr>
        <w:ind w:firstLine="709"/>
        <w:rPr>
          <w:bCs/>
          <w:iCs/>
          <w:color w:val="000000"/>
          <w:spacing w:val="-1"/>
          <w:sz w:val="24"/>
          <w:szCs w:val="24"/>
        </w:rPr>
      </w:pPr>
      <w:r>
        <w:rPr>
          <w:b/>
          <w:bCs/>
          <w:color w:val="000000"/>
          <w:spacing w:val="3"/>
          <w:sz w:val="24"/>
          <w:szCs w:val="24"/>
        </w:rPr>
        <w:t xml:space="preserve">Дополнительную информацию </w:t>
      </w:r>
      <w:r>
        <w:rPr>
          <w:b/>
          <w:color w:val="000000"/>
          <w:spacing w:val="3"/>
          <w:sz w:val="24"/>
          <w:szCs w:val="24"/>
        </w:rPr>
        <w:t xml:space="preserve">можно получить </w:t>
      </w:r>
      <w:r>
        <w:rPr>
          <w:b/>
          <w:iCs/>
          <w:color w:val="000000"/>
          <w:spacing w:val="3"/>
          <w:sz w:val="24"/>
          <w:szCs w:val="24"/>
        </w:rPr>
        <w:t xml:space="preserve">по </w:t>
      </w:r>
      <w:r>
        <w:rPr>
          <w:b/>
          <w:bCs/>
          <w:iCs/>
          <w:color w:val="000000"/>
          <w:spacing w:val="3"/>
          <w:sz w:val="24"/>
          <w:szCs w:val="24"/>
        </w:rPr>
        <w:t>телефону:</w:t>
      </w:r>
    </w:p>
    <w:p w:rsidR="00F00E89" w:rsidRDefault="00F00E89" w:rsidP="004C0908">
      <w:pPr>
        <w:ind w:left="709" w:hanging="709"/>
        <w:jc w:val="both"/>
        <w:rPr>
          <w:sz w:val="24"/>
          <w:szCs w:val="24"/>
        </w:rPr>
      </w:pPr>
      <w:r>
        <w:rPr>
          <w:color w:val="000000"/>
          <w:sz w:val="24"/>
          <w:szCs w:val="24"/>
        </w:rPr>
        <w:t>8-3012-278209 –</w:t>
      </w:r>
      <w:r>
        <w:rPr>
          <w:b/>
          <w:bCs/>
          <w:iCs/>
          <w:color w:val="000000"/>
          <w:sz w:val="24"/>
          <w:szCs w:val="24"/>
        </w:rPr>
        <w:t xml:space="preserve"> </w:t>
      </w:r>
      <w:r>
        <w:rPr>
          <w:bCs/>
          <w:iCs/>
          <w:color w:val="000000"/>
          <w:sz w:val="24"/>
          <w:szCs w:val="24"/>
        </w:rPr>
        <w:t>Хамнаева Нина Ивановна</w:t>
      </w:r>
      <w:r>
        <w:rPr>
          <w:b/>
          <w:bCs/>
          <w:iCs/>
          <w:color w:val="000000"/>
          <w:sz w:val="24"/>
          <w:szCs w:val="24"/>
        </w:rPr>
        <w:t>,</w:t>
      </w:r>
      <w:r>
        <w:rPr>
          <w:bCs/>
          <w:iCs/>
          <w:color w:val="000000"/>
          <w:sz w:val="24"/>
          <w:szCs w:val="24"/>
        </w:rPr>
        <w:t xml:space="preserve"> д.т.н., проф.,</w:t>
      </w:r>
      <w:r>
        <w:rPr>
          <w:b/>
          <w:bCs/>
          <w:iCs/>
          <w:color w:val="000000"/>
          <w:sz w:val="24"/>
          <w:szCs w:val="24"/>
        </w:rPr>
        <w:t xml:space="preserve"> </w:t>
      </w:r>
      <w:r>
        <w:rPr>
          <w:iCs/>
          <w:color w:val="000000"/>
          <w:sz w:val="24"/>
          <w:szCs w:val="24"/>
        </w:rPr>
        <w:t>зав. каф. «Социальный и технологический сервис».</w:t>
      </w:r>
    </w:p>
    <w:p w:rsidR="00F00E89" w:rsidRDefault="00F00E89" w:rsidP="004C0908">
      <w:pPr>
        <w:ind w:left="709" w:hanging="709"/>
        <w:jc w:val="both"/>
        <w:rPr>
          <w:iCs/>
          <w:color w:val="000000"/>
          <w:sz w:val="24"/>
          <w:szCs w:val="24"/>
        </w:rPr>
      </w:pPr>
      <w:r>
        <w:rPr>
          <w:iCs/>
          <w:color w:val="000000"/>
          <w:sz w:val="24"/>
          <w:szCs w:val="24"/>
        </w:rPr>
        <w:t>+79</w:t>
      </w:r>
      <w:r w:rsidR="004369E4">
        <w:rPr>
          <w:iCs/>
          <w:color w:val="000000"/>
          <w:sz w:val="24"/>
          <w:szCs w:val="24"/>
        </w:rPr>
        <w:t>24-757-35-34</w:t>
      </w:r>
      <w:r>
        <w:rPr>
          <w:iCs/>
          <w:color w:val="000000"/>
          <w:sz w:val="24"/>
          <w:szCs w:val="24"/>
        </w:rPr>
        <w:t xml:space="preserve"> – </w:t>
      </w:r>
      <w:r w:rsidR="004369E4">
        <w:rPr>
          <w:iCs/>
          <w:color w:val="000000"/>
          <w:sz w:val="24"/>
          <w:szCs w:val="24"/>
        </w:rPr>
        <w:t>Зверькова Яна Андреевна</w:t>
      </w:r>
      <w:r>
        <w:rPr>
          <w:iCs/>
          <w:color w:val="000000"/>
          <w:sz w:val="24"/>
          <w:szCs w:val="24"/>
        </w:rPr>
        <w:t xml:space="preserve">, </w:t>
      </w:r>
      <w:r w:rsidR="00F47CF9">
        <w:rPr>
          <w:iCs/>
          <w:color w:val="000000"/>
          <w:sz w:val="24"/>
          <w:szCs w:val="24"/>
        </w:rPr>
        <w:t xml:space="preserve">ст. </w:t>
      </w:r>
      <w:r>
        <w:rPr>
          <w:iCs/>
          <w:color w:val="000000"/>
          <w:sz w:val="24"/>
          <w:szCs w:val="24"/>
        </w:rPr>
        <w:t>преп. каф. «Социальный и технологический сервис».</w:t>
      </w:r>
    </w:p>
    <w:p w:rsidR="00F00E89" w:rsidRDefault="00F00E89" w:rsidP="00BD5C36">
      <w:pPr>
        <w:ind w:firstLine="709"/>
        <w:jc w:val="both"/>
        <w:rPr>
          <w:bCs/>
          <w:iCs/>
          <w:color w:val="000000"/>
          <w:spacing w:val="-1"/>
          <w:sz w:val="24"/>
          <w:szCs w:val="24"/>
        </w:rPr>
      </w:pPr>
    </w:p>
    <w:p w:rsidR="00F00E89" w:rsidRDefault="00F00E89" w:rsidP="00BD5C36">
      <w:pPr>
        <w:ind w:firstLine="709"/>
        <w:jc w:val="both"/>
        <w:rPr>
          <w:bCs/>
          <w:iCs/>
          <w:color w:val="000000"/>
          <w:spacing w:val="-1"/>
          <w:sz w:val="24"/>
          <w:szCs w:val="24"/>
        </w:rPr>
      </w:pPr>
    </w:p>
    <w:p w:rsidR="00F00E89" w:rsidRDefault="00F00E89" w:rsidP="00BD5C36">
      <w:pPr>
        <w:ind w:firstLine="709"/>
        <w:jc w:val="both"/>
        <w:rPr>
          <w:bCs/>
          <w:iCs/>
          <w:color w:val="000000"/>
          <w:spacing w:val="-1"/>
          <w:sz w:val="24"/>
          <w:szCs w:val="24"/>
        </w:rPr>
      </w:pPr>
    </w:p>
    <w:p w:rsidR="00F00E89" w:rsidRDefault="00F00E89" w:rsidP="00BD5C36">
      <w:pPr>
        <w:ind w:firstLine="709"/>
        <w:rPr>
          <w:b/>
          <w:bCs/>
          <w:iCs/>
          <w:color w:val="000000"/>
          <w:spacing w:val="-1"/>
          <w:sz w:val="24"/>
          <w:szCs w:val="24"/>
        </w:rPr>
      </w:pPr>
    </w:p>
    <w:p w:rsidR="00F00E89" w:rsidRDefault="00F00E89" w:rsidP="00BD5C36">
      <w:pPr>
        <w:tabs>
          <w:tab w:val="left" w:pos="9214"/>
          <w:tab w:val="left" w:pos="9498"/>
        </w:tabs>
        <w:jc w:val="both"/>
        <w:rPr>
          <w:bCs/>
          <w:color w:val="000000"/>
          <w:sz w:val="24"/>
          <w:szCs w:val="24"/>
        </w:rPr>
      </w:pPr>
    </w:p>
    <w:p w:rsidR="00F00E89" w:rsidRDefault="00F00E89" w:rsidP="00BD5C36">
      <w:pPr>
        <w:tabs>
          <w:tab w:val="left" w:pos="9214"/>
          <w:tab w:val="left" w:pos="9498"/>
        </w:tabs>
        <w:jc w:val="both"/>
        <w:rPr>
          <w:bCs/>
          <w:color w:val="000000"/>
          <w:sz w:val="24"/>
          <w:szCs w:val="24"/>
        </w:rPr>
      </w:pPr>
    </w:p>
    <w:p w:rsidR="00F00E89" w:rsidRDefault="00F00E89" w:rsidP="00BD5C36">
      <w:pPr>
        <w:tabs>
          <w:tab w:val="left" w:pos="9214"/>
          <w:tab w:val="left" w:pos="9498"/>
        </w:tabs>
        <w:jc w:val="both"/>
        <w:rPr>
          <w:bCs/>
          <w:color w:val="000000"/>
          <w:sz w:val="24"/>
          <w:szCs w:val="24"/>
        </w:rPr>
      </w:pPr>
    </w:p>
    <w:p w:rsidR="00F00E89" w:rsidRDefault="00F00E89" w:rsidP="00BD5C36">
      <w:pPr>
        <w:tabs>
          <w:tab w:val="left" w:pos="9214"/>
          <w:tab w:val="left" w:pos="9498"/>
        </w:tabs>
        <w:jc w:val="both"/>
        <w:rPr>
          <w:bCs/>
          <w:color w:val="000000"/>
          <w:sz w:val="24"/>
          <w:szCs w:val="24"/>
        </w:rPr>
      </w:pPr>
    </w:p>
    <w:p w:rsidR="00F00E89" w:rsidRDefault="00F00E89" w:rsidP="00BD5C36">
      <w:pPr>
        <w:tabs>
          <w:tab w:val="left" w:pos="9214"/>
          <w:tab w:val="left" w:pos="9498"/>
        </w:tabs>
        <w:jc w:val="both"/>
        <w:rPr>
          <w:bCs/>
          <w:color w:val="000000"/>
          <w:sz w:val="24"/>
          <w:szCs w:val="24"/>
        </w:rPr>
      </w:pPr>
    </w:p>
    <w:p w:rsidR="00F00E89" w:rsidRDefault="00F00E89" w:rsidP="00BD5C36">
      <w:pPr>
        <w:tabs>
          <w:tab w:val="left" w:pos="9214"/>
          <w:tab w:val="left" w:pos="9498"/>
        </w:tabs>
        <w:jc w:val="both"/>
        <w:rPr>
          <w:bCs/>
          <w:color w:val="000000"/>
          <w:sz w:val="24"/>
          <w:szCs w:val="24"/>
        </w:rPr>
      </w:pPr>
    </w:p>
    <w:p w:rsidR="00F00E89" w:rsidRDefault="00F00E89" w:rsidP="004C0908">
      <w:pPr>
        <w:tabs>
          <w:tab w:val="left" w:pos="9214"/>
          <w:tab w:val="left" w:pos="9498"/>
        </w:tabs>
        <w:jc w:val="right"/>
        <w:rPr>
          <w:bCs/>
          <w:color w:val="000000"/>
          <w:sz w:val="24"/>
          <w:szCs w:val="24"/>
        </w:rPr>
      </w:pPr>
      <w:r>
        <w:rPr>
          <w:bCs/>
          <w:color w:val="000000"/>
          <w:sz w:val="24"/>
          <w:szCs w:val="24"/>
        </w:rPr>
        <w:t>Приложение 1</w:t>
      </w:r>
    </w:p>
    <w:p w:rsidR="00F00E89" w:rsidRDefault="00F00E89" w:rsidP="00BD5C36">
      <w:pPr>
        <w:tabs>
          <w:tab w:val="left" w:pos="9214"/>
          <w:tab w:val="left" w:pos="9498"/>
        </w:tabs>
        <w:jc w:val="right"/>
        <w:rPr>
          <w:bCs/>
          <w:color w:val="000000"/>
          <w:sz w:val="24"/>
          <w:szCs w:val="24"/>
        </w:rPr>
      </w:pPr>
    </w:p>
    <w:p w:rsidR="00F00E89" w:rsidRPr="005B2FB3" w:rsidRDefault="004369E4" w:rsidP="008E3F1F">
      <w:pPr>
        <w:tabs>
          <w:tab w:val="left" w:pos="9214"/>
          <w:tab w:val="left" w:pos="9498"/>
        </w:tabs>
        <w:jc w:val="center"/>
        <w:rPr>
          <w:bCs/>
          <w:color w:val="000000"/>
          <w:sz w:val="24"/>
          <w:szCs w:val="24"/>
        </w:rPr>
      </w:pPr>
      <w:r>
        <w:rPr>
          <w:bCs/>
          <w:color w:val="000000"/>
          <w:sz w:val="24"/>
          <w:szCs w:val="24"/>
          <w:lang w:val="en-US"/>
        </w:rPr>
        <w:t>I</w:t>
      </w:r>
      <w:r w:rsidR="008E3F1F">
        <w:rPr>
          <w:bCs/>
          <w:color w:val="000000"/>
          <w:sz w:val="24"/>
          <w:szCs w:val="24"/>
          <w:lang w:val="en-US"/>
        </w:rPr>
        <w:t>X</w:t>
      </w:r>
      <w:r w:rsidR="00F00E89" w:rsidRPr="00F00E89">
        <w:rPr>
          <w:bCs/>
          <w:color w:val="000000"/>
          <w:sz w:val="24"/>
          <w:szCs w:val="24"/>
        </w:rPr>
        <w:t xml:space="preserve"> </w:t>
      </w:r>
      <w:r w:rsidR="005B2FB3">
        <w:rPr>
          <w:bCs/>
          <w:color w:val="000000"/>
          <w:sz w:val="24"/>
          <w:szCs w:val="24"/>
        </w:rPr>
        <w:t>Международн</w:t>
      </w:r>
      <w:r w:rsidR="00F00E89">
        <w:rPr>
          <w:bCs/>
          <w:color w:val="000000"/>
          <w:sz w:val="24"/>
          <w:szCs w:val="24"/>
        </w:rPr>
        <w:t>ая студенческая научно-практическая конференция</w:t>
      </w:r>
    </w:p>
    <w:p w:rsidR="00F00E89" w:rsidRDefault="00F00E89" w:rsidP="00BD5C36">
      <w:pPr>
        <w:tabs>
          <w:tab w:val="left" w:pos="9214"/>
          <w:tab w:val="left" w:pos="9498"/>
        </w:tabs>
        <w:jc w:val="center"/>
        <w:rPr>
          <w:bCs/>
          <w:color w:val="000000"/>
          <w:sz w:val="24"/>
          <w:szCs w:val="24"/>
        </w:rPr>
      </w:pPr>
    </w:p>
    <w:p w:rsidR="00F00E89" w:rsidRDefault="002F2620" w:rsidP="00BD5C36">
      <w:pPr>
        <w:tabs>
          <w:tab w:val="left" w:pos="9214"/>
          <w:tab w:val="left" w:pos="9498"/>
        </w:tabs>
        <w:jc w:val="center"/>
        <w:rPr>
          <w:bCs/>
          <w:color w:val="000000"/>
          <w:sz w:val="24"/>
          <w:szCs w:val="24"/>
        </w:rPr>
      </w:pPr>
      <w:r>
        <w:rPr>
          <w:bCs/>
          <w:color w:val="000000"/>
          <w:sz w:val="24"/>
          <w:szCs w:val="24"/>
        </w:rPr>
        <w:t>УСТОЙЧИВОЕ РАЗВИТИЕ Т</w:t>
      </w:r>
      <w:r w:rsidR="00F00E89">
        <w:rPr>
          <w:bCs/>
          <w:color w:val="000000"/>
          <w:sz w:val="24"/>
          <w:szCs w:val="24"/>
        </w:rPr>
        <w:t>ЕХНОЛОГИ</w:t>
      </w:r>
      <w:r w:rsidR="00BE09B1">
        <w:rPr>
          <w:bCs/>
          <w:color w:val="000000"/>
          <w:sz w:val="24"/>
          <w:szCs w:val="24"/>
        </w:rPr>
        <w:t>И</w:t>
      </w:r>
      <w:r w:rsidR="00F00E89">
        <w:rPr>
          <w:bCs/>
          <w:color w:val="000000"/>
          <w:sz w:val="24"/>
          <w:szCs w:val="24"/>
        </w:rPr>
        <w:t xml:space="preserve"> СЕРВИСА: ТЕОРИЯ И ПРАКТИКА</w:t>
      </w:r>
    </w:p>
    <w:p w:rsidR="00F00E89" w:rsidRDefault="00F47CF9" w:rsidP="00BD5C36">
      <w:pPr>
        <w:tabs>
          <w:tab w:val="left" w:pos="9214"/>
          <w:tab w:val="left" w:pos="9498"/>
        </w:tabs>
        <w:jc w:val="center"/>
        <w:rPr>
          <w:bCs/>
          <w:color w:val="000000"/>
          <w:sz w:val="24"/>
          <w:szCs w:val="24"/>
        </w:rPr>
      </w:pPr>
      <w:r>
        <w:rPr>
          <w:bCs/>
          <w:color w:val="000000"/>
          <w:sz w:val="24"/>
          <w:szCs w:val="24"/>
        </w:rPr>
        <w:t>(заочная форма)</w:t>
      </w:r>
    </w:p>
    <w:p w:rsidR="00F00E89" w:rsidRDefault="00955DFF" w:rsidP="00BD5C36">
      <w:pPr>
        <w:tabs>
          <w:tab w:val="left" w:pos="9214"/>
          <w:tab w:val="left" w:pos="9498"/>
        </w:tabs>
        <w:jc w:val="center"/>
        <w:rPr>
          <w:bCs/>
          <w:color w:val="000000"/>
          <w:sz w:val="24"/>
          <w:szCs w:val="24"/>
        </w:rPr>
      </w:pPr>
      <w:r>
        <w:rPr>
          <w:bCs/>
          <w:noProof/>
          <w:color w:val="000000"/>
          <w:sz w:val="24"/>
          <w:szCs w:val="24"/>
        </w:rPr>
        <w:drawing>
          <wp:anchor distT="0" distB="0" distL="114300" distR="114300" simplePos="0" relativeHeight="251657728" behindDoc="1" locked="0" layoutInCell="1" allowOverlap="1">
            <wp:simplePos x="0" y="0"/>
            <wp:positionH relativeFrom="column">
              <wp:posOffset>-349250</wp:posOffset>
            </wp:positionH>
            <wp:positionV relativeFrom="paragraph">
              <wp:posOffset>134620</wp:posOffset>
            </wp:positionV>
            <wp:extent cx="6663690" cy="6964045"/>
            <wp:effectExtent l="19050" t="0" r="3810" b="0"/>
            <wp:wrapNone/>
            <wp:docPr id="10" name="Рисунок 10" descr="Logo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2016"/>
                    <pic:cNvPicPr>
                      <a:picLocks noChangeAspect="1" noChangeArrowheads="1"/>
                    </pic:cNvPicPr>
                  </pic:nvPicPr>
                  <pic:blipFill>
                    <a:blip r:embed="rId8" cstate="print">
                      <a:lum bright="58000"/>
                    </a:blip>
                    <a:srcRect/>
                    <a:stretch>
                      <a:fillRect/>
                    </a:stretch>
                  </pic:blipFill>
                  <pic:spPr bwMode="auto">
                    <a:xfrm>
                      <a:off x="0" y="0"/>
                      <a:ext cx="6663690" cy="6964045"/>
                    </a:xfrm>
                    <a:prstGeom prst="rect">
                      <a:avLst/>
                    </a:prstGeom>
                    <a:noFill/>
                  </pic:spPr>
                </pic:pic>
              </a:graphicData>
            </a:graphic>
          </wp:anchor>
        </w:drawing>
      </w:r>
    </w:p>
    <w:p w:rsidR="00F00E89" w:rsidRDefault="005314F1" w:rsidP="00BD5C36">
      <w:pPr>
        <w:tabs>
          <w:tab w:val="left" w:pos="9214"/>
          <w:tab w:val="left" w:pos="9498"/>
        </w:tabs>
        <w:jc w:val="center"/>
        <w:rPr>
          <w:b/>
          <w:bCs/>
          <w:color w:val="000000"/>
          <w:sz w:val="24"/>
          <w:szCs w:val="24"/>
        </w:rPr>
      </w:pPr>
      <w:r>
        <w:rPr>
          <w:b/>
          <w:bCs/>
          <w:color w:val="000000"/>
          <w:sz w:val="24"/>
          <w:szCs w:val="24"/>
        </w:rPr>
        <w:t>1</w:t>
      </w:r>
      <w:r w:rsidR="00A5167D" w:rsidRPr="008E3F1F">
        <w:rPr>
          <w:b/>
          <w:bCs/>
          <w:color w:val="000000"/>
          <w:sz w:val="24"/>
          <w:szCs w:val="24"/>
        </w:rPr>
        <w:t>1</w:t>
      </w:r>
      <w:r>
        <w:rPr>
          <w:b/>
          <w:bCs/>
          <w:color w:val="000000"/>
          <w:sz w:val="24"/>
          <w:szCs w:val="24"/>
        </w:rPr>
        <w:t>-1</w:t>
      </w:r>
      <w:r w:rsidR="00A5167D" w:rsidRPr="008E3F1F">
        <w:rPr>
          <w:b/>
          <w:bCs/>
          <w:color w:val="000000"/>
          <w:sz w:val="24"/>
          <w:szCs w:val="24"/>
        </w:rPr>
        <w:t>3</w:t>
      </w:r>
      <w:r w:rsidR="0062561E">
        <w:rPr>
          <w:b/>
          <w:bCs/>
          <w:color w:val="000000"/>
          <w:sz w:val="24"/>
          <w:szCs w:val="24"/>
        </w:rPr>
        <w:t xml:space="preserve"> июня 20</w:t>
      </w:r>
      <w:proofErr w:type="spellStart"/>
      <w:r w:rsidR="0062561E">
        <w:rPr>
          <w:b/>
          <w:bCs/>
          <w:color w:val="000000"/>
          <w:sz w:val="24"/>
          <w:szCs w:val="24"/>
          <w:lang w:val="en-US"/>
        </w:rPr>
        <w:t>20</w:t>
      </w:r>
      <w:proofErr w:type="spellEnd"/>
      <w:r w:rsidR="00F00E89">
        <w:rPr>
          <w:b/>
          <w:bCs/>
          <w:color w:val="000000"/>
          <w:sz w:val="24"/>
          <w:szCs w:val="24"/>
        </w:rPr>
        <w:t xml:space="preserve"> г.</w:t>
      </w:r>
    </w:p>
    <w:p w:rsidR="00F00E89" w:rsidRDefault="00F00E89" w:rsidP="00BD5C36">
      <w:pPr>
        <w:tabs>
          <w:tab w:val="left" w:pos="9214"/>
          <w:tab w:val="left" w:pos="9498"/>
        </w:tabs>
        <w:jc w:val="center"/>
        <w:rPr>
          <w:b/>
          <w:bCs/>
          <w:color w:val="000000"/>
          <w:sz w:val="24"/>
          <w:szCs w:val="24"/>
        </w:rPr>
      </w:pPr>
    </w:p>
    <w:p w:rsidR="00F00E89" w:rsidRDefault="00F00E89" w:rsidP="00BD5C36">
      <w:pPr>
        <w:tabs>
          <w:tab w:val="left" w:pos="9214"/>
          <w:tab w:val="left" w:pos="9498"/>
        </w:tabs>
        <w:jc w:val="center"/>
        <w:rPr>
          <w:b/>
          <w:bCs/>
          <w:color w:val="000000"/>
          <w:sz w:val="24"/>
          <w:szCs w:val="24"/>
        </w:rPr>
      </w:pPr>
      <w:r>
        <w:rPr>
          <w:b/>
          <w:bCs/>
          <w:color w:val="000000"/>
          <w:sz w:val="24"/>
          <w:szCs w:val="24"/>
        </w:rPr>
        <w:t>РЕГИСТРАЦИОННЫЙ БЛАНК</w:t>
      </w:r>
    </w:p>
    <w:p w:rsidR="00F00E89" w:rsidRDefault="00F00E89" w:rsidP="00BD5C36">
      <w:pPr>
        <w:tabs>
          <w:tab w:val="left" w:pos="9214"/>
          <w:tab w:val="left" w:pos="9498"/>
        </w:tabs>
        <w:jc w:val="center"/>
        <w:rPr>
          <w:b/>
          <w:bCs/>
          <w:color w:val="000000"/>
          <w:sz w:val="24"/>
          <w:szCs w:val="24"/>
        </w:rPr>
      </w:pPr>
    </w:p>
    <w:p w:rsidR="00F00E89" w:rsidRDefault="00F00E89" w:rsidP="00BD5C36">
      <w:pPr>
        <w:tabs>
          <w:tab w:val="left" w:pos="9214"/>
          <w:tab w:val="left" w:pos="9498"/>
        </w:tabs>
        <w:jc w:val="center"/>
        <w:rPr>
          <w:b/>
          <w:bCs/>
          <w:color w:val="000000"/>
          <w:sz w:val="24"/>
          <w:szCs w:val="24"/>
        </w:rPr>
      </w:pPr>
      <w:r>
        <w:rPr>
          <w:b/>
          <w:bCs/>
          <w:color w:val="000000"/>
          <w:sz w:val="24"/>
          <w:szCs w:val="24"/>
        </w:rPr>
        <w:t xml:space="preserve">Просим Вас отправить </w:t>
      </w:r>
    </w:p>
    <w:p w:rsidR="00F00E89" w:rsidRDefault="00F00E89" w:rsidP="00BD5C36">
      <w:pPr>
        <w:tabs>
          <w:tab w:val="left" w:pos="9214"/>
          <w:tab w:val="left" w:pos="9498"/>
        </w:tabs>
        <w:jc w:val="center"/>
        <w:rPr>
          <w:b/>
          <w:bCs/>
          <w:color w:val="000000"/>
          <w:sz w:val="24"/>
          <w:szCs w:val="24"/>
        </w:rPr>
      </w:pPr>
      <w:r>
        <w:rPr>
          <w:b/>
          <w:bCs/>
          <w:color w:val="000000"/>
          <w:sz w:val="24"/>
          <w:szCs w:val="24"/>
        </w:rPr>
        <w:t xml:space="preserve">по электронной почте </w:t>
      </w:r>
      <w:r>
        <w:rPr>
          <w:b/>
          <w:bCs/>
          <w:color w:val="000000"/>
          <w:sz w:val="24"/>
          <w:szCs w:val="24"/>
          <w:lang w:val="en-US"/>
        </w:rPr>
        <w:t>e</w:t>
      </w:r>
      <w:r>
        <w:rPr>
          <w:b/>
          <w:bCs/>
          <w:color w:val="000000"/>
          <w:sz w:val="24"/>
          <w:szCs w:val="24"/>
        </w:rPr>
        <w:t>-</w:t>
      </w:r>
      <w:r>
        <w:rPr>
          <w:b/>
          <w:bCs/>
          <w:color w:val="000000"/>
          <w:sz w:val="24"/>
          <w:szCs w:val="24"/>
          <w:lang w:val="en-US"/>
        </w:rPr>
        <w:t>mail</w:t>
      </w:r>
      <w:r>
        <w:rPr>
          <w:b/>
          <w:bCs/>
          <w:color w:val="000000"/>
          <w:sz w:val="24"/>
          <w:szCs w:val="24"/>
        </w:rPr>
        <w:t xml:space="preserve">: </w:t>
      </w:r>
      <w:proofErr w:type="spellStart"/>
      <w:r w:rsidR="00A5167D">
        <w:rPr>
          <w:b/>
          <w:bCs/>
          <w:color w:val="000000"/>
          <w:sz w:val="24"/>
          <w:szCs w:val="24"/>
          <w:u w:val="single"/>
          <w:lang w:val="en-US"/>
        </w:rPr>
        <w:t>yana</w:t>
      </w:r>
      <w:proofErr w:type="spellEnd"/>
      <w:r w:rsidR="00A5167D" w:rsidRPr="00A5167D">
        <w:rPr>
          <w:b/>
          <w:bCs/>
          <w:color w:val="000000"/>
          <w:sz w:val="24"/>
          <w:szCs w:val="24"/>
          <w:u w:val="single"/>
        </w:rPr>
        <w:t>.</w:t>
      </w:r>
      <w:r w:rsidR="00A5167D">
        <w:rPr>
          <w:b/>
          <w:bCs/>
          <w:color w:val="000000"/>
          <w:sz w:val="24"/>
          <w:szCs w:val="24"/>
          <w:u w:val="single"/>
          <w:lang w:val="en-US"/>
        </w:rPr>
        <w:t>p</w:t>
      </w:r>
      <w:r w:rsidR="00A5167D" w:rsidRPr="008E3F1F">
        <w:rPr>
          <w:b/>
          <w:bCs/>
          <w:color w:val="000000"/>
          <w:sz w:val="24"/>
          <w:szCs w:val="24"/>
          <w:u w:val="single"/>
        </w:rPr>
        <w:t>84@</w:t>
      </w:r>
      <w:r w:rsidR="00A5167D">
        <w:rPr>
          <w:b/>
          <w:bCs/>
          <w:color w:val="000000"/>
          <w:sz w:val="24"/>
          <w:szCs w:val="24"/>
          <w:u w:val="single"/>
          <w:lang w:val="en-US"/>
        </w:rPr>
        <w:t>mail</w:t>
      </w:r>
      <w:r>
        <w:rPr>
          <w:b/>
          <w:bCs/>
          <w:color w:val="000000"/>
          <w:sz w:val="24"/>
          <w:szCs w:val="24"/>
          <w:u w:val="single"/>
        </w:rPr>
        <w:t>.</w:t>
      </w:r>
      <w:proofErr w:type="spellStart"/>
      <w:r>
        <w:rPr>
          <w:b/>
          <w:bCs/>
          <w:color w:val="000000"/>
          <w:sz w:val="24"/>
          <w:szCs w:val="24"/>
          <w:u w:val="single"/>
          <w:lang w:val="en-US"/>
        </w:rPr>
        <w:t>ru</w:t>
      </w:r>
      <w:proofErr w:type="spellEnd"/>
    </w:p>
    <w:p w:rsidR="00F00E89" w:rsidRDefault="00F00E89" w:rsidP="00BD5C36">
      <w:pPr>
        <w:tabs>
          <w:tab w:val="left" w:pos="9214"/>
          <w:tab w:val="left" w:pos="9498"/>
        </w:tabs>
        <w:jc w:val="both"/>
        <w:rPr>
          <w:bCs/>
          <w:color w:val="000000"/>
          <w:sz w:val="24"/>
          <w:szCs w:val="24"/>
        </w:rPr>
      </w:pPr>
    </w:p>
    <w:p w:rsidR="00F00E89" w:rsidRDefault="00F00E89" w:rsidP="00BD5C36">
      <w:pPr>
        <w:tabs>
          <w:tab w:val="left" w:pos="9214"/>
          <w:tab w:val="left" w:pos="9498"/>
        </w:tabs>
        <w:jc w:val="both"/>
        <w:rPr>
          <w:bCs/>
          <w:color w:val="000000"/>
          <w:sz w:val="24"/>
          <w:szCs w:val="24"/>
        </w:rPr>
      </w:pPr>
    </w:p>
    <w:p w:rsidR="00F00E89" w:rsidRDefault="00F00E89" w:rsidP="00BD5C36">
      <w:pPr>
        <w:tabs>
          <w:tab w:val="left" w:pos="9214"/>
          <w:tab w:val="left" w:pos="9498"/>
        </w:tabs>
        <w:jc w:val="both"/>
        <w:rPr>
          <w:b/>
          <w:bCs/>
          <w:color w:val="000000"/>
          <w:sz w:val="24"/>
          <w:szCs w:val="24"/>
        </w:rPr>
      </w:pPr>
      <w:r>
        <w:rPr>
          <w:b/>
          <w:bCs/>
          <w:color w:val="000000"/>
          <w:sz w:val="24"/>
          <w:szCs w:val="24"/>
        </w:rPr>
        <w:t>Фамилия, имя, отчество докладчика</w:t>
      </w:r>
    </w:p>
    <w:p w:rsidR="00F00E89" w:rsidRDefault="00F00E89" w:rsidP="00BD5C36">
      <w:pPr>
        <w:tabs>
          <w:tab w:val="left" w:pos="9214"/>
          <w:tab w:val="left" w:pos="9498"/>
        </w:tabs>
        <w:jc w:val="both"/>
        <w:rPr>
          <w:b/>
          <w:bCs/>
          <w:color w:val="000000"/>
          <w:sz w:val="24"/>
          <w:szCs w:val="24"/>
        </w:rPr>
      </w:pPr>
      <w:r>
        <w:rPr>
          <w:b/>
          <w:bCs/>
          <w:color w:val="000000"/>
          <w:sz w:val="24"/>
          <w:szCs w:val="24"/>
        </w:rPr>
        <w:t>____________________________________________________________________________</w:t>
      </w:r>
    </w:p>
    <w:p w:rsidR="00F00E89" w:rsidRDefault="00F00E89" w:rsidP="00BD5C36">
      <w:pPr>
        <w:tabs>
          <w:tab w:val="left" w:pos="9214"/>
          <w:tab w:val="left" w:pos="9498"/>
        </w:tabs>
        <w:jc w:val="both"/>
        <w:rPr>
          <w:b/>
          <w:bCs/>
          <w:color w:val="000000"/>
          <w:sz w:val="24"/>
          <w:szCs w:val="24"/>
        </w:rPr>
      </w:pPr>
    </w:p>
    <w:p w:rsidR="00F00E89" w:rsidRDefault="00F00E89" w:rsidP="00BD5C36">
      <w:pPr>
        <w:tabs>
          <w:tab w:val="left" w:pos="9214"/>
          <w:tab w:val="left" w:pos="9498"/>
        </w:tabs>
        <w:jc w:val="both"/>
        <w:rPr>
          <w:b/>
          <w:bCs/>
          <w:color w:val="000000"/>
          <w:sz w:val="24"/>
          <w:szCs w:val="24"/>
        </w:rPr>
      </w:pPr>
      <w:r>
        <w:rPr>
          <w:bCs/>
          <w:color w:val="000000"/>
          <w:sz w:val="24"/>
          <w:szCs w:val="24"/>
        </w:rPr>
        <w:t xml:space="preserve">Специальность, шифр группы, курс </w:t>
      </w:r>
      <w:r>
        <w:rPr>
          <w:b/>
          <w:bCs/>
          <w:color w:val="000000"/>
          <w:sz w:val="24"/>
          <w:szCs w:val="24"/>
        </w:rPr>
        <w:t>_____________________________________________</w:t>
      </w:r>
    </w:p>
    <w:p w:rsidR="00F00E89" w:rsidRDefault="00F00E89" w:rsidP="00BD5C36">
      <w:pPr>
        <w:tabs>
          <w:tab w:val="left" w:pos="9214"/>
          <w:tab w:val="left" w:pos="9498"/>
        </w:tabs>
        <w:jc w:val="both"/>
        <w:rPr>
          <w:b/>
          <w:bCs/>
          <w:color w:val="000000"/>
          <w:sz w:val="24"/>
          <w:szCs w:val="24"/>
        </w:rPr>
      </w:pPr>
    </w:p>
    <w:p w:rsidR="00F00E89" w:rsidRDefault="00F00E89" w:rsidP="00BD5C36">
      <w:pPr>
        <w:tabs>
          <w:tab w:val="left" w:pos="9214"/>
          <w:tab w:val="left" w:pos="9498"/>
        </w:tabs>
        <w:jc w:val="both"/>
        <w:rPr>
          <w:bCs/>
          <w:color w:val="000000"/>
          <w:sz w:val="24"/>
          <w:szCs w:val="24"/>
        </w:rPr>
      </w:pPr>
      <w:r>
        <w:rPr>
          <w:bCs/>
          <w:color w:val="000000"/>
          <w:sz w:val="24"/>
          <w:szCs w:val="24"/>
        </w:rPr>
        <w:t>Наименование учебного заведения, город_________________________________________</w:t>
      </w:r>
    </w:p>
    <w:p w:rsidR="00F00E89" w:rsidRDefault="00F00E89" w:rsidP="00BD5C36">
      <w:pPr>
        <w:tabs>
          <w:tab w:val="left" w:pos="9214"/>
          <w:tab w:val="left" w:pos="9498"/>
        </w:tabs>
        <w:jc w:val="both"/>
        <w:rPr>
          <w:bCs/>
          <w:color w:val="000000"/>
          <w:sz w:val="24"/>
          <w:szCs w:val="24"/>
        </w:rPr>
      </w:pPr>
    </w:p>
    <w:p w:rsidR="00F00E89" w:rsidRDefault="00F00E89" w:rsidP="00BD5C36">
      <w:pPr>
        <w:tabs>
          <w:tab w:val="left" w:pos="9214"/>
          <w:tab w:val="left" w:pos="9498"/>
        </w:tabs>
        <w:jc w:val="both"/>
        <w:rPr>
          <w:bCs/>
          <w:color w:val="000000"/>
          <w:sz w:val="24"/>
          <w:szCs w:val="24"/>
        </w:rPr>
      </w:pPr>
      <w:r>
        <w:rPr>
          <w:bCs/>
          <w:color w:val="000000"/>
          <w:sz w:val="24"/>
          <w:szCs w:val="24"/>
        </w:rPr>
        <w:t>_____________________________________________________________________________</w:t>
      </w:r>
    </w:p>
    <w:p w:rsidR="00F00E89" w:rsidRDefault="00F00E89" w:rsidP="00BD5C36">
      <w:pPr>
        <w:tabs>
          <w:tab w:val="left" w:pos="9214"/>
          <w:tab w:val="left" w:pos="9498"/>
        </w:tabs>
        <w:jc w:val="both"/>
        <w:rPr>
          <w:bCs/>
          <w:color w:val="000000"/>
          <w:sz w:val="24"/>
          <w:szCs w:val="24"/>
        </w:rPr>
      </w:pPr>
    </w:p>
    <w:p w:rsidR="00F00E89" w:rsidRDefault="00F00E89" w:rsidP="00BD5C36">
      <w:pPr>
        <w:tabs>
          <w:tab w:val="left" w:pos="9214"/>
          <w:tab w:val="left" w:pos="9498"/>
        </w:tabs>
        <w:jc w:val="both"/>
        <w:rPr>
          <w:bCs/>
          <w:color w:val="000000"/>
          <w:sz w:val="24"/>
          <w:szCs w:val="24"/>
        </w:rPr>
      </w:pPr>
      <w:r>
        <w:rPr>
          <w:bCs/>
          <w:color w:val="000000"/>
          <w:sz w:val="24"/>
          <w:szCs w:val="24"/>
        </w:rPr>
        <w:t>Название доклада______________________________________________________________</w:t>
      </w:r>
    </w:p>
    <w:p w:rsidR="00F00E89" w:rsidRDefault="00F00E89" w:rsidP="00BD5C36">
      <w:pPr>
        <w:tabs>
          <w:tab w:val="left" w:pos="9214"/>
          <w:tab w:val="left" w:pos="9498"/>
        </w:tabs>
        <w:jc w:val="both"/>
        <w:rPr>
          <w:bCs/>
          <w:color w:val="000000"/>
          <w:sz w:val="24"/>
          <w:szCs w:val="24"/>
        </w:rPr>
      </w:pPr>
    </w:p>
    <w:p w:rsidR="00F00E89" w:rsidRDefault="00F00E89" w:rsidP="00BD5C36">
      <w:pPr>
        <w:tabs>
          <w:tab w:val="left" w:pos="9214"/>
          <w:tab w:val="left" w:pos="9498"/>
        </w:tabs>
        <w:jc w:val="both"/>
        <w:rPr>
          <w:bCs/>
          <w:color w:val="000000"/>
          <w:sz w:val="24"/>
          <w:szCs w:val="24"/>
        </w:rPr>
      </w:pPr>
      <w:r>
        <w:rPr>
          <w:bCs/>
          <w:color w:val="000000"/>
          <w:sz w:val="24"/>
          <w:szCs w:val="24"/>
        </w:rPr>
        <w:t>Ориентировочно секция конференции_____________________________________________</w:t>
      </w:r>
    </w:p>
    <w:p w:rsidR="00F00E89" w:rsidRDefault="00F00E89" w:rsidP="00BD5C36">
      <w:pPr>
        <w:tabs>
          <w:tab w:val="left" w:pos="9214"/>
          <w:tab w:val="left" w:pos="9498"/>
        </w:tabs>
        <w:jc w:val="both"/>
        <w:rPr>
          <w:bCs/>
          <w:color w:val="000000"/>
          <w:sz w:val="24"/>
          <w:szCs w:val="24"/>
        </w:rPr>
      </w:pPr>
    </w:p>
    <w:p w:rsidR="00F00E89" w:rsidRDefault="00F00E89" w:rsidP="00BD5C36">
      <w:pPr>
        <w:tabs>
          <w:tab w:val="left" w:pos="9214"/>
          <w:tab w:val="left" w:pos="9498"/>
        </w:tabs>
        <w:jc w:val="both"/>
        <w:rPr>
          <w:bCs/>
          <w:color w:val="000000"/>
          <w:sz w:val="24"/>
          <w:szCs w:val="24"/>
        </w:rPr>
      </w:pPr>
      <w:r>
        <w:rPr>
          <w:bCs/>
          <w:color w:val="000000"/>
          <w:sz w:val="24"/>
          <w:szCs w:val="24"/>
        </w:rPr>
        <w:t xml:space="preserve">Форма участия </w:t>
      </w:r>
      <w:r w:rsidR="00F47CF9">
        <w:rPr>
          <w:bCs/>
          <w:color w:val="000000"/>
          <w:sz w:val="24"/>
          <w:szCs w:val="24"/>
        </w:rPr>
        <w:t>(</w:t>
      </w:r>
      <w:r>
        <w:rPr>
          <w:bCs/>
          <w:color w:val="000000"/>
          <w:sz w:val="24"/>
          <w:szCs w:val="24"/>
        </w:rPr>
        <w:t>заочная)___________________________________________________</w:t>
      </w:r>
    </w:p>
    <w:p w:rsidR="00F00E89" w:rsidRDefault="00F00E89" w:rsidP="00BD5C36">
      <w:pPr>
        <w:tabs>
          <w:tab w:val="left" w:pos="9214"/>
          <w:tab w:val="left" w:pos="9498"/>
        </w:tabs>
        <w:jc w:val="both"/>
        <w:rPr>
          <w:bCs/>
          <w:color w:val="000000"/>
          <w:sz w:val="24"/>
          <w:szCs w:val="24"/>
        </w:rPr>
      </w:pPr>
    </w:p>
    <w:p w:rsidR="00F00E89" w:rsidRDefault="004369E4" w:rsidP="00BD5C36">
      <w:pPr>
        <w:tabs>
          <w:tab w:val="left" w:pos="9214"/>
          <w:tab w:val="left" w:pos="9498"/>
        </w:tabs>
        <w:jc w:val="both"/>
        <w:rPr>
          <w:bCs/>
          <w:color w:val="000000"/>
          <w:sz w:val="24"/>
          <w:szCs w:val="24"/>
        </w:rPr>
      </w:pPr>
      <w:r>
        <w:rPr>
          <w:bCs/>
          <w:color w:val="000000"/>
          <w:sz w:val="24"/>
          <w:szCs w:val="24"/>
        </w:rPr>
        <w:t>Контактные данные</w:t>
      </w:r>
      <w:r w:rsidR="00F47CF9">
        <w:rPr>
          <w:bCs/>
          <w:color w:val="000000"/>
          <w:sz w:val="24"/>
          <w:szCs w:val="24"/>
        </w:rPr>
        <w:t xml:space="preserve"> авторов</w:t>
      </w:r>
      <w:r w:rsidR="00F00E89">
        <w:rPr>
          <w:bCs/>
          <w:color w:val="000000"/>
          <w:sz w:val="24"/>
          <w:szCs w:val="24"/>
        </w:rPr>
        <w:t>:</w:t>
      </w:r>
    </w:p>
    <w:p w:rsidR="00F00E89" w:rsidRDefault="00F00E89" w:rsidP="00BD5C36">
      <w:pPr>
        <w:tabs>
          <w:tab w:val="left" w:pos="9214"/>
          <w:tab w:val="left" w:pos="9498"/>
        </w:tabs>
        <w:jc w:val="both"/>
        <w:rPr>
          <w:bCs/>
          <w:color w:val="000000"/>
          <w:sz w:val="24"/>
          <w:szCs w:val="24"/>
        </w:rPr>
      </w:pPr>
    </w:p>
    <w:p w:rsidR="00F00E89" w:rsidRDefault="00F00E89" w:rsidP="00BD5C36">
      <w:pPr>
        <w:tabs>
          <w:tab w:val="left" w:pos="9214"/>
          <w:tab w:val="left" w:pos="9498"/>
        </w:tabs>
        <w:jc w:val="both"/>
        <w:rPr>
          <w:bCs/>
          <w:color w:val="000000"/>
          <w:sz w:val="24"/>
          <w:szCs w:val="24"/>
        </w:rPr>
      </w:pPr>
      <w:r>
        <w:rPr>
          <w:b/>
          <w:bCs/>
          <w:color w:val="000000"/>
          <w:sz w:val="24"/>
          <w:szCs w:val="24"/>
        </w:rPr>
        <w:t>Телефон</w:t>
      </w:r>
      <w:r>
        <w:rPr>
          <w:bCs/>
          <w:color w:val="000000"/>
          <w:sz w:val="24"/>
          <w:szCs w:val="24"/>
        </w:rPr>
        <w:t>_______________________________</w:t>
      </w:r>
      <w:r>
        <w:rPr>
          <w:b/>
          <w:bCs/>
          <w:color w:val="000000"/>
          <w:sz w:val="24"/>
          <w:szCs w:val="24"/>
        </w:rPr>
        <w:t>Факс</w:t>
      </w:r>
      <w:r>
        <w:rPr>
          <w:bCs/>
          <w:color w:val="000000"/>
          <w:sz w:val="24"/>
          <w:szCs w:val="24"/>
        </w:rPr>
        <w:t>__________________________________</w:t>
      </w:r>
    </w:p>
    <w:p w:rsidR="00F00E89" w:rsidRDefault="00F00E89" w:rsidP="00BD5C36">
      <w:pPr>
        <w:tabs>
          <w:tab w:val="left" w:pos="9214"/>
          <w:tab w:val="left" w:pos="9498"/>
        </w:tabs>
        <w:jc w:val="both"/>
        <w:rPr>
          <w:b/>
          <w:bCs/>
          <w:color w:val="000000"/>
          <w:sz w:val="24"/>
          <w:szCs w:val="24"/>
        </w:rPr>
      </w:pPr>
    </w:p>
    <w:p w:rsidR="00F00E89" w:rsidRDefault="00F00E89" w:rsidP="00BD5C36">
      <w:pPr>
        <w:tabs>
          <w:tab w:val="left" w:pos="9214"/>
          <w:tab w:val="left" w:pos="9498"/>
        </w:tabs>
        <w:jc w:val="both"/>
        <w:rPr>
          <w:b/>
          <w:bCs/>
          <w:color w:val="000000"/>
          <w:sz w:val="24"/>
          <w:szCs w:val="24"/>
        </w:rPr>
      </w:pPr>
      <w:r>
        <w:rPr>
          <w:b/>
          <w:bCs/>
          <w:color w:val="000000"/>
          <w:sz w:val="24"/>
          <w:szCs w:val="24"/>
          <w:lang w:val="en-US"/>
        </w:rPr>
        <w:t>E</w:t>
      </w:r>
      <w:r>
        <w:rPr>
          <w:b/>
          <w:bCs/>
          <w:color w:val="000000"/>
          <w:sz w:val="24"/>
          <w:szCs w:val="24"/>
        </w:rPr>
        <w:t>-</w:t>
      </w:r>
      <w:r>
        <w:rPr>
          <w:b/>
          <w:bCs/>
          <w:color w:val="000000"/>
          <w:sz w:val="24"/>
          <w:szCs w:val="24"/>
          <w:lang w:val="en-US"/>
        </w:rPr>
        <w:t>mail</w:t>
      </w:r>
      <w:r>
        <w:rPr>
          <w:b/>
          <w:bCs/>
          <w:color w:val="000000"/>
          <w:sz w:val="24"/>
          <w:szCs w:val="24"/>
        </w:rPr>
        <w:t>:_______________________________________________________________________</w:t>
      </w:r>
    </w:p>
    <w:p w:rsidR="00F00E89" w:rsidRDefault="00F00E89" w:rsidP="00BD5C36">
      <w:pPr>
        <w:tabs>
          <w:tab w:val="left" w:pos="9214"/>
          <w:tab w:val="left" w:pos="9498"/>
        </w:tabs>
        <w:jc w:val="both"/>
        <w:rPr>
          <w:b/>
          <w:bCs/>
          <w:color w:val="000000"/>
          <w:sz w:val="24"/>
          <w:szCs w:val="24"/>
        </w:rPr>
      </w:pPr>
    </w:p>
    <w:p w:rsidR="00F00E89" w:rsidRDefault="00F00E89" w:rsidP="00BD5C36">
      <w:pPr>
        <w:tabs>
          <w:tab w:val="left" w:pos="9214"/>
          <w:tab w:val="left" w:pos="9498"/>
        </w:tabs>
        <w:jc w:val="both"/>
        <w:rPr>
          <w:b/>
          <w:bCs/>
          <w:color w:val="000000"/>
          <w:sz w:val="24"/>
          <w:szCs w:val="24"/>
        </w:rPr>
      </w:pPr>
      <w:r>
        <w:rPr>
          <w:b/>
          <w:bCs/>
          <w:color w:val="000000"/>
          <w:sz w:val="24"/>
          <w:szCs w:val="24"/>
        </w:rPr>
        <w:t>Фамилия, имя, отчество руководителя</w:t>
      </w:r>
    </w:p>
    <w:p w:rsidR="00F00E89" w:rsidRDefault="00F00E89" w:rsidP="00BD5C36">
      <w:pPr>
        <w:tabs>
          <w:tab w:val="left" w:pos="9214"/>
          <w:tab w:val="left" w:pos="9498"/>
        </w:tabs>
        <w:jc w:val="both"/>
        <w:rPr>
          <w:b/>
          <w:bCs/>
          <w:color w:val="000000"/>
          <w:sz w:val="24"/>
          <w:szCs w:val="24"/>
        </w:rPr>
      </w:pPr>
      <w:r>
        <w:rPr>
          <w:b/>
          <w:bCs/>
          <w:color w:val="000000"/>
          <w:sz w:val="24"/>
          <w:szCs w:val="24"/>
        </w:rPr>
        <w:t>____________________________________________________________________________</w:t>
      </w:r>
    </w:p>
    <w:p w:rsidR="00F00E89" w:rsidRDefault="00F00E89" w:rsidP="00BD5C36">
      <w:pPr>
        <w:tabs>
          <w:tab w:val="left" w:pos="9214"/>
          <w:tab w:val="left" w:pos="9498"/>
        </w:tabs>
        <w:jc w:val="both"/>
        <w:rPr>
          <w:b/>
          <w:bCs/>
          <w:color w:val="000000"/>
          <w:sz w:val="24"/>
          <w:szCs w:val="24"/>
        </w:rPr>
      </w:pPr>
    </w:p>
    <w:p w:rsidR="00F00E89" w:rsidRDefault="00F00E89" w:rsidP="00BD5C36">
      <w:pPr>
        <w:tabs>
          <w:tab w:val="left" w:pos="9214"/>
          <w:tab w:val="left" w:pos="9498"/>
        </w:tabs>
        <w:jc w:val="both"/>
        <w:rPr>
          <w:bCs/>
          <w:color w:val="000000"/>
          <w:sz w:val="24"/>
          <w:szCs w:val="24"/>
        </w:rPr>
      </w:pPr>
      <w:r>
        <w:rPr>
          <w:bCs/>
          <w:color w:val="000000"/>
          <w:sz w:val="24"/>
          <w:szCs w:val="24"/>
        </w:rPr>
        <w:t>Контактные данные руководителя:</w:t>
      </w:r>
    </w:p>
    <w:p w:rsidR="00F00E89" w:rsidRDefault="00F00E89" w:rsidP="00BD5C36">
      <w:pPr>
        <w:tabs>
          <w:tab w:val="left" w:pos="9214"/>
          <w:tab w:val="left" w:pos="9498"/>
        </w:tabs>
        <w:jc w:val="both"/>
        <w:rPr>
          <w:b/>
          <w:bCs/>
          <w:color w:val="000000"/>
          <w:sz w:val="24"/>
          <w:szCs w:val="24"/>
        </w:rPr>
      </w:pPr>
    </w:p>
    <w:p w:rsidR="00F00E89" w:rsidRDefault="00F00E89" w:rsidP="00BD5C36">
      <w:pPr>
        <w:tabs>
          <w:tab w:val="left" w:pos="9214"/>
          <w:tab w:val="left" w:pos="9498"/>
        </w:tabs>
        <w:jc w:val="both"/>
        <w:rPr>
          <w:bCs/>
          <w:color w:val="000000"/>
          <w:sz w:val="24"/>
          <w:szCs w:val="24"/>
        </w:rPr>
      </w:pPr>
      <w:r>
        <w:rPr>
          <w:bCs/>
          <w:color w:val="000000"/>
          <w:sz w:val="24"/>
          <w:szCs w:val="24"/>
        </w:rPr>
        <w:t>Телефон_______________________________Факс__________________________________</w:t>
      </w:r>
    </w:p>
    <w:p w:rsidR="00F00E89" w:rsidRDefault="00F00E89" w:rsidP="00BD5C36">
      <w:pPr>
        <w:tabs>
          <w:tab w:val="left" w:pos="9214"/>
          <w:tab w:val="left" w:pos="9498"/>
        </w:tabs>
        <w:jc w:val="both"/>
        <w:rPr>
          <w:bCs/>
          <w:color w:val="000000"/>
          <w:sz w:val="24"/>
          <w:szCs w:val="24"/>
        </w:rPr>
      </w:pPr>
    </w:p>
    <w:p w:rsidR="00F00E89" w:rsidRDefault="00F00E89" w:rsidP="00BD5C36">
      <w:pPr>
        <w:tabs>
          <w:tab w:val="left" w:pos="9214"/>
          <w:tab w:val="left" w:pos="9498"/>
        </w:tabs>
        <w:jc w:val="both"/>
        <w:rPr>
          <w:bCs/>
          <w:color w:val="000000"/>
          <w:sz w:val="24"/>
          <w:szCs w:val="24"/>
        </w:rPr>
      </w:pPr>
      <w:r>
        <w:rPr>
          <w:bCs/>
          <w:color w:val="000000"/>
          <w:sz w:val="24"/>
          <w:szCs w:val="24"/>
          <w:lang w:val="en-US"/>
        </w:rPr>
        <w:t>E</w:t>
      </w:r>
      <w:r>
        <w:rPr>
          <w:bCs/>
          <w:color w:val="000000"/>
          <w:sz w:val="24"/>
          <w:szCs w:val="24"/>
        </w:rPr>
        <w:t>-</w:t>
      </w:r>
      <w:r>
        <w:rPr>
          <w:bCs/>
          <w:color w:val="000000"/>
          <w:sz w:val="24"/>
          <w:szCs w:val="24"/>
          <w:lang w:val="en-US"/>
        </w:rPr>
        <w:t>mail</w:t>
      </w:r>
      <w:r>
        <w:rPr>
          <w:bCs/>
          <w:color w:val="000000"/>
          <w:sz w:val="24"/>
          <w:szCs w:val="24"/>
        </w:rPr>
        <w:t>:_______________________________________________________________________</w:t>
      </w:r>
    </w:p>
    <w:p w:rsidR="00F00E89" w:rsidRDefault="00F00E89" w:rsidP="00BD5C36">
      <w:pPr>
        <w:tabs>
          <w:tab w:val="left" w:pos="9214"/>
          <w:tab w:val="left" w:pos="9498"/>
        </w:tabs>
        <w:jc w:val="both"/>
        <w:rPr>
          <w:b/>
          <w:bCs/>
          <w:color w:val="000000"/>
          <w:sz w:val="24"/>
          <w:szCs w:val="24"/>
        </w:rPr>
      </w:pPr>
    </w:p>
    <w:p w:rsidR="00F00E89" w:rsidRDefault="00F00E89" w:rsidP="00BD5C36">
      <w:pPr>
        <w:tabs>
          <w:tab w:val="left" w:pos="9214"/>
          <w:tab w:val="left" w:pos="9498"/>
        </w:tabs>
        <w:jc w:val="both"/>
        <w:rPr>
          <w:b/>
          <w:bCs/>
          <w:color w:val="000000"/>
          <w:sz w:val="24"/>
          <w:szCs w:val="24"/>
        </w:rPr>
      </w:pPr>
      <w:r>
        <w:rPr>
          <w:b/>
          <w:bCs/>
          <w:color w:val="000000"/>
          <w:sz w:val="24"/>
          <w:szCs w:val="24"/>
        </w:rPr>
        <w:t xml:space="preserve">Данные для пересылки </w:t>
      </w:r>
      <w:r w:rsidR="004369E4">
        <w:rPr>
          <w:b/>
          <w:bCs/>
          <w:color w:val="000000"/>
          <w:sz w:val="24"/>
          <w:szCs w:val="24"/>
        </w:rPr>
        <w:t xml:space="preserve">электронного </w:t>
      </w:r>
      <w:r>
        <w:rPr>
          <w:b/>
          <w:bCs/>
          <w:color w:val="000000"/>
          <w:sz w:val="24"/>
          <w:szCs w:val="24"/>
        </w:rPr>
        <w:t>сборника:</w:t>
      </w:r>
    </w:p>
    <w:p w:rsidR="00F00E89" w:rsidRDefault="00F00E89" w:rsidP="00BD5C36">
      <w:pPr>
        <w:tabs>
          <w:tab w:val="left" w:pos="9214"/>
          <w:tab w:val="left" w:pos="9498"/>
        </w:tabs>
        <w:jc w:val="both"/>
        <w:rPr>
          <w:bCs/>
          <w:color w:val="000000"/>
          <w:sz w:val="24"/>
          <w:szCs w:val="24"/>
        </w:rPr>
      </w:pPr>
    </w:p>
    <w:p w:rsidR="00F00E89" w:rsidRDefault="004369E4" w:rsidP="00BD5C36">
      <w:pPr>
        <w:tabs>
          <w:tab w:val="left" w:pos="9214"/>
          <w:tab w:val="left" w:pos="9498"/>
        </w:tabs>
        <w:jc w:val="both"/>
        <w:rPr>
          <w:bCs/>
          <w:color w:val="000000"/>
          <w:sz w:val="24"/>
          <w:szCs w:val="24"/>
        </w:rPr>
      </w:pPr>
      <w:r>
        <w:rPr>
          <w:bCs/>
          <w:color w:val="000000"/>
          <w:sz w:val="24"/>
          <w:szCs w:val="24"/>
          <w:lang w:val="en-US"/>
        </w:rPr>
        <w:t>E</w:t>
      </w:r>
      <w:r>
        <w:rPr>
          <w:bCs/>
          <w:color w:val="000000"/>
          <w:sz w:val="24"/>
          <w:szCs w:val="24"/>
        </w:rPr>
        <w:t>-</w:t>
      </w:r>
      <w:r>
        <w:rPr>
          <w:bCs/>
          <w:color w:val="000000"/>
          <w:sz w:val="24"/>
          <w:szCs w:val="24"/>
          <w:lang w:val="en-US"/>
        </w:rPr>
        <w:t>mail</w:t>
      </w:r>
      <w:r>
        <w:rPr>
          <w:bCs/>
          <w:color w:val="000000"/>
          <w:sz w:val="24"/>
          <w:szCs w:val="24"/>
        </w:rPr>
        <w:t>:</w:t>
      </w:r>
      <w:r w:rsidR="00F00E89">
        <w:rPr>
          <w:bCs/>
          <w:color w:val="000000"/>
          <w:sz w:val="24"/>
          <w:szCs w:val="24"/>
        </w:rPr>
        <w:t>______________________________________________________________________</w:t>
      </w:r>
    </w:p>
    <w:p w:rsidR="00F00E89" w:rsidRDefault="00F00E89" w:rsidP="00BD5C36">
      <w:pPr>
        <w:tabs>
          <w:tab w:val="left" w:pos="9214"/>
          <w:tab w:val="left" w:pos="9498"/>
        </w:tabs>
        <w:jc w:val="both"/>
        <w:rPr>
          <w:bCs/>
          <w:color w:val="000000"/>
          <w:sz w:val="24"/>
          <w:szCs w:val="24"/>
        </w:rPr>
      </w:pPr>
    </w:p>
    <w:p w:rsidR="004369E4" w:rsidRPr="00D84A24" w:rsidRDefault="004369E4" w:rsidP="00BD5C36">
      <w:pPr>
        <w:tabs>
          <w:tab w:val="left" w:pos="9214"/>
          <w:tab w:val="left" w:pos="9498"/>
        </w:tabs>
        <w:ind w:right="120"/>
        <w:rPr>
          <w:bCs/>
          <w:color w:val="000000"/>
          <w:sz w:val="24"/>
          <w:szCs w:val="24"/>
        </w:rPr>
      </w:pPr>
    </w:p>
    <w:p w:rsidR="002C019A" w:rsidRDefault="00F00E89" w:rsidP="0031619D">
      <w:pPr>
        <w:tabs>
          <w:tab w:val="left" w:pos="9214"/>
          <w:tab w:val="left" w:pos="9498"/>
        </w:tabs>
        <w:ind w:right="120"/>
        <w:jc w:val="right"/>
        <w:rPr>
          <w:bCs/>
          <w:color w:val="000000"/>
          <w:sz w:val="24"/>
          <w:szCs w:val="24"/>
        </w:rPr>
      </w:pPr>
      <w:r>
        <w:rPr>
          <w:bCs/>
          <w:color w:val="000000"/>
          <w:sz w:val="24"/>
          <w:szCs w:val="24"/>
        </w:rPr>
        <w:t xml:space="preserve"> </w:t>
      </w:r>
    </w:p>
    <w:p w:rsidR="002C019A" w:rsidRDefault="002C019A" w:rsidP="0031619D">
      <w:pPr>
        <w:tabs>
          <w:tab w:val="left" w:pos="9214"/>
          <w:tab w:val="left" w:pos="9498"/>
        </w:tabs>
        <w:ind w:right="120"/>
        <w:jc w:val="right"/>
        <w:rPr>
          <w:bCs/>
          <w:color w:val="000000"/>
          <w:sz w:val="24"/>
          <w:szCs w:val="24"/>
        </w:rPr>
      </w:pPr>
    </w:p>
    <w:p w:rsidR="00F00E89" w:rsidRDefault="0031619D" w:rsidP="0031619D">
      <w:pPr>
        <w:tabs>
          <w:tab w:val="left" w:pos="9214"/>
          <w:tab w:val="left" w:pos="9498"/>
        </w:tabs>
        <w:ind w:right="120"/>
        <w:jc w:val="right"/>
        <w:rPr>
          <w:bCs/>
          <w:color w:val="000000"/>
          <w:sz w:val="24"/>
          <w:szCs w:val="24"/>
        </w:rPr>
      </w:pPr>
      <w:r w:rsidRPr="0031619D">
        <w:rPr>
          <w:bCs/>
          <w:color w:val="000000"/>
          <w:sz w:val="24"/>
          <w:szCs w:val="24"/>
        </w:rPr>
        <w:t>Приложение 2</w:t>
      </w:r>
    </w:p>
    <w:p w:rsidR="0031619D" w:rsidRPr="0031619D" w:rsidRDefault="0031619D" w:rsidP="0031619D">
      <w:pPr>
        <w:tabs>
          <w:tab w:val="left" w:pos="9214"/>
          <w:tab w:val="left" w:pos="9498"/>
        </w:tabs>
        <w:ind w:right="120"/>
        <w:jc w:val="right"/>
        <w:rPr>
          <w:bCs/>
          <w:color w:val="000000"/>
          <w:sz w:val="24"/>
          <w:szCs w:val="24"/>
        </w:rPr>
      </w:pPr>
    </w:p>
    <w:p w:rsidR="00F00E89" w:rsidRDefault="00F00E89" w:rsidP="00BD5C36">
      <w:pPr>
        <w:tabs>
          <w:tab w:val="left" w:pos="9214"/>
          <w:tab w:val="left" w:pos="9498"/>
        </w:tabs>
        <w:ind w:right="120"/>
        <w:jc w:val="center"/>
        <w:rPr>
          <w:b/>
          <w:bCs/>
          <w:color w:val="000000"/>
          <w:sz w:val="24"/>
          <w:szCs w:val="24"/>
        </w:rPr>
      </w:pPr>
      <w:r>
        <w:rPr>
          <w:b/>
          <w:bCs/>
          <w:color w:val="000000"/>
          <w:sz w:val="24"/>
          <w:szCs w:val="24"/>
        </w:rPr>
        <w:t>Требования к материалам для публикаций</w:t>
      </w:r>
    </w:p>
    <w:p w:rsidR="00F00E89" w:rsidRDefault="00F00E89" w:rsidP="00BD5C36">
      <w:pPr>
        <w:tabs>
          <w:tab w:val="left" w:pos="9214"/>
          <w:tab w:val="left" w:pos="9498"/>
        </w:tabs>
        <w:ind w:right="120"/>
        <w:jc w:val="center"/>
        <w:rPr>
          <w:bCs/>
          <w:color w:val="000000"/>
          <w:sz w:val="24"/>
          <w:szCs w:val="24"/>
        </w:rPr>
      </w:pPr>
    </w:p>
    <w:p w:rsidR="00791506" w:rsidRPr="004F232A" w:rsidRDefault="00791506" w:rsidP="00791506">
      <w:pPr>
        <w:rPr>
          <w:b/>
          <w:bCs/>
          <w:sz w:val="24"/>
          <w:szCs w:val="24"/>
        </w:rPr>
      </w:pPr>
      <w:r w:rsidRPr="004F232A">
        <w:rPr>
          <w:b/>
          <w:bCs/>
          <w:sz w:val="24"/>
          <w:szCs w:val="24"/>
        </w:rPr>
        <w:t>В описании каждой статьи должны быть обязательно указаны следующие данные:</w:t>
      </w:r>
    </w:p>
    <w:p w:rsidR="00791506" w:rsidRPr="004F232A" w:rsidRDefault="00791506" w:rsidP="00791506">
      <w:pPr>
        <w:rPr>
          <w:sz w:val="24"/>
          <w:szCs w:val="24"/>
        </w:rPr>
      </w:pPr>
    </w:p>
    <w:p w:rsidR="00791506" w:rsidRPr="004F232A" w:rsidRDefault="00022066" w:rsidP="004C0908">
      <w:pPr>
        <w:pStyle w:val="1"/>
        <w:numPr>
          <w:ilvl w:val="0"/>
          <w:numId w:val="4"/>
        </w:numPr>
        <w:ind w:left="0" w:firstLine="567"/>
      </w:pPr>
      <w:r>
        <w:rPr>
          <w:noProof/>
          <w:lang w:eastAsia="ru-RU"/>
        </w:rPr>
        <w:drawing>
          <wp:anchor distT="0" distB="0" distL="114300" distR="114300" simplePos="0" relativeHeight="251589120" behindDoc="1" locked="0" layoutInCell="1" allowOverlap="1">
            <wp:simplePos x="0" y="0"/>
            <wp:positionH relativeFrom="column">
              <wp:posOffset>-478204</wp:posOffset>
            </wp:positionH>
            <wp:positionV relativeFrom="paragraph">
              <wp:posOffset>234413</wp:posOffset>
            </wp:positionV>
            <wp:extent cx="6663690" cy="6964045"/>
            <wp:effectExtent l="0" t="0" r="0" b="0"/>
            <wp:wrapNone/>
            <wp:docPr id="11" name="Рисунок 11" descr="Logo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2016"/>
                    <pic:cNvPicPr>
                      <a:picLocks noChangeAspect="1" noChangeArrowheads="1"/>
                    </pic:cNvPicPr>
                  </pic:nvPicPr>
                  <pic:blipFill>
                    <a:blip r:embed="rId8" cstate="print">
                      <a:lum bright="58000"/>
                    </a:blip>
                    <a:srcRect/>
                    <a:stretch>
                      <a:fillRect/>
                    </a:stretch>
                  </pic:blipFill>
                  <pic:spPr bwMode="auto">
                    <a:xfrm>
                      <a:off x="0" y="0"/>
                      <a:ext cx="6663690" cy="6964045"/>
                    </a:xfrm>
                    <a:prstGeom prst="rect">
                      <a:avLst/>
                    </a:prstGeom>
                    <a:noFill/>
                  </pic:spPr>
                </pic:pic>
              </a:graphicData>
            </a:graphic>
          </wp:anchor>
        </w:drawing>
      </w:r>
      <w:r w:rsidR="00791506" w:rsidRPr="004F232A">
        <w:t>Фамилия, имя, отчество авторов.</w:t>
      </w:r>
    </w:p>
    <w:p w:rsidR="00791506" w:rsidRPr="004F232A" w:rsidRDefault="00791506" w:rsidP="004C0908">
      <w:pPr>
        <w:pStyle w:val="1"/>
        <w:numPr>
          <w:ilvl w:val="0"/>
          <w:numId w:val="4"/>
        </w:numPr>
        <w:ind w:left="0" w:firstLine="567"/>
      </w:pPr>
      <w:r w:rsidRPr="004F232A">
        <w:t>Место работы</w:t>
      </w:r>
      <w:r w:rsidR="00690F3E">
        <w:t xml:space="preserve"> или учебы</w:t>
      </w:r>
      <w:r w:rsidRPr="004F232A">
        <w:t xml:space="preserve"> каждого автора (если таковое имеется) в именительном падеже, страна, город. Важно четко, не допуская иной трактовки, указать место работы </w:t>
      </w:r>
      <w:r w:rsidR="00690F3E">
        <w:t xml:space="preserve">или учебы </w:t>
      </w:r>
      <w:r w:rsidRPr="004F232A">
        <w:t>конкретного автора. Если все авторы статьи работают или учатся в одном учреждении, можно не указывать место работы каждого автора отдельно. Может быть написана должность автора.</w:t>
      </w:r>
    </w:p>
    <w:p w:rsidR="00791506" w:rsidRPr="004F232A" w:rsidRDefault="00791506" w:rsidP="004C0908">
      <w:pPr>
        <w:pStyle w:val="1"/>
        <w:numPr>
          <w:ilvl w:val="0"/>
          <w:numId w:val="4"/>
        </w:numPr>
        <w:ind w:left="0" w:firstLine="567"/>
      </w:pPr>
      <w:r w:rsidRPr="004F232A">
        <w:t xml:space="preserve">Контактная информация: почтовый адрес, </w:t>
      </w:r>
      <w:proofErr w:type="spellStart"/>
      <w:r w:rsidRPr="004F232A">
        <w:t>e-mail</w:t>
      </w:r>
      <w:proofErr w:type="spellEnd"/>
      <w:r w:rsidRPr="004F232A">
        <w:t xml:space="preserve">. </w:t>
      </w:r>
    </w:p>
    <w:p w:rsidR="00791506" w:rsidRPr="004F232A" w:rsidRDefault="00791506" w:rsidP="004C0908">
      <w:pPr>
        <w:pStyle w:val="1"/>
        <w:numPr>
          <w:ilvl w:val="0"/>
          <w:numId w:val="4"/>
        </w:numPr>
        <w:ind w:left="0" w:firstLine="567"/>
      </w:pPr>
      <w:r w:rsidRPr="004F232A">
        <w:t>Название статьи.</w:t>
      </w:r>
    </w:p>
    <w:p w:rsidR="00791506" w:rsidRPr="004F232A" w:rsidRDefault="00791506" w:rsidP="004C0908">
      <w:pPr>
        <w:pStyle w:val="1"/>
        <w:numPr>
          <w:ilvl w:val="0"/>
          <w:numId w:val="4"/>
        </w:numPr>
        <w:ind w:left="0" w:firstLine="567"/>
      </w:pPr>
      <w:r w:rsidRPr="004F232A">
        <w:t>Аннотация (не менее 100 слов).</w:t>
      </w:r>
    </w:p>
    <w:p w:rsidR="00791506" w:rsidRPr="004F232A" w:rsidRDefault="00791506" w:rsidP="004C0908">
      <w:pPr>
        <w:pStyle w:val="1"/>
        <w:numPr>
          <w:ilvl w:val="0"/>
          <w:numId w:val="4"/>
        </w:numPr>
        <w:ind w:left="0" w:firstLine="567"/>
      </w:pPr>
      <w:proofErr w:type="gramStart"/>
      <w:r w:rsidRPr="004F232A">
        <w:t>Ключевые слова: каждое слово или словосочетание отделяется от другого запятой (4 - 8 слов).</w:t>
      </w:r>
      <w:proofErr w:type="gramEnd"/>
    </w:p>
    <w:p w:rsidR="00791506" w:rsidRPr="004F232A" w:rsidRDefault="00791506" w:rsidP="004C0908">
      <w:pPr>
        <w:pStyle w:val="1"/>
        <w:numPr>
          <w:ilvl w:val="0"/>
          <w:numId w:val="4"/>
        </w:numPr>
        <w:ind w:left="0" w:firstLine="567"/>
      </w:pPr>
      <w:r w:rsidRPr="004F232A">
        <w:t xml:space="preserve">Список </w:t>
      </w:r>
      <w:proofErr w:type="spellStart"/>
      <w:r w:rsidRPr="004F232A">
        <w:t>пристатейных</w:t>
      </w:r>
      <w:proofErr w:type="spellEnd"/>
      <w:r w:rsidRPr="004F232A">
        <w:t xml:space="preserve"> ссылок или </w:t>
      </w:r>
      <w:proofErr w:type="spellStart"/>
      <w:r w:rsidRPr="004F232A">
        <w:t>пристатейный</w:t>
      </w:r>
      <w:proofErr w:type="spellEnd"/>
      <w:r w:rsidRPr="004F232A">
        <w:t xml:space="preserve"> список литературы (Библиография).</w:t>
      </w:r>
    </w:p>
    <w:p w:rsidR="00791506" w:rsidRPr="004F232A" w:rsidRDefault="00791506" w:rsidP="004C0908">
      <w:pPr>
        <w:pStyle w:val="1"/>
        <w:numPr>
          <w:ilvl w:val="0"/>
          <w:numId w:val="4"/>
        </w:numPr>
        <w:ind w:left="0" w:firstLine="567"/>
      </w:pPr>
      <w:r w:rsidRPr="004F232A">
        <w:t>Коды: УДК и/или ББК, и/или ГРНТИ и/или других классификационных индексов или систем регистрации.</w:t>
      </w:r>
    </w:p>
    <w:p w:rsidR="00791506" w:rsidRPr="004F232A" w:rsidRDefault="00791506" w:rsidP="00791506">
      <w:pPr>
        <w:ind w:firstLine="567"/>
        <w:rPr>
          <w:b/>
          <w:bCs/>
          <w:sz w:val="24"/>
          <w:szCs w:val="24"/>
        </w:rPr>
      </w:pPr>
      <w:r w:rsidRPr="004F232A">
        <w:rPr>
          <w:b/>
          <w:bCs/>
          <w:sz w:val="24"/>
          <w:szCs w:val="24"/>
        </w:rPr>
        <w:t xml:space="preserve">Данные п. 1-7 должны приводиться на </w:t>
      </w:r>
      <w:r w:rsidRPr="004F232A">
        <w:rPr>
          <w:b/>
          <w:bCs/>
          <w:sz w:val="24"/>
          <w:szCs w:val="24"/>
          <w:u w:val="single"/>
        </w:rPr>
        <w:t>русском</w:t>
      </w:r>
      <w:r w:rsidRPr="004F232A">
        <w:rPr>
          <w:b/>
          <w:bCs/>
          <w:sz w:val="24"/>
          <w:szCs w:val="24"/>
        </w:rPr>
        <w:t xml:space="preserve"> и </w:t>
      </w:r>
      <w:r w:rsidRPr="004F232A">
        <w:rPr>
          <w:b/>
          <w:bCs/>
          <w:sz w:val="24"/>
          <w:szCs w:val="24"/>
          <w:u w:val="single"/>
        </w:rPr>
        <w:t>английском</w:t>
      </w:r>
      <w:r w:rsidRPr="004F232A">
        <w:rPr>
          <w:b/>
          <w:bCs/>
          <w:sz w:val="24"/>
          <w:szCs w:val="24"/>
        </w:rPr>
        <w:t xml:space="preserve"> языках!</w:t>
      </w:r>
    </w:p>
    <w:p w:rsidR="00791506" w:rsidRPr="004F232A" w:rsidRDefault="00791506" w:rsidP="00791506">
      <w:pPr>
        <w:spacing w:line="232" w:lineRule="auto"/>
        <w:ind w:firstLine="540"/>
        <w:jc w:val="both"/>
        <w:rPr>
          <w:sz w:val="24"/>
          <w:szCs w:val="24"/>
        </w:rPr>
      </w:pPr>
    </w:p>
    <w:p w:rsidR="00791506" w:rsidRPr="004F232A" w:rsidRDefault="00791506" w:rsidP="00791506">
      <w:pPr>
        <w:spacing w:line="232" w:lineRule="auto"/>
        <w:ind w:firstLine="540"/>
        <w:jc w:val="both"/>
        <w:rPr>
          <w:sz w:val="24"/>
          <w:szCs w:val="24"/>
        </w:rPr>
      </w:pPr>
      <w:r w:rsidRPr="004F232A">
        <w:rPr>
          <w:sz w:val="24"/>
          <w:szCs w:val="24"/>
        </w:rPr>
        <w:t xml:space="preserve">Объем статьи до </w:t>
      </w:r>
      <w:r w:rsidRPr="004F232A">
        <w:rPr>
          <w:b/>
          <w:bCs/>
          <w:i/>
          <w:iCs/>
          <w:sz w:val="24"/>
          <w:szCs w:val="24"/>
        </w:rPr>
        <w:t>8 полных страниц (включая таблицы, рисунки и список литературы)</w:t>
      </w:r>
      <w:r w:rsidRPr="004F232A">
        <w:rPr>
          <w:sz w:val="24"/>
          <w:szCs w:val="24"/>
        </w:rPr>
        <w:t xml:space="preserve"> в формате </w:t>
      </w:r>
      <w:r w:rsidRPr="004F232A">
        <w:rPr>
          <w:sz w:val="24"/>
          <w:szCs w:val="24"/>
          <w:lang w:val="en-US"/>
        </w:rPr>
        <w:t>MS</w:t>
      </w:r>
      <w:r w:rsidRPr="004F232A">
        <w:rPr>
          <w:sz w:val="24"/>
          <w:szCs w:val="24"/>
        </w:rPr>
        <w:t xml:space="preserve"> </w:t>
      </w:r>
      <w:r w:rsidRPr="004F232A">
        <w:rPr>
          <w:sz w:val="24"/>
          <w:szCs w:val="24"/>
          <w:lang w:val="en-US"/>
        </w:rPr>
        <w:t>WORD</w:t>
      </w:r>
      <w:r w:rsidRPr="004F232A">
        <w:rPr>
          <w:sz w:val="24"/>
          <w:szCs w:val="24"/>
        </w:rPr>
        <w:t xml:space="preserve"> 2003/07/10 (шрифт </w:t>
      </w:r>
      <w:r w:rsidRPr="004F232A">
        <w:rPr>
          <w:sz w:val="24"/>
          <w:szCs w:val="24"/>
          <w:lang w:val="en-US"/>
        </w:rPr>
        <w:t>Times</w:t>
      </w:r>
      <w:r w:rsidRPr="004F232A">
        <w:rPr>
          <w:sz w:val="24"/>
          <w:szCs w:val="24"/>
        </w:rPr>
        <w:t xml:space="preserve"> </w:t>
      </w:r>
      <w:r w:rsidRPr="004F232A">
        <w:rPr>
          <w:sz w:val="24"/>
          <w:szCs w:val="24"/>
          <w:lang w:val="en-US"/>
        </w:rPr>
        <w:t>New</w:t>
      </w:r>
      <w:r w:rsidRPr="004F232A">
        <w:rPr>
          <w:sz w:val="24"/>
          <w:szCs w:val="24"/>
        </w:rPr>
        <w:t xml:space="preserve"> </w:t>
      </w:r>
      <w:r w:rsidRPr="004F232A">
        <w:rPr>
          <w:sz w:val="24"/>
          <w:szCs w:val="24"/>
          <w:lang w:val="en-US"/>
        </w:rPr>
        <w:t>Roman</w:t>
      </w:r>
      <w:r w:rsidRPr="004F232A">
        <w:rPr>
          <w:sz w:val="24"/>
          <w:szCs w:val="24"/>
        </w:rPr>
        <w:t>, 12 пт., через один интервал, поля: верхнее 2.5 см, левое 3.0 см, правое 1.5 см, нижнее 2.5 см, ориентация – книжная, перенос слов автоматический). Формат страницы - A4 (210</w:t>
      </w:r>
      <w:r w:rsidRPr="004F232A">
        <w:rPr>
          <w:sz w:val="24"/>
          <w:szCs w:val="24"/>
          <w:lang w:val="en-US"/>
        </w:rPr>
        <w:t>x</w:t>
      </w:r>
      <w:r w:rsidRPr="004F232A">
        <w:rPr>
          <w:sz w:val="24"/>
          <w:szCs w:val="24"/>
        </w:rPr>
        <w:t xml:space="preserve">287). </w:t>
      </w:r>
    </w:p>
    <w:p w:rsidR="00791506" w:rsidRPr="004F232A" w:rsidRDefault="00791506" w:rsidP="00791506">
      <w:pPr>
        <w:spacing w:line="232" w:lineRule="auto"/>
        <w:ind w:firstLine="540"/>
        <w:jc w:val="both"/>
        <w:rPr>
          <w:sz w:val="24"/>
          <w:szCs w:val="24"/>
        </w:rPr>
      </w:pPr>
      <w:r w:rsidRPr="004F232A">
        <w:rPr>
          <w:sz w:val="24"/>
          <w:szCs w:val="24"/>
        </w:rPr>
        <w:t xml:space="preserve">Все формулы, в том числе отдельные переменные, упоминаемые в тексте, должны быть набраны в редакторе формул </w:t>
      </w:r>
      <w:r w:rsidRPr="004F232A">
        <w:rPr>
          <w:b/>
          <w:bCs/>
          <w:i/>
          <w:iCs/>
          <w:sz w:val="24"/>
          <w:szCs w:val="24"/>
          <w:lang w:val="en-US"/>
        </w:rPr>
        <w:t>Microsoft</w:t>
      </w:r>
      <w:r w:rsidRPr="004F232A">
        <w:rPr>
          <w:b/>
          <w:bCs/>
          <w:i/>
          <w:iCs/>
          <w:sz w:val="24"/>
          <w:szCs w:val="24"/>
        </w:rPr>
        <w:t xml:space="preserve"> </w:t>
      </w:r>
      <w:r w:rsidRPr="004F232A">
        <w:rPr>
          <w:b/>
          <w:bCs/>
          <w:i/>
          <w:iCs/>
          <w:sz w:val="24"/>
          <w:szCs w:val="24"/>
          <w:lang w:val="en-US"/>
        </w:rPr>
        <w:t>Equation</w:t>
      </w:r>
      <w:r w:rsidRPr="004F232A">
        <w:rPr>
          <w:sz w:val="24"/>
          <w:szCs w:val="24"/>
        </w:rPr>
        <w:t xml:space="preserve"> или </w:t>
      </w:r>
      <w:proofErr w:type="spellStart"/>
      <w:r w:rsidRPr="004F232A">
        <w:rPr>
          <w:b/>
          <w:bCs/>
          <w:i/>
          <w:iCs/>
          <w:sz w:val="24"/>
          <w:szCs w:val="24"/>
          <w:lang w:val="en-US"/>
        </w:rPr>
        <w:t>MathType</w:t>
      </w:r>
      <w:proofErr w:type="spellEnd"/>
      <w:r w:rsidRPr="004F232A">
        <w:rPr>
          <w:sz w:val="24"/>
          <w:szCs w:val="24"/>
        </w:rPr>
        <w:t>. Не допускается набор формул в текстовом режиме или с использованием таблицы символов.</w:t>
      </w:r>
    </w:p>
    <w:p w:rsidR="00791506" w:rsidRPr="004F232A" w:rsidRDefault="00791506" w:rsidP="00791506">
      <w:pPr>
        <w:spacing w:line="232" w:lineRule="auto"/>
        <w:ind w:firstLine="540"/>
        <w:jc w:val="both"/>
        <w:rPr>
          <w:sz w:val="24"/>
          <w:szCs w:val="24"/>
        </w:rPr>
      </w:pPr>
      <w:r w:rsidRPr="004F232A">
        <w:rPr>
          <w:sz w:val="24"/>
          <w:szCs w:val="24"/>
        </w:rPr>
        <w:t xml:space="preserve">Параметры </w:t>
      </w:r>
      <w:r w:rsidRPr="004F232A">
        <w:rPr>
          <w:b/>
          <w:bCs/>
          <w:i/>
          <w:iCs/>
          <w:sz w:val="24"/>
          <w:szCs w:val="24"/>
          <w:lang w:val="en-US"/>
        </w:rPr>
        <w:t>Microsoft</w:t>
      </w:r>
      <w:r w:rsidRPr="004F232A">
        <w:rPr>
          <w:b/>
          <w:bCs/>
          <w:i/>
          <w:iCs/>
          <w:sz w:val="24"/>
          <w:szCs w:val="24"/>
        </w:rPr>
        <w:t xml:space="preserve"> </w:t>
      </w:r>
      <w:r w:rsidRPr="004F232A">
        <w:rPr>
          <w:b/>
          <w:bCs/>
          <w:i/>
          <w:iCs/>
          <w:sz w:val="24"/>
          <w:szCs w:val="24"/>
          <w:lang w:val="en-US"/>
        </w:rPr>
        <w:t>Equation</w:t>
      </w:r>
      <w:r w:rsidRPr="004F232A">
        <w:rPr>
          <w:sz w:val="24"/>
          <w:szCs w:val="24"/>
        </w:rPr>
        <w:t xml:space="preserve"> или </w:t>
      </w:r>
      <w:proofErr w:type="spellStart"/>
      <w:r w:rsidRPr="004F232A">
        <w:rPr>
          <w:b/>
          <w:bCs/>
          <w:i/>
          <w:iCs/>
          <w:sz w:val="24"/>
          <w:szCs w:val="24"/>
          <w:lang w:val="en-US"/>
        </w:rPr>
        <w:t>MathType</w:t>
      </w:r>
      <w:proofErr w:type="spellEnd"/>
      <w:r w:rsidRPr="004F232A">
        <w:rPr>
          <w:sz w:val="24"/>
          <w:szCs w:val="24"/>
        </w:rPr>
        <w:t xml:space="preserve"> должны быть следующими.</w:t>
      </w:r>
    </w:p>
    <w:p w:rsidR="00791506" w:rsidRPr="004F232A" w:rsidRDefault="00791506" w:rsidP="00791506">
      <w:pPr>
        <w:spacing w:line="232" w:lineRule="auto"/>
        <w:ind w:firstLine="540"/>
        <w:jc w:val="both"/>
        <w:rPr>
          <w:sz w:val="24"/>
          <w:szCs w:val="24"/>
        </w:rPr>
      </w:pPr>
      <w:proofErr w:type="gramStart"/>
      <w:r w:rsidRPr="004F232A">
        <w:rPr>
          <w:b/>
          <w:bCs/>
          <w:sz w:val="24"/>
          <w:szCs w:val="24"/>
        </w:rPr>
        <w:t>Стиль</w:t>
      </w:r>
      <w:r w:rsidRPr="004F232A">
        <w:rPr>
          <w:sz w:val="24"/>
          <w:szCs w:val="24"/>
        </w:rPr>
        <w:t xml:space="preserve">: текста – </w:t>
      </w:r>
      <w:r w:rsidRPr="004F232A">
        <w:rPr>
          <w:sz w:val="24"/>
          <w:szCs w:val="24"/>
          <w:lang w:val="en-US"/>
        </w:rPr>
        <w:t>Times</w:t>
      </w:r>
      <w:r w:rsidRPr="004F232A">
        <w:rPr>
          <w:sz w:val="24"/>
          <w:szCs w:val="24"/>
        </w:rPr>
        <w:t xml:space="preserve"> </w:t>
      </w:r>
      <w:r w:rsidRPr="004F232A">
        <w:rPr>
          <w:sz w:val="24"/>
          <w:szCs w:val="24"/>
          <w:lang w:val="en-US"/>
        </w:rPr>
        <w:t>New</w:t>
      </w:r>
      <w:r w:rsidRPr="004F232A">
        <w:rPr>
          <w:sz w:val="24"/>
          <w:szCs w:val="24"/>
        </w:rPr>
        <w:t xml:space="preserve"> </w:t>
      </w:r>
      <w:r w:rsidRPr="004F232A">
        <w:rPr>
          <w:sz w:val="24"/>
          <w:szCs w:val="24"/>
          <w:lang w:val="en-US"/>
        </w:rPr>
        <w:t>Roman</w:t>
      </w:r>
      <w:r w:rsidRPr="004F232A">
        <w:rPr>
          <w:sz w:val="24"/>
          <w:szCs w:val="24"/>
        </w:rPr>
        <w:t xml:space="preserve">, прямой; функции – </w:t>
      </w:r>
      <w:r w:rsidRPr="004F232A">
        <w:rPr>
          <w:sz w:val="24"/>
          <w:szCs w:val="24"/>
          <w:lang w:val="en-US"/>
        </w:rPr>
        <w:t>Times</w:t>
      </w:r>
      <w:r w:rsidRPr="004F232A">
        <w:rPr>
          <w:sz w:val="24"/>
          <w:szCs w:val="24"/>
        </w:rPr>
        <w:t xml:space="preserve"> </w:t>
      </w:r>
      <w:r w:rsidRPr="004F232A">
        <w:rPr>
          <w:sz w:val="24"/>
          <w:szCs w:val="24"/>
          <w:lang w:val="en-US"/>
        </w:rPr>
        <w:t>New</w:t>
      </w:r>
      <w:r w:rsidRPr="004F232A">
        <w:rPr>
          <w:sz w:val="24"/>
          <w:szCs w:val="24"/>
        </w:rPr>
        <w:t xml:space="preserve"> </w:t>
      </w:r>
      <w:r w:rsidRPr="004F232A">
        <w:rPr>
          <w:sz w:val="24"/>
          <w:szCs w:val="24"/>
          <w:lang w:val="en-US"/>
        </w:rPr>
        <w:t>Roman</w:t>
      </w:r>
      <w:r w:rsidRPr="004F232A">
        <w:rPr>
          <w:sz w:val="24"/>
          <w:szCs w:val="24"/>
        </w:rPr>
        <w:t xml:space="preserve">, наклонный; переменной – </w:t>
      </w:r>
      <w:r w:rsidRPr="004F232A">
        <w:rPr>
          <w:sz w:val="24"/>
          <w:szCs w:val="24"/>
          <w:lang w:val="en-US"/>
        </w:rPr>
        <w:t>Times</w:t>
      </w:r>
      <w:r w:rsidRPr="004F232A">
        <w:rPr>
          <w:sz w:val="24"/>
          <w:szCs w:val="24"/>
        </w:rPr>
        <w:t xml:space="preserve"> </w:t>
      </w:r>
      <w:r w:rsidRPr="004F232A">
        <w:rPr>
          <w:sz w:val="24"/>
          <w:szCs w:val="24"/>
          <w:lang w:val="en-US"/>
        </w:rPr>
        <w:t>New</w:t>
      </w:r>
      <w:r w:rsidRPr="004F232A">
        <w:rPr>
          <w:sz w:val="24"/>
          <w:szCs w:val="24"/>
        </w:rPr>
        <w:t xml:space="preserve"> </w:t>
      </w:r>
      <w:r w:rsidRPr="004F232A">
        <w:rPr>
          <w:sz w:val="24"/>
          <w:szCs w:val="24"/>
          <w:lang w:val="en-US"/>
        </w:rPr>
        <w:t>Roman</w:t>
      </w:r>
      <w:r w:rsidRPr="004F232A">
        <w:rPr>
          <w:sz w:val="24"/>
          <w:szCs w:val="24"/>
        </w:rPr>
        <w:t xml:space="preserve">, наклонный; греческих букв – </w:t>
      </w:r>
      <w:r w:rsidRPr="004F232A">
        <w:rPr>
          <w:sz w:val="24"/>
          <w:szCs w:val="24"/>
          <w:lang w:val="en-US"/>
        </w:rPr>
        <w:t>Symbol</w:t>
      </w:r>
      <w:r w:rsidRPr="004F232A">
        <w:rPr>
          <w:sz w:val="24"/>
          <w:szCs w:val="24"/>
        </w:rPr>
        <w:t xml:space="preserve">, наклонный; символов – </w:t>
      </w:r>
      <w:r w:rsidRPr="004F232A">
        <w:rPr>
          <w:sz w:val="24"/>
          <w:szCs w:val="24"/>
          <w:lang w:val="en-US"/>
        </w:rPr>
        <w:t>Symbol</w:t>
      </w:r>
      <w:r w:rsidRPr="004F232A">
        <w:rPr>
          <w:sz w:val="24"/>
          <w:szCs w:val="24"/>
        </w:rPr>
        <w:t xml:space="preserve">, прямой; чисел – </w:t>
      </w:r>
      <w:r w:rsidRPr="004F232A">
        <w:rPr>
          <w:sz w:val="24"/>
          <w:szCs w:val="24"/>
          <w:lang w:val="en-US"/>
        </w:rPr>
        <w:t>Times</w:t>
      </w:r>
      <w:r w:rsidRPr="004F232A">
        <w:rPr>
          <w:sz w:val="24"/>
          <w:szCs w:val="24"/>
        </w:rPr>
        <w:t xml:space="preserve"> </w:t>
      </w:r>
      <w:r w:rsidRPr="004F232A">
        <w:rPr>
          <w:sz w:val="24"/>
          <w:szCs w:val="24"/>
          <w:lang w:val="en-US"/>
        </w:rPr>
        <w:t>New</w:t>
      </w:r>
      <w:r w:rsidRPr="004F232A">
        <w:rPr>
          <w:sz w:val="24"/>
          <w:szCs w:val="24"/>
        </w:rPr>
        <w:t xml:space="preserve"> </w:t>
      </w:r>
      <w:r w:rsidRPr="004F232A">
        <w:rPr>
          <w:sz w:val="24"/>
          <w:szCs w:val="24"/>
          <w:lang w:val="en-US"/>
        </w:rPr>
        <w:t>Roman</w:t>
      </w:r>
      <w:r w:rsidRPr="004F232A">
        <w:rPr>
          <w:sz w:val="24"/>
          <w:szCs w:val="24"/>
        </w:rPr>
        <w:t>, прямой.</w:t>
      </w:r>
      <w:proofErr w:type="gramEnd"/>
    </w:p>
    <w:p w:rsidR="00791506" w:rsidRPr="004F232A" w:rsidRDefault="00791506" w:rsidP="00791506">
      <w:pPr>
        <w:spacing w:line="232" w:lineRule="auto"/>
        <w:ind w:firstLine="540"/>
        <w:jc w:val="both"/>
        <w:rPr>
          <w:sz w:val="24"/>
          <w:szCs w:val="24"/>
        </w:rPr>
      </w:pPr>
      <w:r w:rsidRPr="004F232A">
        <w:rPr>
          <w:b/>
          <w:bCs/>
          <w:sz w:val="24"/>
          <w:szCs w:val="24"/>
        </w:rPr>
        <w:t>Размеры:</w:t>
      </w:r>
      <w:r w:rsidRPr="004F232A">
        <w:rPr>
          <w:sz w:val="24"/>
          <w:szCs w:val="24"/>
        </w:rPr>
        <w:t xml:space="preserve"> обычный – 12 </w:t>
      </w:r>
      <w:r w:rsidRPr="004F232A">
        <w:rPr>
          <w:sz w:val="24"/>
          <w:szCs w:val="24"/>
          <w:lang w:val="en-US"/>
        </w:rPr>
        <w:t>pt</w:t>
      </w:r>
      <w:r w:rsidRPr="004F232A">
        <w:rPr>
          <w:sz w:val="24"/>
          <w:szCs w:val="24"/>
        </w:rPr>
        <w:t xml:space="preserve">, крупный индекс – 10 </w:t>
      </w:r>
      <w:r w:rsidRPr="004F232A">
        <w:rPr>
          <w:sz w:val="24"/>
          <w:szCs w:val="24"/>
          <w:lang w:val="en-US"/>
        </w:rPr>
        <w:t>pt</w:t>
      </w:r>
      <w:r w:rsidRPr="004F232A">
        <w:rPr>
          <w:sz w:val="24"/>
          <w:szCs w:val="24"/>
        </w:rPr>
        <w:t xml:space="preserve">, мелкий индекс – 8 </w:t>
      </w:r>
      <w:r w:rsidRPr="004F232A">
        <w:rPr>
          <w:sz w:val="24"/>
          <w:szCs w:val="24"/>
          <w:lang w:val="en-US"/>
        </w:rPr>
        <w:t>pt</w:t>
      </w:r>
      <w:r w:rsidRPr="004F232A">
        <w:rPr>
          <w:sz w:val="24"/>
          <w:szCs w:val="24"/>
        </w:rPr>
        <w:t xml:space="preserve">, крупный символ – 16 </w:t>
      </w:r>
      <w:r w:rsidRPr="004F232A">
        <w:rPr>
          <w:sz w:val="24"/>
          <w:szCs w:val="24"/>
          <w:lang w:val="en-US"/>
        </w:rPr>
        <w:t>pt</w:t>
      </w:r>
      <w:r w:rsidRPr="004F232A">
        <w:rPr>
          <w:sz w:val="24"/>
          <w:szCs w:val="24"/>
        </w:rPr>
        <w:t>, мелкий символ – 12 </w:t>
      </w:r>
      <w:r w:rsidRPr="004F232A">
        <w:rPr>
          <w:sz w:val="24"/>
          <w:szCs w:val="24"/>
          <w:lang w:val="en-US"/>
        </w:rPr>
        <w:t>pt</w:t>
      </w:r>
      <w:r w:rsidRPr="004F232A">
        <w:rPr>
          <w:sz w:val="24"/>
          <w:szCs w:val="24"/>
        </w:rPr>
        <w:t>.</w:t>
      </w:r>
    </w:p>
    <w:p w:rsidR="00791506" w:rsidRPr="004F232A" w:rsidRDefault="00791506" w:rsidP="00791506">
      <w:pPr>
        <w:spacing w:line="232" w:lineRule="auto"/>
        <w:ind w:firstLine="540"/>
        <w:jc w:val="both"/>
        <w:rPr>
          <w:sz w:val="24"/>
          <w:szCs w:val="24"/>
        </w:rPr>
      </w:pPr>
      <w:r w:rsidRPr="004F232A">
        <w:rPr>
          <w:sz w:val="24"/>
          <w:szCs w:val="24"/>
        </w:rPr>
        <w:t>Размер формул по горизонтали не должен превосходить 130 мм, длинные формулы следует обязательно разбивать на блоки. Не рекомендуется применять «многоэтажные» индексы.</w:t>
      </w:r>
    </w:p>
    <w:p w:rsidR="00791506" w:rsidRPr="004F232A" w:rsidRDefault="00791506" w:rsidP="00791506">
      <w:pPr>
        <w:spacing w:line="232" w:lineRule="auto"/>
        <w:ind w:firstLine="540"/>
        <w:jc w:val="both"/>
        <w:rPr>
          <w:sz w:val="24"/>
          <w:szCs w:val="24"/>
        </w:rPr>
      </w:pPr>
      <w:r w:rsidRPr="004F232A">
        <w:rPr>
          <w:sz w:val="24"/>
          <w:szCs w:val="24"/>
        </w:rPr>
        <w:t>Занумерованные формулы включаются в красную строку, номер формулы ставится у правого края, например:</w:t>
      </w:r>
    </w:p>
    <w:p w:rsidR="00791506" w:rsidRPr="004F232A" w:rsidRDefault="00791506" w:rsidP="00791506">
      <w:pPr>
        <w:spacing w:line="232" w:lineRule="auto"/>
        <w:jc w:val="center"/>
        <w:rPr>
          <w:sz w:val="24"/>
          <w:szCs w:val="24"/>
        </w:rPr>
      </w:pPr>
      <w:r w:rsidRPr="00853888">
        <w:rPr>
          <w:position w:val="-100"/>
          <w:sz w:val="24"/>
          <w:szCs w:val="24"/>
        </w:rPr>
        <w:object w:dxaOrig="1980" w:dyaOrig="2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79.5pt" o:ole="">
            <v:imagedata r:id="rId11" o:title=""/>
          </v:shape>
          <o:OLEObject Type="Embed" ProgID="Equation.3" ShapeID="_x0000_i1025" DrawAspect="Content" ObjectID="_1643182661" r:id="rId12"/>
        </w:object>
      </w:r>
      <w:r w:rsidRPr="004F232A">
        <w:rPr>
          <w:sz w:val="24"/>
          <w:szCs w:val="24"/>
        </w:rPr>
        <w:t xml:space="preserve">         .                                            (1)</w:t>
      </w:r>
    </w:p>
    <w:p w:rsidR="00791506" w:rsidRPr="004F232A" w:rsidRDefault="00791506" w:rsidP="00791506">
      <w:pPr>
        <w:spacing w:line="232" w:lineRule="auto"/>
        <w:ind w:firstLine="540"/>
        <w:jc w:val="both"/>
        <w:rPr>
          <w:sz w:val="24"/>
          <w:szCs w:val="24"/>
        </w:rPr>
      </w:pPr>
      <w:r w:rsidRPr="004F232A">
        <w:rPr>
          <w:sz w:val="24"/>
          <w:szCs w:val="24"/>
        </w:rPr>
        <w:t>Нумеруются лишь те формулы, на которые в тексте имеются ссылки.</w:t>
      </w:r>
    </w:p>
    <w:p w:rsidR="00791506" w:rsidRPr="004F232A" w:rsidRDefault="00791506" w:rsidP="00791506">
      <w:pPr>
        <w:spacing w:line="232" w:lineRule="auto"/>
        <w:ind w:firstLine="540"/>
        <w:jc w:val="both"/>
        <w:rPr>
          <w:sz w:val="24"/>
          <w:szCs w:val="24"/>
        </w:rPr>
      </w:pPr>
      <w:r w:rsidRPr="004F232A">
        <w:rPr>
          <w:sz w:val="24"/>
          <w:szCs w:val="24"/>
        </w:rPr>
        <w:t xml:space="preserve">Рисунки в масштабе 1:1 должны быть выполнены в размере не превышающие шириной более 140 мм. Допускается выполнять рисунки средствами </w:t>
      </w:r>
      <w:proofErr w:type="spellStart"/>
      <w:r w:rsidRPr="004F232A">
        <w:rPr>
          <w:sz w:val="24"/>
          <w:szCs w:val="24"/>
        </w:rPr>
        <w:t>Word</w:t>
      </w:r>
      <w:proofErr w:type="spellEnd"/>
      <w:r w:rsidRPr="004F232A">
        <w:rPr>
          <w:sz w:val="24"/>
          <w:szCs w:val="24"/>
        </w:rPr>
        <w:t xml:space="preserve">, </w:t>
      </w:r>
      <w:proofErr w:type="spellStart"/>
      <w:r w:rsidRPr="004F232A">
        <w:rPr>
          <w:sz w:val="24"/>
          <w:szCs w:val="24"/>
        </w:rPr>
        <w:t>Excel</w:t>
      </w:r>
      <w:proofErr w:type="spellEnd"/>
      <w:r w:rsidRPr="004F232A">
        <w:rPr>
          <w:sz w:val="24"/>
          <w:szCs w:val="24"/>
        </w:rPr>
        <w:t xml:space="preserve"> или вставлять в те</w:t>
      </w:r>
      <w:proofErr w:type="gramStart"/>
      <w:r w:rsidRPr="004F232A">
        <w:rPr>
          <w:sz w:val="24"/>
          <w:szCs w:val="24"/>
        </w:rPr>
        <w:t>кст гр</w:t>
      </w:r>
      <w:proofErr w:type="gramEnd"/>
      <w:r w:rsidRPr="004F232A">
        <w:rPr>
          <w:sz w:val="24"/>
          <w:szCs w:val="24"/>
        </w:rPr>
        <w:t xml:space="preserve">афические файлы (форматы TIF, JPG) с разрешением не менее 300х300 </w:t>
      </w:r>
      <w:proofErr w:type="spellStart"/>
      <w:r w:rsidRPr="004F232A">
        <w:rPr>
          <w:sz w:val="24"/>
          <w:szCs w:val="24"/>
        </w:rPr>
        <w:t>dpi</w:t>
      </w:r>
      <w:proofErr w:type="spellEnd"/>
      <w:r w:rsidRPr="004F232A">
        <w:rPr>
          <w:sz w:val="24"/>
          <w:szCs w:val="24"/>
        </w:rPr>
        <w:t xml:space="preserve">. Надписи и обозначения на рисунках должны быть выполнены шрифтом, близким по начертанию шрифтам </w:t>
      </w:r>
      <w:r w:rsidRPr="004F232A">
        <w:rPr>
          <w:sz w:val="24"/>
          <w:szCs w:val="24"/>
          <w:lang w:val="en-US"/>
        </w:rPr>
        <w:t>Times</w:t>
      </w:r>
      <w:r w:rsidRPr="004F232A">
        <w:rPr>
          <w:sz w:val="24"/>
          <w:szCs w:val="24"/>
        </w:rPr>
        <w:t xml:space="preserve"> </w:t>
      </w:r>
      <w:r w:rsidRPr="004F232A">
        <w:rPr>
          <w:sz w:val="24"/>
          <w:szCs w:val="24"/>
          <w:lang w:val="en-US"/>
        </w:rPr>
        <w:t>New</w:t>
      </w:r>
      <w:r w:rsidRPr="004F232A">
        <w:rPr>
          <w:sz w:val="24"/>
          <w:szCs w:val="24"/>
        </w:rPr>
        <w:t xml:space="preserve"> </w:t>
      </w:r>
      <w:r w:rsidRPr="004F232A">
        <w:rPr>
          <w:sz w:val="24"/>
          <w:szCs w:val="24"/>
          <w:lang w:val="en-US"/>
        </w:rPr>
        <w:t>Roman</w:t>
      </w:r>
      <w:r w:rsidRPr="004F232A">
        <w:rPr>
          <w:sz w:val="24"/>
          <w:szCs w:val="24"/>
        </w:rPr>
        <w:t xml:space="preserve"> 10-12 </w:t>
      </w:r>
      <w:r w:rsidRPr="004F232A">
        <w:rPr>
          <w:sz w:val="24"/>
          <w:szCs w:val="24"/>
          <w:lang w:val="en-US"/>
        </w:rPr>
        <w:t>pt</w:t>
      </w:r>
      <w:r w:rsidRPr="004F232A">
        <w:rPr>
          <w:sz w:val="24"/>
          <w:szCs w:val="24"/>
        </w:rPr>
        <w:t xml:space="preserve">, </w:t>
      </w:r>
      <w:r w:rsidRPr="004F232A">
        <w:rPr>
          <w:sz w:val="24"/>
          <w:szCs w:val="24"/>
          <w:lang w:val="en-US"/>
        </w:rPr>
        <w:t>Courier</w:t>
      </w:r>
      <w:r w:rsidRPr="004F232A">
        <w:rPr>
          <w:sz w:val="24"/>
          <w:szCs w:val="24"/>
        </w:rPr>
        <w:t xml:space="preserve"> </w:t>
      </w:r>
      <w:r w:rsidRPr="004F232A">
        <w:rPr>
          <w:sz w:val="24"/>
          <w:szCs w:val="24"/>
          <w:lang w:val="en-US"/>
        </w:rPr>
        <w:t>New</w:t>
      </w:r>
      <w:r w:rsidRPr="004F232A">
        <w:rPr>
          <w:sz w:val="24"/>
          <w:szCs w:val="24"/>
        </w:rPr>
        <w:t xml:space="preserve"> 10-12 </w:t>
      </w:r>
      <w:r w:rsidRPr="004F232A">
        <w:rPr>
          <w:sz w:val="24"/>
          <w:szCs w:val="24"/>
          <w:lang w:val="en-US"/>
        </w:rPr>
        <w:t>pt</w:t>
      </w:r>
      <w:r w:rsidRPr="004F232A">
        <w:rPr>
          <w:sz w:val="24"/>
          <w:szCs w:val="24"/>
        </w:rPr>
        <w:t xml:space="preserve">, </w:t>
      </w:r>
      <w:r w:rsidRPr="004F232A">
        <w:rPr>
          <w:sz w:val="24"/>
          <w:szCs w:val="24"/>
          <w:lang w:val="en-US"/>
        </w:rPr>
        <w:t>Arial</w:t>
      </w:r>
      <w:r w:rsidRPr="004F232A">
        <w:rPr>
          <w:sz w:val="24"/>
          <w:szCs w:val="24"/>
        </w:rPr>
        <w:t xml:space="preserve"> 10-12 </w:t>
      </w:r>
      <w:r w:rsidRPr="004F232A">
        <w:rPr>
          <w:sz w:val="24"/>
          <w:szCs w:val="24"/>
          <w:lang w:val="en-US"/>
        </w:rPr>
        <w:t>pt</w:t>
      </w:r>
      <w:r w:rsidRPr="004F232A">
        <w:rPr>
          <w:sz w:val="24"/>
          <w:szCs w:val="24"/>
        </w:rPr>
        <w:t>. Подрисуночные подписи вставлять в рисунок не рекомендуется.</w:t>
      </w:r>
    </w:p>
    <w:p w:rsidR="00791506" w:rsidRPr="004F232A" w:rsidRDefault="00791506" w:rsidP="00791506">
      <w:pPr>
        <w:spacing w:line="232" w:lineRule="auto"/>
        <w:ind w:firstLine="540"/>
        <w:jc w:val="both"/>
        <w:rPr>
          <w:sz w:val="24"/>
          <w:szCs w:val="24"/>
        </w:rPr>
      </w:pPr>
      <w:r w:rsidRPr="004F232A">
        <w:rPr>
          <w:sz w:val="24"/>
          <w:szCs w:val="24"/>
        </w:rPr>
        <w:lastRenderedPageBreak/>
        <w:t xml:space="preserve">При выборе единиц измерения рекомендуется придерживаться международной системы единиц СИ (в редких случаях допускается система СГС с последующим переводом в СИ). </w:t>
      </w:r>
    </w:p>
    <w:p w:rsidR="00791506" w:rsidRPr="004F232A" w:rsidRDefault="00791506" w:rsidP="00791506">
      <w:pPr>
        <w:spacing w:line="232" w:lineRule="auto"/>
        <w:ind w:firstLine="540"/>
        <w:jc w:val="both"/>
        <w:rPr>
          <w:sz w:val="24"/>
          <w:szCs w:val="24"/>
        </w:rPr>
      </w:pPr>
      <w:r w:rsidRPr="004F232A">
        <w:rPr>
          <w:sz w:val="24"/>
          <w:szCs w:val="24"/>
        </w:rPr>
        <w:t>Ссылки в тексте на цитированную литературу даются в квадратных скобках, например, [1]. Список литературы приводится в конце статьи и входит в общий объем. Ссылки на неопубликованные работы не допускаются.</w:t>
      </w:r>
    </w:p>
    <w:p w:rsidR="00791506" w:rsidRPr="004F232A" w:rsidRDefault="00791506" w:rsidP="00791506">
      <w:pPr>
        <w:rPr>
          <w:sz w:val="24"/>
          <w:szCs w:val="24"/>
        </w:rPr>
      </w:pPr>
    </w:p>
    <w:p w:rsidR="00791506" w:rsidRPr="004F232A" w:rsidRDefault="00791506" w:rsidP="002E7131">
      <w:pPr>
        <w:ind w:firstLine="284"/>
        <w:jc w:val="center"/>
        <w:rPr>
          <w:b/>
          <w:bCs/>
          <w:sz w:val="24"/>
          <w:szCs w:val="24"/>
        </w:rPr>
      </w:pPr>
      <w:r w:rsidRPr="004F232A">
        <w:rPr>
          <w:b/>
          <w:bCs/>
          <w:sz w:val="24"/>
          <w:szCs w:val="24"/>
        </w:rPr>
        <w:t xml:space="preserve">Оформление </w:t>
      </w:r>
      <w:proofErr w:type="spellStart"/>
      <w:r w:rsidRPr="004F232A">
        <w:rPr>
          <w:b/>
          <w:bCs/>
          <w:sz w:val="24"/>
          <w:szCs w:val="24"/>
        </w:rPr>
        <w:t>пристатейных</w:t>
      </w:r>
      <w:proofErr w:type="spellEnd"/>
      <w:r w:rsidRPr="004F232A">
        <w:rPr>
          <w:b/>
          <w:bCs/>
          <w:sz w:val="24"/>
          <w:szCs w:val="24"/>
        </w:rPr>
        <w:t xml:space="preserve"> ссылок (или </w:t>
      </w:r>
      <w:proofErr w:type="spellStart"/>
      <w:r w:rsidRPr="004F232A">
        <w:rPr>
          <w:b/>
          <w:bCs/>
          <w:sz w:val="24"/>
          <w:szCs w:val="24"/>
        </w:rPr>
        <w:t>п</w:t>
      </w:r>
      <w:r w:rsidR="002E7131">
        <w:rPr>
          <w:b/>
          <w:bCs/>
          <w:sz w:val="24"/>
          <w:szCs w:val="24"/>
        </w:rPr>
        <w:t>ристатейных</w:t>
      </w:r>
      <w:proofErr w:type="spellEnd"/>
      <w:r w:rsidR="002E7131">
        <w:rPr>
          <w:b/>
          <w:bCs/>
          <w:sz w:val="24"/>
          <w:szCs w:val="24"/>
        </w:rPr>
        <w:t xml:space="preserve"> списков литературы)</w:t>
      </w:r>
    </w:p>
    <w:p w:rsidR="00791506" w:rsidRPr="004F232A" w:rsidRDefault="00791506" w:rsidP="00791506">
      <w:pPr>
        <w:rPr>
          <w:sz w:val="24"/>
          <w:szCs w:val="24"/>
        </w:rPr>
      </w:pPr>
    </w:p>
    <w:p w:rsidR="00791506" w:rsidRPr="004F232A" w:rsidRDefault="00955DFF" w:rsidP="0031619D">
      <w:pPr>
        <w:ind w:firstLine="567"/>
        <w:rPr>
          <w:sz w:val="24"/>
          <w:szCs w:val="24"/>
        </w:rPr>
      </w:pPr>
      <w:r>
        <w:rPr>
          <w:noProof/>
          <w:color w:val="000000"/>
          <w:sz w:val="24"/>
          <w:szCs w:val="24"/>
        </w:rPr>
        <w:drawing>
          <wp:anchor distT="0" distB="0" distL="114300" distR="114300" simplePos="0" relativeHeight="251659776" behindDoc="1" locked="0" layoutInCell="1" allowOverlap="1">
            <wp:simplePos x="0" y="0"/>
            <wp:positionH relativeFrom="column">
              <wp:posOffset>-457835</wp:posOffset>
            </wp:positionH>
            <wp:positionV relativeFrom="paragraph">
              <wp:posOffset>382905</wp:posOffset>
            </wp:positionV>
            <wp:extent cx="6663690" cy="6964045"/>
            <wp:effectExtent l="19050" t="0" r="3810" b="0"/>
            <wp:wrapNone/>
            <wp:docPr id="12" name="Рисунок 12" descr="Logo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2016"/>
                    <pic:cNvPicPr>
                      <a:picLocks noChangeAspect="1" noChangeArrowheads="1"/>
                    </pic:cNvPicPr>
                  </pic:nvPicPr>
                  <pic:blipFill>
                    <a:blip r:embed="rId8" cstate="print">
                      <a:lum bright="58000"/>
                    </a:blip>
                    <a:srcRect/>
                    <a:stretch>
                      <a:fillRect/>
                    </a:stretch>
                  </pic:blipFill>
                  <pic:spPr bwMode="auto">
                    <a:xfrm>
                      <a:off x="0" y="0"/>
                      <a:ext cx="6663690" cy="6964045"/>
                    </a:xfrm>
                    <a:prstGeom prst="rect">
                      <a:avLst/>
                    </a:prstGeom>
                    <a:noFill/>
                  </pic:spPr>
                </pic:pic>
              </a:graphicData>
            </a:graphic>
          </wp:anchor>
        </w:drawing>
      </w:r>
      <w:r w:rsidR="00791506" w:rsidRPr="004F232A">
        <w:rPr>
          <w:sz w:val="24"/>
          <w:szCs w:val="24"/>
        </w:rPr>
        <w:t xml:space="preserve">До введения в оборот нового </w:t>
      </w:r>
      <w:proofErr w:type="spellStart"/>
      <w:r w:rsidR="00791506" w:rsidRPr="004F232A">
        <w:rPr>
          <w:sz w:val="24"/>
          <w:szCs w:val="24"/>
        </w:rPr>
        <w:t>ГОСТа</w:t>
      </w:r>
      <w:proofErr w:type="spellEnd"/>
      <w:r w:rsidR="00791506" w:rsidRPr="004F232A">
        <w:rPr>
          <w:sz w:val="24"/>
          <w:szCs w:val="24"/>
        </w:rPr>
        <w:t xml:space="preserve"> на </w:t>
      </w:r>
      <w:proofErr w:type="spellStart"/>
      <w:r w:rsidR="00791506" w:rsidRPr="004F232A">
        <w:rPr>
          <w:sz w:val="24"/>
          <w:szCs w:val="24"/>
        </w:rPr>
        <w:t>пристатейные</w:t>
      </w:r>
      <w:proofErr w:type="spellEnd"/>
      <w:r w:rsidR="00791506" w:rsidRPr="004F232A">
        <w:rPr>
          <w:sz w:val="24"/>
          <w:szCs w:val="24"/>
        </w:rPr>
        <w:t xml:space="preserve"> списки литературы (сентябрь 2008 г.) </w:t>
      </w:r>
      <w:proofErr w:type="spellStart"/>
      <w:r w:rsidR="00791506" w:rsidRPr="004F232A">
        <w:rPr>
          <w:sz w:val="24"/>
          <w:szCs w:val="24"/>
        </w:rPr>
        <w:t>пристатейные</w:t>
      </w:r>
      <w:proofErr w:type="spellEnd"/>
      <w:r w:rsidR="00791506" w:rsidRPr="004F232A">
        <w:rPr>
          <w:sz w:val="24"/>
          <w:szCs w:val="24"/>
        </w:rPr>
        <w:t xml:space="preserve"> ссылки и списки можно оформлять по ГОСТ 7.1-2003. Вместе с тем, рекомендуем использовать следующие образцы для оформления ссылок (взято </w:t>
      </w:r>
      <w:proofErr w:type="gramStart"/>
      <w:r w:rsidR="00791506" w:rsidRPr="004F232A">
        <w:rPr>
          <w:sz w:val="24"/>
          <w:szCs w:val="24"/>
        </w:rPr>
        <w:t>из</w:t>
      </w:r>
      <w:proofErr w:type="gramEnd"/>
      <w:r w:rsidR="00791506" w:rsidRPr="004F232A">
        <w:rPr>
          <w:sz w:val="24"/>
          <w:szCs w:val="24"/>
        </w:rPr>
        <w:t xml:space="preserve"> </w:t>
      </w:r>
      <w:r w:rsidR="00791506" w:rsidRPr="004F232A">
        <w:rPr>
          <w:sz w:val="24"/>
          <w:szCs w:val="24"/>
          <w:u w:val="single"/>
        </w:rPr>
        <w:t>разных</w:t>
      </w:r>
      <w:r w:rsidR="00791506" w:rsidRPr="004F232A">
        <w:rPr>
          <w:sz w:val="24"/>
          <w:szCs w:val="24"/>
        </w:rPr>
        <w:t xml:space="preserve"> </w:t>
      </w:r>
      <w:proofErr w:type="spellStart"/>
      <w:r w:rsidR="00791506" w:rsidRPr="004F232A">
        <w:rPr>
          <w:sz w:val="24"/>
          <w:szCs w:val="24"/>
        </w:rPr>
        <w:t>ГОСТов</w:t>
      </w:r>
      <w:proofErr w:type="spellEnd"/>
      <w:r w:rsidR="00791506" w:rsidRPr="004F232A">
        <w:rPr>
          <w:sz w:val="24"/>
          <w:szCs w:val="24"/>
        </w:rPr>
        <w:t>!):</w:t>
      </w:r>
    </w:p>
    <w:p w:rsidR="00791506" w:rsidRPr="004F232A" w:rsidRDefault="00791506" w:rsidP="0031619D">
      <w:pPr>
        <w:ind w:firstLine="567"/>
        <w:rPr>
          <w:sz w:val="24"/>
          <w:szCs w:val="24"/>
          <w:u w:val="single"/>
        </w:rPr>
      </w:pPr>
    </w:p>
    <w:p w:rsidR="00791506" w:rsidRPr="004F232A" w:rsidRDefault="00791506" w:rsidP="0031619D">
      <w:pPr>
        <w:ind w:firstLine="567"/>
        <w:rPr>
          <w:sz w:val="24"/>
          <w:szCs w:val="24"/>
        </w:rPr>
      </w:pPr>
      <w:r w:rsidRPr="004F232A">
        <w:rPr>
          <w:sz w:val="24"/>
          <w:szCs w:val="24"/>
          <w:u w:val="single"/>
        </w:rPr>
        <w:t>Монографии, авторефераты, диссертации</w:t>
      </w:r>
      <w:r w:rsidRPr="004F232A">
        <w:rPr>
          <w:sz w:val="24"/>
          <w:szCs w:val="24"/>
        </w:rPr>
        <w:t>:</w:t>
      </w:r>
    </w:p>
    <w:p w:rsidR="00791506" w:rsidRPr="004F232A" w:rsidRDefault="00791506" w:rsidP="0031619D">
      <w:pPr>
        <w:ind w:firstLine="567"/>
        <w:rPr>
          <w:color w:val="000000"/>
          <w:sz w:val="24"/>
          <w:szCs w:val="24"/>
        </w:rPr>
      </w:pPr>
      <w:r w:rsidRPr="004F232A">
        <w:rPr>
          <w:color w:val="000000"/>
          <w:sz w:val="24"/>
          <w:szCs w:val="24"/>
        </w:rPr>
        <w:t xml:space="preserve">Тарасова В. И. Политическая история Латинской </w:t>
      </w:r>
      <w:r w:rsidR="0031619D" w:rsidRPr="004F232A">
        <w:rPr>
          <w:color w:val="000000"/>
          <w:sz w:val="24"/>
          <w:szCs w:val="24"/>
        </w:rPr>
        <w:t>Америки:</w:t>
      </w:r>
      <w:r w:rsidRPr="004F232A">
        <w:rPr>
          <w:color w:val="000000"/>
          <w:sz w:val="24"/>
          <w:szCs w:val="24"/>
        </w:rPr>
        <w:t xml:space="preserve"> учеб</w:t>
      </w:r>
      <w:proofErr w:type="gramStart"/>
      <w:r w:rsidRPr="004F232A">
        <w:rPr>
          <w:color w:val="000000"/>
          <w:sz w:val="24"/>
          <w:szCs w:val="24"/>
        </w:rPr>
        <w:t>.</w:t>
      </w:r>
      <w:proofErr w:type="gramEnd"/>
      <w:r w:rsidRPr="004F232A">
        <w:rPr>
          <w:color w:val="000000"/>
          <w:sz w:val="24"/>
          <w:szCs w:val="24"/>
        </w:rPr>
        <w:t xml:space="preserve"> </w:t>
      </w:r>
      <w:proofErr w:type="gramStart"/>
      <w:r w:rsidRPr="004F232A">
        <w:rPr>
          <w:color w:val="000000"/>
          <w:sz w:val="24"/>
          <w:szCs w:val="24"/>
        </w:rPr>
        <w:t>д</w:t>
      </w:r>
      <w:proofErr w:type="gramEnd"/>
      <w:r w:rsidRPr="004F232A">
        <w:rPr>
          <w:color w:val="000000"/>
          <w:sz w:val="24"/>
          <w:szCs w:val="24"/>
        </w:rPr>
        <w:t>ля вузов. – 2-е изд. – М. : Проспект, 2006. – С. 305–412.</w:t>
      </w:r>
    </w:p>
    <w:p w:rsidR="00791506" w:rsidRPr="004F232A" w:rsidRDefault="00791506" w:rsidP="0031619D">
      <w:pPr>
        <w:ind w:firstLine="567"/>
        <w:rPr>
          <w:color w:val="000000"/>
          <w:sz w:val="24"/>
          <w:szCs w:val="24"/>
        </w:rPr>
      </w:pPr>
    </w:p>
    <w:p w:rsidR="00791506" w:rsidRPr="004F232A" w:rsidRDefault="00791506" w:rsidP="0031619D">
      <w:pPr>
        <w:ind w:firstLine="567"/>
        <w:rPr>
          <w:color w:val="000000"/>
          <w:sz w:val="24"/>
          <w:szCs w:val="24"/>
        </w:rPr>
      </w:pPr>
      <w:r w:rsidRPr="004F232A">
        <w:rPr>
          <w:color w:val="000000"/>
          <w:sz w:val="24"/>
          <w:szCs w:val="24"/>
        </w:rPr>
        <w:t xml:space="preserve">Философия культуры и философия науки: проблемы и </w:t>
      </w:r>
      <w:r w:rsidR="0031619D" w:rsidRPr="004F232A">
        <w:rPr>
          <w:color w:val="000000"/>
          <w:sz w:val="24"/>
          <w:szCs w:val="24"/>
        </w:rPr>
        <w:t>гипотезы:</w:t>
      </w:r>
      <w:r w:rsidRPr="004F232A">
        <w:rPr>
          <w:color w:val="000000"/>
          <w:sz w:val="24"/>
          <w:szCs w:val="24"/>
        </w:rPr>
        <w:t xml:space="preserve"> </w:t>
      </w:r>
      <w:proofErr w:type="spellStart"/>
      <w:r w:rsidRPr="004F232A">
        <w:rPr>
          <w:color w:val="000000"/>
          <w:sz w:val="24"/>
          <w:szCs w:val="24"/>
        </w:rPr>
        <w:t>межвуз</w:t>
      </w:r>
      <w:proofErr w:type="spellEnd"/>
      <w:r w:rsidRPr="004F232A">
        <w:rPr>
          <w:color w:val="000000"/>
          <w:sz w:val="24"/>
          <w:szCs w:val="24"/>
        </w:rPr>
        <w:t xml:space="preserve">. сб. </w:t>
      </w:r>
      <w:proofErr w:type="spellStart"/>
      <w:r w:rsidRPr="004F232A">
        <w:rPr>
          <w:color w:val="000000"/>
          <w:sz w:val="24"/>
          <w:szCs w:val="24"/>
        </w:rPr>
        <w:t>науч</w:t>
      </w:r>
      <w:proofErr w:type="spellEnd"/>
      <w:r w:rsidRPr="004F232A">
        <w:rPr>
          <w:color w:val="000000"/>
          <w:sz w:val="24"/>
          <w:szCs w:val="24"/>
        </w:rPr>
        <w:t xml:space="preserve">. тр. / </w:t>
      </w:r>
      <w:proofErr w:type="spellStart"/>
      <w:r w:rsidRPr="004F232A">
        <w:rPr>
          <w:color w:val="000000"/>
          <w:sz w:val="24"/>
          <w:szCs w:val="24"/>
        </w:rPr>
        <w:t>Сарат</w:t>
      </w:r>
      <w:proofErr w:type="spellEnd"/>
      <w:r w:rsidRPr="004F232A">
        <w:rPr>
          <w:color w:val="000000"/>
          <w:sz w:val="24"/>
          <w:szCs w:val="24"/>
        </w:rPr>
        <w:t xml:space="preserve">. </w:t>
      </w:r>
      <w:proofErr w:type="spellStart"/>
      <w:r w:rsidRPr="004F232A">
        <w:rPr>
          <w:color w:val="000000"/>
          <w:sz w:val="24"/>
          <w:szCs w:val="24"/>
        </w:rPr>
        <w:t>гос</w:t>
      </w:r>
      <w:proofErr w:type="spellEnd"/>
      <w:r w:rsidRPr="004F232A">
        <w:rPr>
          <w:color w:val="000000"/>
          <w:sz w:val="24"/>
          <w:szCs w:val="24"/>
        </w:rPr>
        <w:t>. ун-</w:t>
      </w:r>
      <w:r w:rsidR="0031619D" w:rsidRPr="004F232A">
        <w:rPr>
          <w:color w:val="000000"/>
          <w:sz w:val="24"/>
          <w:szCs w:val="24"/>
        </w:rPr>
        <w:t>т;</w:t>
      </w:r>
      <w:r w:rsidRPr="004F232A">
        <w:rPr>
          <w:color w:val="000000"/>
          <w:sz w:val="24"/>
          <w:szCs w:val="24"/>
        </w:rPr>
        <w:t xml:space="preserve"> [под ред. С. Ф. </w:t>
      </w:r>
      <w:proofErr w:type="spellStart"/>
      <w:r w:rsidRPr="004F232A">
        <w:rPr>
          <w:color w:val="000000"/>
          <w:sz w:val="24"/>
          <w:szCs w:val="24"/>
        </w:rPr>
        <w:t>Мартыновича</w:t>
      </w:r>
      <w:proofErr w:type="spellEnd"/>
      <w:r w:rsidRPr="004F232A">
        <w:rPr>
          <w:color w:val="000000"/>
          <w:sz w:val="24"/>
          <w:szCs w:val="24"/>
        </w:rPr>
        <w:t xml:space="preserve">]. </w:t>
      </w:r>
      <w:r w:rsidR="0031619D" w:rsidRPr="004F232A">
        <w:rPr>
          <w:color w:val="000000"/>
          <w:sz w:val="24"/>
          <w:szCs w:val="24"/>
        </w:rPr>
        <w:t>Саратов:</w:t>
      </w:r>
      <w:r w:rsidRPr="004F232A">
        <w:rPr>
          <w:color w:val="000000"/>
          <w:sz w:val="24"/>
          <w:szCs w:val="24"/>
        </w:rPr>
        <w:t xml:space="preserve"> Изд-во </w:t>
      </w:r>
      <w:proofErr w:type="spellStart"/>
      <w:r w:rsidRPr="004F232A">
        <w:rPr>
          <w:color w:val="000000"/>
          <w:sz w:val="24"/>
          <w:szCs w:val="24"/>
        </w:rPr>
        <w:t>Сарат</w:t>
      </w:r>
      <w:proofErr w:type="spellEnd"/>
      <w:r w:rsidRPr="004F232A">
        <w:rPr>
          <w:color w:val="000000"/>
          <w:sz w:val="24"/>
          <w:szCs w:val="24"/>
        </w:rPr>
        <w:t xml:space="preserve">. ун-та, 1999. - 199 </w:t>
      </w:r>
      <w:proofErr w:type="gramStart"/>
      <w:r w:rsidRPr="004F232A">
        <w:rPr>
          <w:color w:val="000000"/>
          <w:sz w:val="24"/>
          <w:szCs w:val="24"/>
        </w:rPr>
        <w:t>с</w:t>
      </w:r>
      <w:proofErr w:type="gramEnd"/>
      <w:r w:rsidRPr="004F232A">
        <w:rPr>
          <w:color w:val="000000"/>
          <w:sz w:val="24"/>
          <w:szCs w:val="24"/>
        </w:rPr>
        <w:t>.</w:t>
      </w:r>
    </w:p>
    <w:p w:rsidR="00791506" w:rsidRPr="004F232A" w:rsidRDefault="00791506" w:rsidP="0031619D">
      <w:pPr>
        <w:ind w:firstLine="567"/>
        <w:rPr>
          <w:color w:val="000000"/>
          <w:sz w:val="24"/>
          <w:szCs w:val="24"/>
        </w:rPr>
      </w:pPr>
    </w:p>
    <w:p w:rsidR="00791506" w:rsidRPr="004F232A" w:rsidRDefault="00791506" w:rsidP="0031619D">
      <w:pPr>
        <w:ind w:firstLine="567"/>
        <w:rPr>
          <w:color w:val="000000"/>
          <w:sz w:val="24"/>
          <w:szCs w:val="24"/>
        </w:rPr>
      </w:pPr>
      <w:proofErr w:type="spellStart"/>
      <w:r w:rsidRPr="004F232A">
        <w:rPr>
          <w:color w:val="000000"/>
          <w:sz w:val="24"/>
          <w:szCs w:val="24"/>
        </w:rPr>
        <w:t>Глухов</w:t>
      </w:r>
      <w:proofErr w:type="spellEnd"/>
      <w:r w:rsidRPr="004F232A">
        <w:rPr>
          <w:color w:val="000000"/>
          <w:sz w:val="24"/>
          <w:szCs w:val="24"/>
        </w:rPr>
        <w:t xml:space="preserve"> В.А. Исследование, разработка и построение системы электронной доставки документов в библиотеке: </w:t>
      </w:r>
      <w:proofErr w:type="spellStart"/>
      <w:r w:rsidRPr="004F232A">
        <w:rPr>
          <w:color w:val="000000"/>
          <w:sz w:val="24"/>
          <w:szCs w:val="24"/>
        </w:rPr>
        <w:t>Автореф</w:t>
      </w:r>
      <w:proofErr w:type="spellEnd"/>
      <w:r w:rsidRPr="004F232A">
        <w:rPr>
          <w:color w:val="000000"/>
          <w:sz w:val="24"/>
          <w:szCs w:val="24"/>
        </w:rPr>
        <w:t xml:space="preserve">. </w:t>
      </w:r>
      <w:proofErr w:type="spellStart"/>
      <w:r w:rsidRPr="004F232A">
        <w:rPr>
          <w:color w:val="000000"/>
          <w:sz w:val="24"/>
          <w:szCs w:val="24"/>
        </w:rPr>
        <w:t>дис</w:t>
      </w:r>
      <w:proofErr w:type="spellEnd"/>
      <w:r w:rsidRPr="004F232A">
        <w:rPr>
          <w:color w:val="000000"/>
          <w:sz w:val="24"/>
          <w:szCs w:val="24"/>
        </w:rPr>
        <w:t xml:space="preserve">. канд. </w:t>
      </w:r>
      <w:proofErr w:type="spellStart"/>
      <w:r w:rsidRPr="004F232A">
        <w:rPr>
          <w:color w:val="000000"/>
          <w:sz w:val="24"/>
          <w:szCs w:val="24"/>
        </w:rPr>
        <w:t>техн</w:t>
      </w:r>
      <w:proofErr w:type="spellEnd"/>
      <w:r w:rsidRPr="004F232A">
        <w:rPr>
          <w:color w:val="000000"/>
          <w:sz w:val="24"/>
          <w:szCs w:val="24"/>
        </w:rPr>
        <w:t xml:space="preserve">. наук. - Новосибирск, 2000. -18 </w:t>
      </w:r>
      <w:proofErr w:type="gramStart"/>
      <w:r w:rsidRPr="004F232A">
        <w:rPr>
          <w:color w:val="000000"/>
          <w:sz w:val="24"/>
          <w:szCs w:val="24"/>
        </w:rPr>
        <w:t>с</w:t>
      </w:r>
      <w:proofErr w:type="gramEnd"/>
      <w:r w:rsidRPr="004F232A">
        <w:rPr>
          <w:color w:val="000000"/>
          <w:sz w:val="24"/>
          <w:szCs w:val="24"/>
        </w:rPr>
        <w:t>.</w:t>
      </w:r>
    </w:p>
    <w:p w:rsidR="00791506" w:rsidRPr="004F232A" w:rsidRDefault="00791506" w:rsidP="0031619D">
      <w:pPr>
        <w:ind w:firstLine="567"/>
        <w:rPr>
          <w:color w:val="000000"/>
          <w:sz w:val="24"/>
          <w:szCs w:val="24"/>
        </w:rPr>
      </w:pPr>
    </w:p>
    <w:p w:rsidR="00791506" w:rsidRPr="004F232A" w:rsidRDefault="00791506" w:rsidP="0031619D">
      <w:pPr>
        <w:ind w:firstLine="567"/>
        <w:rPr>
          <w:color w:val="000000"/>
          <w:sz w:val="24"/>
          <w:szCs w:val="24"/>
        </w:rPr>
      </w:pPr>
      <w:proofErr w:type="spellStart"/>
      <w:r w:rsidRPr="004F232A">
        <w:rPr>
          <w:color w:val="000000"/>
          <w:sz w:val="24"/>
          <w:szCs w:val="24"/>
        </w:rPr>
        <w:t>Фенухин</w:t>
      </w:r>
      <w:proofErr w:type="spellEnd"/>
      <w:r w:rsidRPr="004F232A">
        <w:rPr>
          <w:color w:val="000000"/>
          <w:sz w:val="24"/>
          <w:szCs w:val="24"/>
        </w:rPr>
        <w:t xml:space="preserve"> В. И. Этнополитические конфликты в современной России: на примере </w:t>
      </w:r>
      <w:proofErr w:type="spellStart"/>
      <w:r w:rsidRPr="004F232A">
        <w:rPr>
          <w:color w:val="000000"/>
          <w:sz w:val="24"/>
          <w:szCs w:val="24"/>
        </w:rPr>
        <w:t>Северо-Кавказского</w:t>
      </w:r>
      <w:proofErr w:type="spellEnd"/>
      <w:r w:rsidRPr="004F232A">
        <w:rPr>
          <w:color w:val="000000"/>
          <w:sz w:val="24"/>
          <w:szCs w:val="24"/>
        </w:rPr>
        <w:t xml:space="preserve"> региона : </w:t>
      </w:r>
      <w:proofErr w:type="spellStart"/>
      <w:r w:rsidRPr="004F232A">
        <w:rPr>
          <w:color w:val="000000"/>
          <w:sz w:val="24"/>
          <w:szCs w:val="24"/>
        </w:rPr>
        <w:t>дис</w:t>
      </w:r>
      <w:proofErr w:type="spellEnd"/>
      <w:r w:rsidRPr="004F232A">
        <w:rPr>
          <w:color w:val="000000"/>
          <w:sz w:val="24"/>
          <w:szCs w:val="24"/>
        </w:rPr>
        <w:t>. … канд. полит</w:t>
      </w:r>
      <w:proofErr w:type="gramStart"/>
      <w:r w:rsidRPr="004F232A">
        <w:rPr>
          <w:color w:val="000000"/>
          <w:sz w:val="24"/>
          <w:szCs w:val="24"/>
        </w:rPr>
        <w:t>.</w:t>
      </w:r>
      <w:proofErr w:type="gramEnd"/>
      <w:r w:rsidRPr="004F232A">
        <w:rPr>
          <w:color w:val="000000"/>
          <w:sz w:val="24"/>
          <w:szCs w:val="24"/>
        </w:rPr>
        <w:t xml:space="preserve"> </w:t>
      </w:r>
      <w:proofErr w:type="gramStart"/>
      <w:r w:rsidRPr="004F232A">
        <w:rPr>
          <w:color w:val="000000"/>
          <w:sz w:val="24"/>
          <w:szCs w:val="24"/>
        </w:rPr>
        <w:t>н</w:t>
      </w:r>
      <w:proofErr w:type="gramEnd"/>
      <w:r w:rsidRPr="004F232A">
        <w:rPr>
          <w:color w:val="000000"/>
          <w:sz w:val="24"/>
          <w:szCs w:val="24"/>
        </w:rPr>
        <w:t>аук. - М., 2002. - С. 54–55.</w:t>
      </w:r>
    </w:p>
    <w:p w:rsidR="00791506" w:rsidRPr="004F232A" w:rsidRDefault="00791506" w:rsidP="0031619D">
      <w:pPr>
        <w:ind w:firstLine="567"/>
        <w:rPr>
          <w:sz w:val="24"/>
          <w:szCs w:val="24"/>
        </w:rPr>
      </w:pPr>
    </w:p>
    <w:p w:rsidR="00791506" w:rsidRPr="004F232A" w:rsidRDefault="00791506" w:rsidP="0031619D">
      <w:pPr>
        <w:ind w:firstLine="567"/>
        <w:rPr>
          <w:sz w:val="24"/>
          <w:szCs w:val="24"/>
        </w:rPr>
      </w:pPr>
      <w:proofErr w:type="spellStart"/>
      <w:r w:rsidRPr="004F232A">
        <w:rPr>
          <w:color w:val="000000"/>
          <w:sz w:val="24"/>
          <w:szCs w:val="24"/>
        </w:rPr>
        <w:t>Райзберг</w:t>
      </w:r>
      <w:proofErr w:type="spellEnd"/>
      <w:r w:rsidRPr="004F232A">
        <w:rPr>
          <w:color w:val="000000"/>
          <w:sz w:val="24"/>
          <w:szCs w:val="24"/>
        </w:rPr>
        <w:t xml:space="preserve">, Б. А. Современный экономический словарь/Б. А. </w:t>
      </w:r>
      <w:proofErr w:type="spellStart"/>
      <w:r w:rsidRPr="004F232A">
        <w:rPr>
          <w:color w:val="000000"/>
          <w:sz w:val="24"/>
          <w:szCs w:val="24"/>
        </w:rPr>
        <w:t>Райзберг</w:t>
      </w:r>
      <w:proofErr w:type="spellEnd"/>
      <w:r w:rsidRPr="004F232A">
        <w:rPr>
          <w:color w:val="000000"/>
          <w:sz w:val="24"/>
          <w:szCs w:val="24"/>
        </w:rPr>
        <w:t xml:space="preserve">, Л. Ш. Лозовский, Е. Б. Стародубцева. -5-е изд., </w:t>
      </w:r>
      <w:proofErr w:type="spellStart"/>
      <w:r w:rsidRPr="004F232A">
        <w:rPr>
          <w:color w:val="000000"/>
          <w:sz w:val="24"/>
          <w:szCs w:val="24"/>
        </w:rPr>
        <w:t>перераб</w:t>
      </w:r>
      <w:proofErr w:type="spellEnd"/>
      <w:r w:rsidRPr="004F232A">
        <w:rPr>
          <w:color w:val="000000"/>
          <w:sz w:val="24"/>
          <w:szCs w:val="24"/>
        </w:rPr>
        <w:t xml:space="preserve">. и доп. </w:t>
      </w:r>
      <w:proofErr w:type="gramStart"/>
      <w:r w:rsidRPr="004F232A">
        <w:rPr>
          <w:color w:val="000000"/>
          <w:sz w:val="24"/>
          <w:szCs w:val="24"/>
        </w:rPr>
        <w:t>-</w:t>
      </w:r>
      <w:r w:rsidR="0031619D" w:rsidRPr="004F232A">
        <w:rPr>
          <w:color w:val="000000"/>
          <w:sz w:val="24"/>
          <w:szCs w:val="24"/>
        </w:rPr>
        <w:t>М</w:t>
      </w:r>
      <w:proofErr w:type="gramEnd"/>
      <w:r w:rsidR="0031619D" w:rsidRPr="004F232A">
        <w:rPr>
          <w:color w:val="000000"/>
          <w:sz w:val="24"/>
          <w:szCs w:val="24"/>
        </w:rPr>
        <w:t>.: ИНФРА</w:t>
      </w:r>
      <w:r w:rsidRPr="004F232A">
        <w:rPr>
          <w:color w:val="000000"/>
          <w:sz w:val="24"/>
          <w:szCs w:val="24"/>
        </w:rPr>
        <w:t>-М, 2006. -494 с.</w:t>
      </w:r>
    </w:p>
    <w:p w:rsidR="00791506" w:rsidRPr="004F232A" w:rsidRDefault="00791506" w:rsidP="0031619D">
      <w:pPr>
        <w:ind w:firstLine="567"/>
        <w:rPr>
          <w:sz w:val="24"/>
          <w:szCs w:val="24"/>
        </w:rPr>
      </w:pPr>
    </w:p>
    <w:p w:rsidR="00791506" w:rsidRPr="004F232A" w:rsidRDefault="00791506" w:rsidP="0031619D">
      <w:pPr>
        <w:ind w:firstLine="567"/>
        <w:rPr>
          <w:color w:val="000000"/>
          <w:sz w:val="24"/>
          <w:szCs w:val="24"/>
        </w:rPr>
      </w:pPr>
      <w:r w:rsidRPr="004F232A">
        <w:rPr>
          <w:color w:val="000000"/>
          <w:sz w:val="24"/>
          <w:szCs w:val="24"/>
        </w:rPr>
        <w:t xml:space="preserve">Экономика и политика России и государств ближнего </w:t>
      </w:r>
      <w:r w:rsidR="0031619D" w:rsidRPr="004F232A">
        <w:rPr>
          <w:color w:val="000000"/>
          <w:sz w:val="24"/>
          <w:szCs w:val="24"/>
        </w:rPr>
        <w:t>зарубежья:</w:t>
      </w:r>
      <w:r w:rsidRPr="004F232A">
        <w:rPr>
          <w:color w:val="000000"/>
          <w:sz w:val="24"/>
          <w:szCs w:val="24"/>
        </w:rPr>
        <w:t xml:space="preserve"> </w:t>
      </w:r>
      <w:proofErr w:type="spellStart"/>
      <w:r w:rsidRPr="004F232A">
        <w:rPr>
          <w:color w:val="000000"/>
          <w:sz w:val="24"/>
          <w:szCs w:val="24"/>
        </w:rPr>
        <w:t>аналит</w:t>
      </w:r>
      <w:proofErr w:type="spellEnd"/>
      <w:r w:rsidRPr="004F232A">
        <w:rPr>
          <w:color w:val="000000"/>
          <w:sz w:val="24"/>
          <w:szCs w:val="24"/>
        </w:rPr>
        <w:t>. обзор, апр. 2007 / Рос</w:t>
      </w:r>
      <w:proofErr w:type="gramStart"/>
      <w:r w:rsidRPr="004F232A">
        <w:rPr>
          <w:color w:val="000000"/>
          <w:sz w:val="24"/>
          <w:szCs w:val="24"/>
        </w:rPr>
        <w:t>.</w:t>
      </w:r>
      <w:proofErr w:type="gramEnd"/>
      <w:r w:rsidRPr="004F232A">
        <w:rPr>
          <w:color w:val="000000"/>
          <w:sz w:val="24"/>
          <w:szCs w:val="24"/>
        </w:rPr>
        <w:t xml:space="preserve"> </w:t>
      </w:r>
      <w:proofErr w:type="gramStart"/>
      <w:r w:rsidRPr="004F232A">
        <w:rPr>
          <w:color w:val="000000"/>
          <w:sz w:val="24"/>
          <w:szCs w:val="24"/>
        </w:rPr>
        <w:t>а</w:t>
      </w:r>
      <w:proofErr w:type="gramEnd"/>
      <w:r w:rsidRPr="004F232A">
        <w:rPr>
          <w:color w:val="000000"/>
          <w:sz w:val="24"/>
          <w:szCs w:val="24"/>
        </w:rPr>
        <w:t xml:space="preserve">кад. наук, </w:t>
      </w:r>
      <w:proofErr w:type="spellStart"/>
      <w:r w:rsidRPr="004F232A">
        <w:rPr>
          <w:color w:val="000000"/>
          <w:sz w:val="24"/>
          <w:szCs w:val="24"/>
        </w:rPr>
        <w:t>Ин-т</w:t>
      </w:r>
      <w:proofErr w:type="spellEnd"/>
      <w:r w:rsidRPr="004F232A">
        <w:rPr>
          <w:color w:val="000000"/>
          <w:sz w:val="24"/>
          <w:szCs w:val="24"/>
        </w:rPr>
        <w:t xml:space="preserve"> мировой экономики и </w:t>
      </w:r>
      <w:proofErr w:type="spellStart"/>
      <w:r w:rsidRPr="004F232A">
        <w:rPr>
          <w:color w:val="000000"/>
          <w:sz w:val="24"/>
          <w:szCs w:val="24"/>
        </w:rPr>
        <w:t>междунар</w:t>
      </w:r>
      <w:proofErr w:type="spellEnd"/>
      <w:r w:rsidRPr="004F232A">
        <w:rPr>
          <w:color w:val="000000"/>
          <w:sz w:val="24"/>
          <w:szCs w:val="24"/>
        </w:rPr>
        <w:t xml:space="preserve">. отношений. - </w:t>
      </w:r>
      <w:r w:rsidR="0031619D" w:rsidRPr="004F232A">
        <w:rPr>
          <w:color w:val="000000"/>
          <w:sz w:val="24"/>
          <w:szCs w:val="24"/>
        </w:rPr>
        <w:t>М.:</w:t>
      </w:r>
      <w:r w:rsidRPr="004F232A">
        <w:rPr>
          <w:color w:val="000000"/>
          <w:sz w:val="24"/>
          <w:szCs w:val="24"/>
        </w:rPr>
        <w:t xml:space="preserve"> ИМЭМО, 2007. - 39 с.</w:t>
      </w:r>
    </w:p>
    <w:p w:rsidR="00791506" w:rsidRPr="004F232A" w:rsidRDefault="00791506" w:rsidP="0031619D">
      <w:pPr>
        <w:ind w:firstLine="567"/>
        <w:rPr>
          <w:sz w:val="24"/>
          <w:szCs w:val="24"/>
        </w:rPr>
      </w:pPr>
    </w:p>
    <w:p w:rsidR="00791506" w:rsidRPr="004F232A" w:rsidRDefault="00791506" w:rsidP="0031619D">
      <w:pPr>
        <w:ind w:firstLine="567"/>
        <w:rPr>
          <w:color w:val="000000"/>
          <w:sz w:val="24"/>
          <w:szCs w:val="24"/>
        </w:rPr>
      </w:pPr>
      <w:r w:rsidRPr="004F232A">
        <w:rPr>
          <w:color w:val="000000"/>
          <w:sz w:val="24"/>
          <w:szCs w:val="24"/>
        </w:rPr>
        <w:t>Патент РФ № 2000130511/28, 04.12.2000.</w:t>
      </w:r>
    </w:p>
    <w:p w:rsidR="00791506" w:rsidRPr="004F232A" w:rsidRDefault="00791506" w:rsidP="0031619D">
      <w:pPr>
        <w:ind w:firstLine="567"/>
        <w:rPr>
          <w:color w:val="000000"/>
          <w:sz w:val="24"/>
          <w:szCs w:val="24"/>
        </w:rPr>
      </w:pPr>
    </w:p>
    <w:p w:rsidR="00791506" w:rsidRPr="004F232A" w:rsidRDefault="00791506" w:rsidP="0031619D">
      <w:pPr>
        <w:ind w:firstLine="567"/>
        <w:rPr>
          <w:color w:val="000000"/>
          <w:sz w:val="24"/>
          <w:szCs w:val="24"/>
        </w:rPr>
      </w:pPr>
      <w:r w:rsidRPr="004F232A">
        <w:rPr>
          <w:color w:val="000000"/>
          <w:sz w:val="24"/>
          <w:szCs w:val="24"/>
        </w:rPr>
        <w:t xml:space="preserve">Еськов Д.Н., </w:t>
      </w:r>
      <w:proofErr w:type="spellStart"/>
      <w:r w:rsidRPr="004F232A">
        <w:rPr>
          <w:color w:val="000000"/>
          <w:sz w:val="24"/>
          <w:szCs w:val="24"/>
        </w:rPr>
        <w:t>Бонштедт</w:t>
      </w:r>
      <w:proofErr w:type="spellEnd"/>
      <w:r w:rsidRPr="004F232A">
        <w:rPr>
          <w:color w:val="000000"/>
          <w:sz w:val="24"/>
          <w:szCs w:val="24"/>
        </w:rPr>
        <w:t xml:space="preserve"> Б.Э., </w:t>
      </w:r>
      <w:proofErr w:type="spellStart"/>
      <w:r w:rsidRPr="004F232A">
        <w:rPr>
          <w:color w:val="000000"/>
          <w:sz w:val="24"/>
          <w:szCs w:val="24"/>
        </w:rPr>
        <w:t>Корешев</w:t>
      </w:r>
      <w:proofErr w:type="spellEnd"/>
      <w:r w:rsidRPr="004F232A">
        <w:rPr>
          <w:color w:val="000000"/>
          <w:sz w:val="24"/>
          <w:szCs w:val="24"/>
        </w:rPr>
        <w:t xml:space="preserve"> С.Н., Лебедева Г.И., Серегин А.Г. Оптико-электронный аппарат//Патент России № 2122745. 1998. </w:t>
      </w:r>
      <w:proofErr w:type="spellStart"/>
      <w:r w:rsidRPr="004F232A">
        <w:rPr>
          <w:color w:val="000000"/>
          <w:sz w:val="24"/>
          <w:szCs w:val="24"/>
        </w:rPr>
        <w:t>Бюл</w:t>
      </w:r>
      <w:proofErr w:type="spellEnd"/>
      <w:r w:rsidRPr="004F232A">
        <w:rPr>
          <w:color w:val="000000"/>
          <w:sz w:val="24"/>
          <w:szCs w:val="24"/>
        </w:rPr>
        <w:t>. № 33.</w:t>
      </w:r>
    </w:p>
    <w:p w:rsidR="00791506" w:rsidRPr="004F232A" w:rsidRDefault="00791506" w:rsidP="0031619D">
      <w:pPr>
        <w:ind w:firstLine="567"/>
        <w:rPr>
          <w:sz w:val="24"/>
          <w:szCs w:val="24"/>
        </w:rPr>
      </w:pPr>
    </w:p>
    <w:p w:rsidR="00791506" w:rsidRPr="004F232A" w:rsidRDefault="00791506" w:rsidP="0031619D">
      <w:pPr>
        <w:ind w:firstLine="567"/>
        <w:rPr>
          <w:sz w:val="24"/>
          <w:szCs w:val="24"/>
        </w:rPr>
      </w:pPr>
      <w:r w:rsidRPr="004F232A">
        <w:rPr>
          <w:sz w:val="24"/>
          <w:szCs w:val="24"/>
          <w:u w:val="single"/>
        </w:rPr>
        <w:t>Статьи из журналов и сборников</w:t>
      </w:r>
      <w:r w:rsidRPr="004F232A">
        <w:rPr>
          <w:sz w:val="24"/>
          <w:szCs w:val="24"/>
        </w:rPr>
        <w:t>:</w:t>
      </w:r>
    </w:p>
    <w:p w:rsidR="00791506" w:rsidRPr="004F232A" w:rsidRDefault="00791506" w:rsidP="0031619D">
      <w:pPr>
        <w:tabs>
          <w:tab w:val="left" w:pos="426"/>
        </w:tabs>
        <w:ind w:firstLine="567"/>
        <w:rPr>
          <w:color w:val="000000"/>
          <w:sz w:val="24"/>
          <w:szCs w:val="24"/>
        </w:rPr>
      </w:pPr>
      <w:proofErr w:type="spellStart"/>
      <w:r w:rsidRPr="004F232A">
        <w:rPr>
          <w:color w:val="000000"/>
          <w:sz w:val="24"/>
          <w:szCs w:val="24"/>
        </w:rPr>
        <w:t>Адорно</w:t>
      </w:r>
      <w:proofErr w:type="spellEnd"/>
      <w:r w:rsidRPr="004F232A">
        <w:rPr>
          <w:color w:val="000000"/>
          <w:sz w:val="24"/>
          <w:szCs w:val="24"/>
        </w:rPr>
        <w:t xml:space="preserve"> Т. В. К логике социальных наук // </w:t>
      </w:r>
      <w:proofErr w:type="spellStart"/>
      <w:r w:rsidRPr="004F232A">
        <w:rPr>
          <w:color w:val="000000"/>
          <w:sz w:val="24"/>
          <w:szCs w:val="24"/>
        </w:rPr>
        <w:t>Вопр</w:t>
      </w:r>
      <w:proofErr w:type="spellEnd"/>
      <w:r w:rsidRPr="004F232A">
        <w:rPr>
          <w:color w:val="000000"/>
          <w:sz w:val="24"/>
          <w:szCs w:val="24"/>
        </w:rPr>
        <w:t>. философии. – 1992. – № 10. – С. 76–86.</w:t>
      </w:r>
    </w:p>
    <w:p w:rsidR="00791506" w:rsidRPr="004F232A" w:rsidRDefault="00791506" w:rsidP="0031619D">
      <w:pPr>
        <w:tabs>
          <w:tab w:val="left" w:pos="426"/>
        </w:tabs>
        <w:ind w:firstLine="567"/>
        <w:rPr>
          <w:color w:val="000000"/>
          <w:sz w:val="24"/>
          <w:szCs w:val="24"/>
        </w:rPr>
      </w:pPr>
    </w:p>
    <w:p w:rsidR="00791506" w:rsidRPr="004F232A" w:rsidRDefault="00791506" w:rsidP="0031619D">
      <w:pPr>
        <w:tabs>
          <w:tab w:val="left" w:pos="426"/>
        </w:tabs>
        <w:ind w:firstLine="567"/>
        <w:rPr>
          <w:color w:val="000000"/>
          <w:sz w:val="24"/>
          <w:szCs w:val="24"/>
        </w:rPr>
      </w:pPr>
      <w:r w:rsidRPr="004F232A">
        <w:rPr>
          <w:color w:val="000000"/>
          <w:sz w:val="24"/>
          <w:szCs w:val="24"/>
          <w:lang w:val="en-US"/>
        </w:rPr>
        <w:t xml:space="preserve">Crawford, P. J. The reference librarian and the business professor: a strategic alliance that works/P. J. Crawford, T. P. Barrett//Ref. </w:t>
      </w:r>
      <w:proofErr w:type="spellStart"/>
      <w:r w:rsidRPr="004F232A">
        <w:rPr>
          <w:color w:val="000000"/>
          <w:sz w:val="24"/>
          <w:szCs w:val="24"/>
          <w:lang w:val="en-US"/>
        </w:rPr>
        <w:t>Libr</w:t>
      </w:r>
      <w:proofErr w:type="spellEnd"/>
      <w:r w:rsidRPr="004F232A">
        <w:rPr>
          <w:color w:val="000000"/>
          <w:sz w:val="24"/>
          <w:szCs w:val="24"/>
        </w:rPr>
        <w:t>. -1997. –</w:t>
      </w:r>
      <w:proofErr w:type="spellStart"/>
      <w:r w:rsidRPr="004F232A">
        <w:rPr>
          <w:color w:val="000000"/>
          <w:sz w:val="24"/>
          <w:szCs w:val="24"/>
          <w:lang w:val="en-US"/>
        </w:rPr>
        <w:t>Vol</w:t>
      </w:r>
      <w:proofErr w:type="spellEnd"/>
      <w:r w:rsidRPr="004F232A">
        <w:rPr>
          <w:color w:val="000000"/>
          <w:sz w:val="24"/>
          <w:szCs w:val="24"/>
        </w:rPr>
        <w:t>. 3, № 58. -</w:t>
      </w:r>
      <w:r w:rsidRPr="004F232A">
        <w:rPr>
          <w:color w:val="000000"/>
          <w:sz w:val="24"/>
          <w:szCs w:val="24"/>
          <w:lang w:val="en-US"/>
        </w:rPr>
        <w:t>P</w:t>
      </w:r>
      <w:r w:rsidRPr="004F232A">
        <w:rPr>
          <w:color w:val="000000"/>
          <w:sz w:val="24"/>
          <w:szCs w:val="24"/>
        </w:rPr>
        <w:t>. 75-85.</w:t>
      </w:r>
    </w:p>
    <w:p w:rsidR="00791506" w:rsidRPr="004F232A" w:rsidRDefault="00791506" w:rsidP="0031619D">
      <w:pPr>
        <w:tabs>
          <w:tab w:val="left" w:pos="426"/>
        </w:tabs>
        <w:ind w:firstLine="567"/>
        <w:rPr>
          <w:sz w:val="24"/>
          <w:szCs w:val="24"/>
        </w:rPr>
      </w:pPr>
    </w:p>
    <w:p w:rsidR="00791506" w:rsidRPr="004F232A" w:rsidRDefault="00791506" w:rsidP="0031619D">
      <w:pPr>
        <w:tabs>
          <w:tab w:val="left" w:pos="426"/>
        </w:tabs>
        <w:ind w:firstLine="567"/>
        <w:rPr>
          <w:color w:val="000000"/>
          <w:sz w:val="24"/>
          <w:szCs w:val="24"/>
        </w:rPr>
      </w:pPr>
      <w:r w:rsidRPr="004F232A">
        <w:rPr>
          <w:color w:val="000000"/>
          <w:sz w:val="24"/>
          <w:szCs w:val="24"/>
        </w:rPr>
        <w:t xml:space="preserve">Корнилов В.И. Турбулентный пограничный слой на теле вращения при периодическом </w:t>
      </w:r>
      <w:proofErr w:type="spellStart"/>
      <w:r w:rsidRPr="004F232A">
        <w:rPr>
          <w:color w:val="000000"/>
          <w:sz w:val="24"/>
          <w:szCs w:val="24"/>
        </w:rPr>
        <w:t>вдуве</w:t>
      </w:r>
      <w:proofErr w:type="spellEnd"/>
      <w:r w:rsidRPr="004F232A">
        <w:rPr>
          <w:color w:val="000000"/>
          <w:sz w:val="24"/>
          <w:szCs w:val="24"/>
        </w:rPr>
        <w:t>/отсосе // Теплофизика и аэромеханика. - 2006. - Т. 13, №. 3. - С. 369-385.</w:t>
      </w:r>
    </w:p>
    <w:p w:rsidR="00791506" w:rsidRPr="004F232A" w:rsidRDefault="00791506" w:rsidP="0031619D">
      <w:pPr>
        <w:ind w:firstLine="567"/>
        <w:rPr>
          <w:sz w:val="24"/>
          <w:szCs w:val="24"/>
        </w:rPr>
      </w:pPr>
    </w:p>
    <w:p w:rsidR="00791506" w:rsidRPr="004F232A" w:rsidRDefault="00791506" w:rsidP="0031619D">
      <w:pPr>
        <w:tabs>
          <w:tab w:val="left" w:pos="426"/>
        </w:tabs>
        <w:ind w:firstLine="567"/>
        <w:rPr>
          <w:sz w:val="24"/>
          <w:szCs w:val="24"/>
        </w:rPr>
      </w:pPr>
      <w:r w:rsidRPr="004F232A">
        <w:rPr>
          <w:color w:val="000000"/>
          <w:sz w:val="24"/>
          <w:szCs w:val="24"/>
        </w:rPr>
        <w:t xml:space="preserve">Кузнецов, А. Ю. Консорциум - механизм организации подписки на электронные ресурсы//Российский фонд фундаментальных исследований: десять лет служения российской науке. </w:t>
      </w:r>
      <w:proofErr w:type="gramStart"/>
      <w:r w:rsidRPr="004F232A">
        <w:rPr>
          <w:color w:val="000000"/>
          <w:sz w:val="24"/>
          <w:szCs w:val="24"/>
        </w:rPr>
        <w:t>-М</w:t>
      </w:r>
      <w:proofErr w:type="gramEnd"/>
      <w:r w:rsidRPr="004F232A">
        <w:rPr>
          <w:color w:val="000000"/>
          <w:sz w:val="24"/>
          <w:szCs w:val="24"/>
        </w:rPr>
        <w:t xml:space="preserve">.: </w:t>
      </w:r>
      <w:proofErr w:type="spellStart"/>
      <w:r w:rsidRPr="004F232A">
        <w:rPr>
          <w:color w:val="000000"/>
          <w:sz w:val="24"/>
          <w:szCs w:val="24"/>
        </w:rPr>
        <w:t>Науч</w:t>
      </w:r>
      <w:proofErr w:type="spellEnd"/>
      <w:r w:rsidRPr="004F232A">
        <w:rPr>
          <w:color w:val="000000"/>
          <w:sz w:val="24"/>
          <w:szCs w:val="24"/>
        </w:rPr>
        <w:t>. мир, 2003. -С. 340-342.</w:t>
      </w:r>
    </w:p>
    <w:p w:rsidR="00791506" w:rsidRPr="004F232A" w:rsidRDefault="00791506" w:rsidP="0031619D">
      <w:pPr>
        <w:ind w:firstLine="567"/>
        <w:rPr>
          <w:sz w:val="24"/>
          <w:szCs w:val="24"/>
        </w:rPr>
      </w:pPr>
    </w:p>
    <w:p w:rsidR="00791506" w:rsidRPr="004F232A" w:rsidRDefault="00791506" w:rsidP="0031619D">
      <w:pPr>
        <w:ind w:firstLine="567"/>
        <w:rPr>
          <w:sz w:val="24"/>
          <w:szCs w:val="24"/>
        </w:rPr>
      </w:pPr>
      <w:proofErr w:type="spellStart"/>
      <w:proofErr w:type="gramStart"/>
      <w:r w:rsidRPr="004F232A">
        <w:rPr>
          <w:sz w:val="24"/>
          <w:szCs w:val="24"/>
          <w:u w:val="single"/>
        </w:rPr>
        <w:t>Интернет-документы</w:t>
      </w:r>
      <w:proofErr w:type="spellEnd"/>
      <w:proofErr w:type="gramEnd"/>
      <w:r w:rsidRPr="004F232A">
        <w:rPr>
          <w:sz w:val="24"/>
          <w:szCs w:val="24"/>
        </w:rPr>
        <w:t>:</w:t>
      </w:r>
    </w:p>
    <w:p w:rsidR="00791506" w:rsidRPr="004F232A" w:rsidRDefault="00791506" w:rsidP="0031619D">
      <w:pPr>
        <w:ind w:firstLine="567"/>
        <w:rPr>
          <w:color w:val="000000"/>
          <w:sz w:val="24"/>
          <w:szCs w:val="24"/>
        </w:rPr>
      </w:pPr>
      <w:r w:rsidRPr="004F232A">
        <w:rPr>
          <w:color w:val="000000"/>
          <w:sz w:val="24"/>
          <w:szCs w:val="24"/>
        </w:rPr>
        <w:t xml:space="preserve">Официальные периодические </w:t>
      </w:r>
      <w:r w:rsidR="0031619D" w:rsidRPr="004F232A">
        <w:rPr>
          <w:color w:val="000000"/>
          <w:sz w:val="24"/>
          <w:szCs w:val="24"/>
        </w:rPr>
        <w:t>издания:</w:t>
      </w:r>
      <w:r w:rsidRPr="004F232A">
        <w:rPr>
          <w:color w:val="000000"/>
          <w:sz w:val="24"/>
          <w:szCs w:val="24"/>
        </w:rPr>
        <w:t xml:space="preserve"> электрон</w:t>
      </w:r>
      <w:proofErr w:type="gramStart"/>
      <w:r w:rsidRPr="004F232A">
        <w:rPr>
          <w:color w:val="000000"/>
          <w:sz w:val="24"/>
          <w:szCs w:val="24"/>
        </w:rPr>
        <w:t>.</w:t>
      </w:r>
      <w:proofErr w:type="gramEnd"/>
      <w:r w:rsidRPr="004F232A">
        <w:rPr>
          <w:color w:val="000000"/>
          <w:sz w:val="24"/>
          <w:szCs w:val="24"/>
        </w:rPr>
        <w:t xml:space="preserve"> </w:t>
      </w:r>
      <w:proofErr w:type="gramStart"/>
      <w:r w:rsidRPr="004F232A">
        <w:rPr>
          <w:color w:val="000000"/>
          <w:sz w:val="24"/>
          <w:szCs w:val="24"/>
        </w:rPr>
        <w:t>п</w:t>
      </w:r>
      <w:proofErr w:type="gramEnd"/>
      <w:r w:rsidRPr="004F232A">
        <w:rPr>
          <w:color w:val="000000"/>
          <w:sz w:val="24"/>
          <w:szCs w:val="24"/>
        </w:rPr>
        <w:t xml:space="preserve">утеводитель / Рос. </w:t>
      </w:r>
      <w:proofErr w:type="spellStart"/>
      <w:r w:rsidRPr="004F232A">
        <w:rPr>
          <w:color w:val="000000"/>
          <w:sz w:val="24"/>
          <w:szCs w:val="24"/>
        </w:rPr>
        <w:t>нац</w:t>
      </w:r>
      <w:proofErr w:type="spellEnd"/>
      <w:r w:rsidRPr="004F232A">
        <w:rPr>
          <w:color w:val="000000"/>
          <w:sz w:val="24"/>
          <w:szCs w:val="24"/>
        </w:rPr>
        <w:t xml:space="preserve">. </w:t>
      </w:r>
      <w:proofErr w:type="spellStart"/>
      <w:r w:rsidRPr="004F232A">
        <w:rPr>
          <w:color w:val="000000"/>
          <w:sz w:val="24"/>
          <w:szCs w:val="24"/>
        </w:rPr>
        <w:t>б</w:t>
      </w:r>
      <w:r w:rsidRPr="004F232A">
        <w:rPr>
          <w:color w:val="000000"/>
          <w:sz w:val="24"/>
          <w:szCs w:val="24"/>
        </w:rPr>
        <w:noBreakHyphen/>
        <w:t>ка</w:t>
      </w:r>
      <w:proofErr w:type="spellEnd"/>
      <w:r w:rsidRPr="004F232A">
        <w:rPr>
          <w:color w:val="000000"/>
          <w:sz w:val="24"/>
          <w:szCs w:val="24"/>
        </w:rPr>
        <w:t>, Центр правовой информации. [СПб.], 2005–2007. URL:  http://www.nlr.ru/lawcenter/izd/index.html (дата обращения: 18.01.2007).</w:t>
      </w:r>
    </w:p>
    <w:p w:rsidR="00791506" w:rsidRPr="004F232A" w:rsidRDefault="00791506" w:rsidP="0031619D">
      <w:pPr>
        <w:ind w:firstLine="567"/>
        <w:rPr>
          <w:color w:val="000000"/>
          <w:sz w:val="24"/>
          <w:szCs w:val="24"/>
        </w:rPr>
      </w:pPr>
      <w:r w:rsidRPr="004F232A">
        <w:rPr>
          <w:color w:val="000000"/>
          <w:sz w:val="24"/>
          <w:szCs w:val="24"/>
        </w:rPr>
        <w:tab/>
      </w:r>
    </w:p>
    <w:p w:rsidR="00791506" w:rsidRPr="004F232A" w:rsidRDefault="00791506" w:rsidP="0031619D">
      <w:pPr>
        <w:ind w:firstLine="567"/>
        <w:rPr>
          <w:color w:val="000000"/>
          <w:sz w:val="24"/>
          <w:szCs w:val="24"/>
        </w:rPr>
      </w:pPr>
      <w:r w:rsidRPr="004F232A">
        <w:rPr>
          <w:color w:val="000000"/>
          <w:sz w:val="24"/>
          <w:szCs w:val="24"/>
        </w:rPr>
        <w:t xml:space="preserve">Логинова Л. Г. Сущность результата дополнительного образования детей // Образование: исследовано в </w:t>
      </w:r>
      <w:r w:rsidR="0031619D" w:rsidRPr="004F232A">
        <w:rPr>
          <w:color w:val="000000"/>
          <w:sz w:val="24"/>
          <w:szCs w:val="24"/>
        </w:rPr>
        <w:t>мире:</w:t>
      </w:r>
      <w:r w:rsidRPr="004F232A">
        <w:rPr>
          <w:color w:val="000000"/>
          <w:sz w:val="24"/>
          <w:szCs w:val="24"/>
        </w:rPr>
        <w:t xml:space="preserve"> </w:t>
      </w:r>
      <w:proofErr w:type="spellStart"/>
      <w:r w:rsidRPr="004F232A">
        <w:rPr>
          <w:color w:val="000000"/>
          <w:sz w:val="24"/>
          <w:szCs w:val="24"/>
        </w:rPr>
        <w:t>междунар</w:t>
      </w:r>
      <w:proofErr w:type="spellEnd"/>
      <w:r w:rsidRPr="004F232A">
        <w:rPr>
          <w:color w:val="000000"/>
          <w:sz w:val="24"/>
          <w:szCs w:val="24"/>
        </w:rPr>
        <w:t xml:space="preserve">. </w:t>
      </w:r>
      <w:proofErr w:type="spellStart"/>
      <w:r w:rsidRPr="004F232A">
        <w:rPr>
          <w:color w:val="000000"/>
          <w:sz w:val="24"/>
          <w:szCs w:val="24"/>
        </w:rPr>
        <w:t>науч</w:t>
      </w:r>
      <w:proofErr w:type="spellEnd"/>
      <w:r w:rsidRPr="004F232A">
        <w:rPr>
          <w:color w:val="000000"/>
          <w:sz w:val="24"/>
          <w:szCs w:val="24"/>
        </w:rPr>
        <w:t xml:space="preserve">. </w:t>
      </w:r>
      <w:proofErr w:type="spellStart"/>
      <w:r w:rsidRPr="004F232A">
        <w:rPr>
          <w:color w:val="000000"/>
          <w:sz w:val="24"/>
          <w:szCs w:val="24"/>
        </w:rPr>
        <w:t>пед</w:t>
      </w:r>
      <w:proofErr w:type="spellEnd"/>
      <w:r w:rsidRPr="004F232A">
        <w:rPr>
          <w:color w:val="000000"/>
          <w:sz w:val="24"/>
          <w:szCs w:val="24"/>
        </w:rPr>
        <w:t xml:space="preserve">. </w:t>
      </w:r>
      <w:proofErr w:type="spellStart"/>
      <w:r w:rsidRPr="004F232A">
        <w:rPr>
          <w:color w:val="000000"/>
          <w:sz w:val="24"/>
          <w:szCs w:val="24"/>
        </w:rPr>
        <w:t>интернет-журн</w:t>
      </w:r>
      <w:proofErr w:type="spellEnd"/>
      <w:r w:rsidRPr="004F232A">
        <w:rPr>
          <w:color w:val="000000"/>
          <w:sz w:val="24"/>
          <w:szCs w:val="24"/>
        </w:rPr>
        <w:t>. 21.10.03. URL: http://www.oim.ru/reader.asp?nomer= 366 (дата обращения: 17.04.07).</w:t>
      </w:r>
    </w:p>
    <w:p w:rsidR="00791506" w:rsidRPr="004F232A" w:rsidRDefault="00791506" w:rsidP="0031619D">
      <w:pPr>
        <w:ind w:firstLine="567"/>
        <w:rPr>
          <w:color w:val="000000"/>
          <w:sz w:val="24"/>
          <w:szCs w:val="24"/>
        </w:rPr>
      </w:pPr>
    </w:p>
    <w:p w:rsidR="00791506" w:rsidRPr="004F232A" w:rsidRDefault="00791506" w:rsidP="0031619D">
      <w:pPr>
        <w:ind w:firstLine="567"/>
        <w:rPr>
          <w:color w:val="000000"/>
          <w:sz w:val="24"/>
          <w:szCs w:val="24"/>
        </w:rPr>
      </w:pPr>
      <w:r w:rsidRPr="004F232A">
        <w:rPr>
          <w:color w:val="000000"/>
          <w:sz w:val="24"/>
          <w:szCs w:val="24"/>
        </w:rPr>
        <w:t>http://www.nlr.ru/index.html (дата обращения: 20.02.2007)</w:t>
      </w:r>
    </w:p>
    <w:p w:rsidR="00791506" w:rsidRPr="004F232A" w:rsidRDefault="006D3BB7" w:rsidP="0031619D">
      <w:pPr>
        <w:ind w:firstLine="567"/>
        <w:rPr>
          <w:color w:val="000000"/>
          <w:sz w:val="24"/>
          <w:szCs w:val="24"/>
        </w:rPr>
      </w:pPr>
      <w:r>
        <w:rPr>
          <w:noProof/>
          <w:color w:val="000000"/>
          <w:sz w:val="24"/>
          <w:szCs w:val="24"/>
        </w:rPr>
        <w:drawing>
          <wp:anchor distT="0" distB="0" distL="114300" distR="114300" simplePos="0" relativeHeight="251657216" behindDoc="1" locked="0" layoutInCell="1" allowOverlap="1">
            <wp:simplePos x="0" y="0"/>
            <wp:positionH relativeFrom="column">
              <wp:posOffset>-513715</wp:posOffset>
            </wp:positionH>
            <wp:positionV relativeFrom="paragraph">
              <wp:posOffset>163005</wp:posOffset>
            </wp:positionV>
            <wp:extent cx="6663690" cy="6964045"/>
            <wp:effectExtent l="0" t="0" r="0" b="0"/>
            <wp:wrapNone/>
            <wp:docPr id="13" name="Рисунок 13" descr="Logo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2016"/>
                    <pic:cNvPicPr>
                      <a:picLocks noChangeAspect="1" noChangeArrowheads="1"/>
                    </pic:cNvPicPr>
                  </pic:nvPicPr>
                  <pic:blipFill>
                    <a:blip r:embed="rId8" cstate="print">
                      <a:lum bright="58000"/>
                    </a:blip>
                    <a:srcRect/>
                    <a:stretch>
                      <a:fillRect/>
                    </a:stretch>
                  </pic:blipFill>
                  <pic:spPr bwMode="auto">
                    <a:xfrm>
                      <a:off x="0" y="0"/>
                      <a:ext cx="6663690" cy="6964045"/>
                    </a:xfrm>
                    <a:prstGeom prst="rect">
                      <a:avLst/>
                    </a:prstGeom>
                    <a:noFill/>
                  </pic:spPr>
                </pic:pic>
              </a:graphicData>
            </a:graphic>
          </wp:anchor>
        </w:drawing>
      </w:r>
    </w:p>
    <w:p w:rsidR="00791506" w:rsidRPr="004F232A" w:rsidRDefault="00791506" w:rsidP="0031619D">
      <w:pPr>
        <w:ind w:firstLine="567"/>
        <w:rPr>
          <w:color w:val="000000"/>
          <w:sz w:val="24"/>
          <w:szCs w:val="24"/>
        </w:rPr>
      </w:pPr>
      <w:r w:rsidRPr="004F232A">
        <w:rPr>
          <w:color w:val="000000"/>
          <w:sz w:val="24"/>
          <w:szCs w:val="24"/>
        </w:rPr>
        <w:t>Рынок тренингов Новосибирска:</w:t>
      </w:r>
      <w:r w:rsidR="0031619D">
        <w:rPr>
          <w:color w:val="000000"/>
          <w:sz w:val="24"/>
          <w:szCs w:val="24"/>
        </w:rPr>
        <w:t xml:space="preserve"> </w:t>
      </w:r>
      <w:r w:rsidRPr="004F232A">
        <w:rPr>
          <w:color w:val="000000"/>
          <w:sz w:val="24"/>
          <w:szCs w:val="24"/>
        </w:rPr>
        <w:t xml:space="preserve">своя игра [Электронный ресурс]. </w:t>
      </w:r>
      <w:proofErr w:type="gramStart"/>
      <w:r w:rsidRPr="004F232A">
        <w:rPr>
          <w:color w:val="000000"/>
          <w:sz w:val="24"/>
          <w:szCs w:val="24"/>
        </w:rPr>
        <w:t>-Р</w:t>
      </w:r>
      <w:proofErr w:type="gramEnd"/>
      <w:r w:rsidRPr="004F232A">
        <w:rPr>
          <w:color w:val="000000"/>
          <w:sz w:val="24"/>
          <w:szCs w:val="24"/>
        </w:rPr>
        <w:t>ежим доступа: http://nsk.adme.ru/news/2006/07/03/2121.html</w:t>
      </w:r>
    </w:p>
    <w:p w:rsidR="00791506" w:rsidRPr="004F232A" w:rsidRDefault="00791506" w:rsidP="0031619D">
      <w:pPr>
        <w:ind w:firstLine="567"/>
        <w:rPr>
          <w:color w:val="000000"/>
          <w:sz w:val="24"/>
          <w:szCs w:val="24"/>
        </w:rPr>
      </w:pPr>
    </w:p>
    <w:p w:rsidR="00791506" w:rsidRDefault="00791506" w:rsidP="0031619D">
      <w:pPr>
        <w:ind w:firstLine="567"/>
        <w:rPr>
          <w:color w:val="000000"/>
          <w:sz w:val="24"/>
          <w:szCs w:val="24"/>
        </w:rPr>
      </w:pPr>
      <w:proofErr w:type="spellStart"/>
      <w:r w:rsidRPr="004F232A">
        <w:rPr>
          <w:color w:val="000000"/>
          <w:sz w:val="24"/>
          <w:szCs w:val="24"/>
        </w:rPr>
        <w:t>Литчфорд</w:t>
      </w:r>
      <w:proofErr w:type="spellEnd"/>
      <w:r w:rsidRPr="004F232A">
        <w:rPr>
          <w:color w:val="000000"/>
          <w:sz w:val="24"/>
          <w:szCs w:val="24"/>
        </w:rPr>
        <w:t xml:space="preserve"> Е. У. С Белой Армией по Сибири [Электронный ресурс] // Восточный фронт Армии Генерала А. В. </w:t>
      </w:r>
      <w:r w:rsidR="0031619D" w:rsidRPr="004F232A">
        <w:rPr>
          <w:color w:val="000000"/>
          <w:sz w:val="24"/>
          <w:szCs w:val="24"/>
        </w:rPr>
        <w:t>Колчака:</w:t>
      </w:r>
      <w:r w:rsidRPr="004F232A">
        <w:rPr>
          <w:color w:val="000000"/>
          <w:sz w:val="24"/>
          <w:szCs w:val="24"/>
        </w:rPr>
        <w:t xml:space="preserve"> </w:t>
      </w:r>
      <w:r w:rsidR="0031619D" w:rsidRPr="004F232A">
        <w:rPr>
          <w:color w:val="000000"/>
          <w:sz w:val="24"/>
          <w:szCs w:val="24"/>
        </w:rPr>
        <w:t>сайт. -</w:t>
      </w:r>
      <w:r w:rsidRPr="004F232A">
        <w:rPr>
          <w:color w:val="000000"/>
          <w:sz w:val="24"/>
          <w:szCs w:val="24"/>
        </w:rPr>
        <w:t xml:space="preserve"> URL: </w:t>
      </w:r>
      <w:hyperlink r:id="rId13" w:history="1">
        <w:r w:rsidRPr="004F232A">
          <w:rPr>
            <w:color w:val="000000"/>
            <w:sz w:val="24"/>
            <w:szCs w:val="24"/>
          </w:rPr>
          <w:t>http://east-front.narod.ru/memo/latchford.htm</w:t>
        </w:r>
      </w:hyperlink>
      <w:r w:rsidRPr="004F232A">
        <w:rPr>
          <w:color w:val="000000"/>
          <w:sz w:val="24"/>
          <w:szCs w:val="24"/>
        </w:rPr>
        <w:t xml:space="preserve"> (дата обращения 23.08.2007).</w:t>
      </w: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6D3BB7">
      <w:pPr>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F47CF9" w:rsidRDefault="00F47CF9" w:rsidP="006D3BB7">
      <w:pPr>
        <w:rPr>
          <w:color w:val="000000"/>
          <w:sz w:val="24"/>
          <w:szCs w:val="24"/>
        </w:rPr>
      </w:pPr>
    </w:p>
    <w:p w:rsidR="00F47CF9" w:rsidRDefault="00F47CF9" w:rsidP="006D3BB7">
      <w:pPr>
        <w:rPr>
          <w:color w:val="000000"/>
          <w:sz w:val="24"/>
          <w:szCs w:val="24"/>
        </w:rPr>
      </w:pPr>
    </w:p>
    <w:p w:rsidR="0031619D" w:rsidRDefault="006D3BB7" w:rsidP="006D3BB7">
      <w:pPr>
        <w:rPr>
          <w:color w:val="000000"/>
          <w:sz w:val="24"/>
          <w:szCs w:val="24"/>
        </w:rPr>
      </w:pPr>
      <w:r w:rsidRPr="00022066">
        <w:rPr>
          <w:noProof/>
          <w:color w:val="000000"/>
          <w:sz w:val="24"/>
          <w:szCs w:val="24"/>
        </w:rPr>
        <w:lastRenderedPageBreak/>
        <w:drawing>
          <wp:anchor distT="0" distB="0" distL="114300" distR="114300" simplePos="0" relativeHeight="251660288" behindDoc="1" locked="0" layoutInCell="1" allowOverlap="1">
            <wp:simplePos x="0" y="0"/>
            <wp:positionH relativeFrom="column">
              <wp:posOffset>-589280</wp:posOffset>
            </wp:positionH>
            <wp:positionV relativeFrom="paragraph">
              <wp:posOffset>151575</wp:posOffset>
            </wp:positionV>
            <wp:extent cx="6663690" cy="6964045"/>
            <wp:effectExtent l="0" t="0" r="0" b="0"/>
            <wp:wrapNone/>
            <wp:docPr id="18" name="Рисунок 18" descr="Logo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2016"/>
                    <pic:cNvPicPr>
                      <a:picLocks noChangeAspect="1" noChangeArrowheads="1"/>
                    </pic:cNvPicPr>
                  </pic:nvPicPr>
                  <pic:blipFill>
                    <a:blip r:embed="rId8" cstate="print">
                      <a:lum bright="58000"/>
                    </a:blip>
                    <a:srcRect/>
                    <a:stretch>
                      <a:fillRect/>
                    </a:stretch>
                  </pic:blipFill>
                  <pic:spPr bwMode="auto">
                    <a:xfrm>
                      <a:off x="0" y="0"/>
                      <a:ext cx="6663690" cy="6964045"/>
                    </a:xfrm>
                    <a:prstGeom prst="rect">
                      <a:avLst/>
                    </a:prstGeom>
                    <a:noFill/>
                  </pic:spPr>
                </pic:pic>
              </a:graphicData>
            </a:graphic>
          </wp:anchor>
        </w:drawing>
      </w:r>
    </w:p>
    <w:p w:rsidR="00022066" w:rsidRPr="00022066" w:rsidRDefault="00022066" w:rsidP="00022066">
      <w:pPr>
        <w:jc w:val="right"/>
        <w:rPr>
          <w:noProof/>
          <w:color w:val="000000"/>
          <w:sz w:val="24"/>
          <w:szCs w:val="24"/>
        </w:rPr>
      </w:pPr>
      <w:r w:rsidRPr="00022066">
        <w:rPr>
          <w:noProof/>
          <w:color w:val="000000"/>
          <w:sz w:val="24"/>
          <w:szCs w:val="24"/>
        </w:rPr>
        <w:t>Приложение 3</w:t>
      </w:r>
    </w:p>
    <w:p w:rsidR="0031619D" w:rsidRDefault="0031619D" w:rsidP="0031619D">
      <w:pPr>
        <w:jc w:val="center"/>
        <w:rPr>
          <w:b/>
          <w:noProof/>
          <w:color w:val="000000"/>
          <w:sz w:val="24"/>
          <w:szCs w:val="24"/>
        </w:rPr>
      </w:pPr>
      <w:r w:rsidRPr="0031619D">
        <w:rPr>
          <w:b/>
          <w:noProof/>
          <w:color w:val="000000"/>
          <w:sz w:val="24"/>
          <w:szCs w:val="24"/>
        </w:rPr>
        <w:t>Пример оформления статьи</w:t>
      </w:r>
    </w:p>
    <w:p w:rsidR="0031619D" w:rsidRDefault="0031619D" w:rsidP="0031619D">
      <w:pPr>
        <w:jc w:val="center"/>
        <w:rPr>
          <w:b/>
          <w:noProof/>
          <w:color w:val="000000"/>
          <w:sz w:val="24"/>
          <w:szCs w:val="24"/>
        </w:rPr>
      </w:pPr>
    </w:p>
    <w:p w:rsidR="0031619D" w:rsidRPr="001A7553" w:rsidRDefault="0031619D" w:rsidP="0031619D">
      <w:pPr>
        <w:ind w:right="424" w:firstLine="709"/>
        <w:jc w:val="center"/>
        <w:rPr>
          <w:rFonts w:eastAsia="Calibri"/>
          <w:sz w:val="24"/>
          <w:szCs w:val="28"/>
          <w:lang w:eastAsia="en-US"/>
        </w:rPr>
      </w:pPr>
      <w:r w:rsidRPr="001A7553">
        <w:rPr>
          <w:rFonts w:eastAsia="Calibri"/>
          <w:b/>
          <w:sz w:val="24"/>
          <w:szCs w:val="28"/>
          <w:lang w:eastAsia="en-US"/>
        </w:rPr>
        <w:t>Я.А. Зверькова,</w:t>
      </w:r>
      <w:r w:rsidR="002C019A">
        <w:rPr>
          <w:rFonts w:eastAsia="Calibri"/>
          <w:b/>
          <w:sz w:val="24"/>
          <w:szCs w:val="28"/>
          <w:lang w:eastAsia="en-US"/>
        </w:rPr>
        <w:t xml:space="preserve"> </w:t>
      </w:r>
      <w:r w:rsidRPr="001A7553">
        <w:rPr>
          <w:rFonts w:eastAsia="Calibri"/>
          <w:sz w:val="24"/>
          <w:szCs w:val="28"/>
          <w:lang w:eastAsia="en-US"/>
        </w:rPr>
        <w:t xml:space="preserve">преподаватель </w:t>
      </w:r>
    </w:p>
    <w:p w:rsidR="0031619D" w:rsidRPr="001A7553" w:rsidRDefault="0031619D" w:rsidP="0031619D">
      <w:pPr>
        <w:ind w:right="424" w:firstLine="709"/>
        <w:jc w:val="center"/>
        <w:rPr>
          <w:rFonts w:eastAsia="Calibri"/>
          <w:sz w:val="24"/>
          <w:szCs w:val="28"/>
          <w:lang w:eastAsia="en-US"/>
        </w:rPr>
      </w:pPr>
      <w:r w:rsidRPr="001A7553">
        <w:rPr>
          <w:rFonts w:eastAsia="Calibri"/>
          <w:b/>
          <w:sz w:val="24"/>
          <w:szCs w:val="28"/>
          <w:lang w:eastAsia="en-US"/>
        </w:rPr>
        <w:t xml:space="preserve">М.Е. </w:t>
      </w:r>
      <w:proofErr w:type="spellStart"/>
      <w:r w:rsidRPr="001A7553">
        <w:rPr>
          <w:rFonts w:eastAsia="Calibri"/>
          <w:b/>
          <w:sz w:val="24"/>
          <w:szCs w:val="28"/>
          <w:lang w:eastAsia="en-US"/>
        </w:rPr>
        <w:t>Цыпылов</w:t>
      </w:r>
      <w:proofErr w:type="spellEnd"/>
      <w:r w:rsidRPr="001A7553">
        <w:rPr>
          <w:rFonts w:eastAsia="Calibri"/>
          <w:b/>
          <w:sz w:val="24"/>
          <w:szCs w:val="28"/>
          <w:lang w:eastAsia="en-US"/>
        </w:rPr>
        <w:t>,</w:t>
      </w:r>
      <w:r w:rsidRPr="001A7553">
        <w:rPr>
          <w:rFonts w:eastAsia="Calibri"/>
          <w:sz w:val="24"/>
          <w:szCs w:val="28"/>
          <w:lang w:eastAsia="en-US"/>
        </w:rPr>
        <w:t xml:space="preserve"> студент группы ЗБ-133</w:t>
      </w:r>
    </w:p>
    <w:p w:rsidR="0031619D" w:rsidRPr="001A7553" w:rsidRDefault="0031619D" w:rsidP="0031619D">
      <w:pPr>
        <w:ind w:right="424" w:firstLine="709"/>
        <w:jc w:val="center"/>
        <w:rPr>
          <w:rFonts w:eastAsia="Calibri"/>
          <w:sz w:val="24"/>
          <w:szCs w:val="28"/>
          <w:lang w:eastAsia="en-US"/>
        </w:rPr>
      </w:pPr>
      <w:proofErr w:type="spellStart"/>
      <w:r w:rsidRPr="001A7553">
        <w:rPr>
          <w:rFonts w:eastAsia="Calibri"/>
          <w:sz w:val="24"/>
          <w:szCs w:val="28"/>
          <w:lang w:eastAsia="en-US"/>
        </w:rPr>
        <w:t>Восточно-Сибирский</w:t>
      </w:r>
      <w:proofErr w:type="spellEnd"/>
      <w:r w:rsidRPr="001A7553">
        <w:rPr>
          <w:rFonts w:eastAsia="Calibri"/>
          <w:sz w:val="24"/>
          <w:szCs w:val="28"/>
          <w:lang w:eastAsia="en-US"/>
        </w:rPr>
        <w:t xml:space="preserve"> государственный университет технологий и управления 670013, Россия, </w:t>
      </w:r>
      <w:proofErr w:type="gramStart"/>
      <w:r w:rsidRPr="001A7553">
        <w:rPr>
          <w:rFonts w:eastAsia="Calibri"/>
          <w:sz w:val="24"/>
          <w:szCs w:val="28"/>
          <w:lang w:eastAsia="en-US"/>
        </w:rPr>
        <w:t>г</w:t>
      </w:r>
      <w:proofErr w:type="gramEnd"/>
      <w:r w:rsidRPr="001A7553">
        <w:rPr>
          <w:rFonts w:eastAsia="Calibri"/>
          <w:sz w:val="24"/>
          <w:szCs w:val="28"/>
          <w:lang w:eastAsia="en-US"/>
        </w:rPr>
        <w:t>. Улан-Удэ, Ключевская, 40В</w:t>
      </w:r>
      <w:r w:rsidR="00134DD0">
        <w:rPr>
          <w:rFonts w:eastAsia="Calibri"/>
          <w:sz w:val="24"/>
          <w:szCs w:val="28"/>
          <w:lang w:eastAsia="en-US"/>
        </w:rPr>
        <w:t xml:space="preserve">, </w:t>
      </w:r>
      <w:r w:rsidRPr="001A7553">
        <w:rPr>
          <w:rFonts w:eastAsia="Calibri"/>
          <w:sz w:val="24"/>
          <w:szCs w:val="28"/>
          <w:lang w:eastAsia="en-US"/>
        </w:rPr>
        <w:t xml:space="preserve"> +7(3012) 45-49-61</w:t>
      </w:r>
    </w:p>
    <w:p w:rsidR="0031619D" w:rsidRPr="001A7553" w:rsidRDefault="0031619D" w:rsidP="0031619D">
      <w:pPr>
        <w:ind w:right="424" w:firstLine="709"/>
        <w:jc w:val="center"/>
        <w:rPr>
          <w:rFonts w:eastAsia="Calibri"/>
          <w:sz w:val="24"/>
          <w:szCs w:val="28"/>
          <w:lang w:val="en-US" w:eastAsia="en-US"/>
        </w:rPr>
      </w:pPr>
      <w:proofErr w:type="gramStart"/>
      <w:r w:rsidRPr="001A7553">
        <w:rPr>
          <w:rFonts w:eastAsia="Calibri"/>
          <w:sz w:val="24"/>
          <w:szCs w:val="28"/>
          <w:lang w:val="en-US" w:eastAsia="en-US"/>
        </w:rPr>
        <w:t>e-mail</w:t>
      </w:r>
      <w:proofErr w:type="gramEnd"/>
      <w:r w:rsidRPr="001A7553">
        <w:rPr>
          <w:rFonts w:eastAsia="Calibri"/>
          <w:sz w:val="24"/>
          <w:szCs w:val="28"/>
          <w:lang w:val="en-US" w:eastAsia="en-US"/>
        </w:rPr>
        <w:t xml:space="preserve">: </w:t>
      </w:r>
      <w:hyperlink r:id="rId14" w:history="1">
        <w:r w:rsidRPr="0031619D">
          <w:rPr>
            <w:rFonts w:eastAsia="Calibri"/>
            <w:sz w:val="24"/>
            <w:szCs w:val="28"/>
            <w:lang w:val="en-US" w:eastAsia="en-US"/>
          </w:rPr>
          <w:t>yana.p84@mail.ru</w:t>
        </w:r>
      </w:hyperlink>
    </w:p>
    <w:p w:rsidR="0031619D" w:rsidRPr="001A7553" w:rsidRDefault="0031619D" w:rsidP="0031619D">
      <w:pPr>
        <w:ind w:right="424" w:firstLine="709"/>
        <w:jc w:val="both"/>
        <w:rPr>
          <w:rFonts w:eastAsia="Calibri"/>
          <w:sz w:val="24"/>
          <w:szCs w:val="28"/>
          <w:lang w:eastAsia="en-US"/>
        </w:rPr>
      </w:pPr>
      <w:r w:rsidRPr="001A7553">
        <w:rPr>
          <w:rFonts w:eastAsia="Calibri"/>
          <w:sz w:val="24"/>
          <w:szCs w:val="28"/>
          <w:lang w:eastAsia="en-US"/>
        </w:rPr>
        <w:t>УДК 338.48 368.216</w:t>
      </w:r>
    </w:p>
    <w:p w:rsidR="0031619D" w:rsidRPr="001A7553" w:rsidRDefault="0031619D" w:rsidP="0031619D">
      <w:pPr>
        <w:ind w:right="424" w:firstLine="709"/>
        <w:jc w:val="center"/>
        <w:rPr>
          <w:rFonts w:eastAsia="Calibri"/>
          <w:b/>
          <w:sz w:val="24"/>
          <w:szCs w:val="28"/>
          <w:lang w:eastAsia="en-US"/>
        </w:rPr>
      </w:pPr>
      <w:r w:rsidRPr="001A7553">
        <w:rPr>
          <w:rFonts w:eastAsia="Calibri"/>
          <w:b/>
          <w:sz w:val="24"/>
          <w:szCs w:val="28"/>
          <w:lang w:eastAsia="en-US"/>
        </w:rPr>
        <w:t>РИСКИ И СТРАХОВАНИЕ В ТУРИЗМЕ ПРИ ПУТЕШЕСТВИИ ЖЕЛЕЗНОДОРОЖНЫМ ТРАНСПОРТОМ</w:t>
      </w:r>
    </w:p>
    <w:p w:rsidR="0031619D" w:rsidRPr="001A7553" w:rsidRDefault="0031619D" w:rsidP="0031619D">
      <w:pPr>
        <w:ind w:right="424" w:firstLine="709"/>
        <w:jc w:val="both"/>
        <w:rPr>
          <w:rFonts w:eastAsia="Calibri"/>
          <w:i/>
          <w:sz w:val="24"/>
          <w:szCs w:val="28"/>
          <w:lang w:eastAsia="en-US"/>
        </w:rPr>
      </w:pPr>
      <w:r w:rsidRPr="001A7553">
        <w:rPr>
          <w:rFonts w:eastAsia="Calibri"/>
          <w:i/>
          <w:sz w:val="24"/>
          <w:szCs w:val="28"/>
          <w:lang w:eastAsia="en-US"/>
        </w:rPr>
        <w:t>В статье рассмотрены риски и страхование в туризме, на примере путешествия железнодорожным транспортом. Необходимость страхования в сфере туризма обуславливается международными нормами по предоставлению финансовых гарантий, что, в свою очередь, способствует развитию страхования самих турфирм, в частности, страхованию гражданской ответственности туристских организаций.</w:t>
      </w:r>
      <w:r w:rsidRPr="0031619D">
        <w:rPr>
          <w:rFonts w:eastAsia="Calibri"/>
          <w:i/>
          <w:sz w:val="24"/>
          <w:szCs w:val="28"/>
          <w:lang w:eastAsia="en-US"/>
        </w:rPr>
        <w:t xml:space="preserve"> </w:t>
      </w:r>
      <w:r w:rsidRPr="001A7553">
        <w:rPr>
          <w:rFonts w:eastAsia="Calibri"/>
          <w:i/>
          <w:sz w:val="24"/>
          <w:szCs w:val="28"/>
          <w:lang w:eastAsia="en-US"/>
        </w:rPr>
        <w:t>Увеличение количества путешествующих граждан, при нормальном развитии страховых отношений, ведет к увеличению количества заключенных договоров страхования, и, соответственно, к увеличению суммы собираемых страховых взносов по туристскому страхованию и объемов страхового рынка в целом. Изменение качественной составляющей страховых продуктов позволяет на должном уровне выполнять обязательства страховщикам по договорам страхования, а туристским организациям по обеспечению безопасности туристов, стремящихся, в свою очередь, купить качественный туристский продукт.</w:t>
      </w:r>
    </w:p>
    <w:p w:rsidR="0031619D" w:rsidRPr="001A7553" w:rsidRDefault="0031619D" w:rsidP="0031619D">
      <w:pPr>
        <w:ind w:right="424" w:firstLine="709"/>
        <w:jc w:val="both"/>
        <w:rPr>
          <w:rFonts w:eastAsia="Calibri"/>
          <w:i/>
          <w:sz w:val="24"/>
          <w:szCs w:val="28"/>
          <w:lang w:eastAsia="en-US"/>
        </w:rPr>
      </w:pPr>
      <w:r w:rsidRPr="001A7553">
        <w:rPr>
          <w:rFonts w:eastAsia="Calibri"/>
          <w:b/>
          <w:i/>
          <w:sz w:val="24"/>
          <w:szCs w:val="28"/>
          <w:lang w:eastAsia="en-US"/>
        </w:rPr>
        <w:t>Ключевые слова:</w:t>
      </w:r>
      <w:r w:rsidRPr="001A7553">
        <w:rPr>
          <w:rFonts w:eastAsia="Calibri"/>
          <w:i/>
          <w:sz w:val="24"/>
          <w:szCs w:val="28"/>
          <w:lang w:eastAsia="en-US"/>
        </w:rPr>
        <w:t xml:space="preserve"> риски, страхование, путешествие, железнодорожный транспорт, безопасность туристов.</w:t>
      </w:r>
    </w:p>
    <w:p w:rsidR="0031619D" w:rsidRPr="001A7553" w:rsidRDefault="0031619D" w:rsidP="0031619D">
      <w:pPr>
        <w:ind w:right="424" w:firstLine="709"/>
        <w:jc w:val="both"/>
        <w:rPr>
          <w:rFonts w:eastAsia="Calibri"/>
          <w:i/>
          <w:sz w:val="24"/>
          <w:szCs w:val="28"/>
          <w:lang w:eastAsia="en-US"/>
        </w:rPr>
      </w:pPr>
    </w:p>
    <w:p w:rsidR="0031619D" w:rsidRPr="001A7553" w:rsidRDefault="0031619D" w:rsidP="0031619D">
      <w:pPr>
        <w:ind w:right="424" w:firstLine="709"/>
        <w:jc w:val="center"/>
        <w:rPr>
          <w:rFonts w:eastAsia="Calibri"/>
          <w:sz w:val="24"/>
          <w:szCs w:val="28"/>
          <w:lang w:val="en-US" w:eastAsia="en-US"/>
        </w:rPr>
      </w:pPr>
      <w:r w:rsidRPr="001A7553">
        <w:rPr>
          <w:rFonts w:eastAsia="Calibri"/>
          <w:b/>
          <w:sz w:val="24"/>
          <w:szCs w:val="28"/>
          <w:lang w:val="en-US" w:eastAsia="en-US"/>
        </w:rPr>
        <w:t xml:space="preserve">Y.A. </w:t>
      </w:r>
      <w:proofErr w:type="spellStart"/>
      <w:r w:rsidRPr="001A7553">
        <w:rPr>
          <w:rFonts w:eastAsia="Calibri"/>
          <w:b/>
          <w:sz w:val="24"/>
          <w:szCs w:val="28"/>
          <w:lang w:val="en-US" w:eastAsia="en-US"/>
        </w:rPr>
        <w:t>Zverkova</w:t>
      </w:r>
      <w:proofErr w:type="spellEnd"/>
      <w:r w:rsidRPr="001A7553">
        <w:rPr>
          <w:rFonts w:eastAsia="Calibri"/>
          <w:b/>
          <w:sz w:val="24"/>
          <w:szCs w:val="28"/>
          <w:lang w:val="en-US" w:eastAsia="en-US"/>
        </w:rPr>
        <w:t xml:space="preserve">, </w:t>
      </w:r>
      <w:r w:rsidRPr="001A7553">
        <w:rPr>
          <w:rFonts w:eastAsia="Calibri"/>
          <w:sz w:val="24"/>
          <w:szCs w:val="28"/>
          <w:lang w:val="en-US" w:eastAsia="en-US"/>
        </w:rPr>
        <w:t>lecturer of the department "Social and technological service"</w:t>
      </w:r>
    </w:p>
    <w:p w:rsidR="0031619D" w:rsidRPr="001A7553" w:rsidRDefault="0031619D" w:rsidP="0031619D">
      <w:pPr>
        <w:ind w:right="424" w:firstLine="709"/>
        <w:jc w:val="center"/>
        <w:rPr>
          <w:rFonts w:eastAsia="Calibri"/>
          <w:b/>
          <w:sz w:val="24"/>
          <w:szCs w:val="28"/>
          <w:lang w:val="en-US" w:eastAsia="en-US"/>
        </w:rPr>
      </w:pPr>
      <w:r w:rsidRPr="001A7553">
        <w:rPr>
          <w:rFonts w:eastAsia="Calibri"/>
          <w:b/>
          <w:sz w:val="24"/>
          <w:szCs w:val="28"/>
          <w:lang w:val="en-US" w:eastAsia="en-US"/>
        </w:rPr>
        <w:t xml:space="preserve">M.E. </w:t>
      </w:r>
      <w:proofErr w:type="spellStart"/>
      <w:r w:rsidRPr="001A7553">
        <w:rPr>
          <w:rFonts w:eastAsia="Calibri"/>
          <w:b/>
          <w:sz w:val="24"/>
          <w:szCs w:val="28"/>
          <w:lang w:val="en-US" w:eastAsia="en-US"/>
        </w:rPr>
        <w:t>Tsypylov</w:t>
      </w:r>
      <w:proofErr w:type="spellEnd"/>
      <w:r w:rsidRPr="001A7553">
        <w:rPr>
          <w:rFonts w:eastAsia="Calibri"/>
          <w:b/>
          <w:sz w:val="24"/>
          <w:szCs w:val="28"/>
          <w:lang w:val="en-US" w:eastAsia="en-US"/>
        </w:rPr>
        <w:t xml:space="preserve">, </w:t>
      </w:r>
      <w:r w:rsidRPr="001A7553">
        <w:rPr>
          <w:rFonts w:eastAsia="Calibri"/>
          <w:sz w:val="24"/>
          <w:szCs w:val="28"/>
          <w:lang w:val="en-US" w:eastAsia="en-US"/>
        </w:rPr>
        <w:t>student groupZB-133</w:t>
      </w:r>
    </w:p>
    <w:p w:rsidR="0031619D" w:rsidRPr="001A7553" w:rsidRDefault="0031619D" w:rsidP="0031619D">
      <w:pPr>
        <w:ind w:right="424" w:firstLine="709"/>
        <w:jc w:val="center"/>
        <w:rPr>
          <w:rFonts w:eastAsia="Calibri"/>
          <w:sz w:val="24"/>
          <w:szCs w:val="24"/>
          <w:shd w:val="clear" w:color="auto" w:fill="FFFFFF"/>
          <w:lang w:val="en-US"/>
        </w:rPr>
      </w:pPr>
      <w:r w:rsidRPr="001A7553">
        <w:rPr>
          <w:rFonts w:eastAsia="Calibri"/>
          <w:sz w:val="24"/>
          <w:szCs w:val="24"/>
          <w:shd w:val="clear" w:color="auto" w:fill="FFFFFF"/>
          <w:lang w:val="en-US"/>
        </w:rPr>
        <w:t>East Siberia State University of Technologies and Management</w:t>
      </w:r>
    </w:p>
    <w:p w:rsidR="0031619D" w:rsidRPr="001A7553" w:rsidRDefault="0031619D" w:rsidP="0031619D">
      <w:pPr>
        <w:ind w:right="424" w:firstLine="709"/>
        <w:jc w:val="center"/>
        <w:rPr>
          <w:rFonts w:eastAsia="Calibri"/>
          <w:sz w:val="24"/>
          <w:szCs w:val="24"/>
          <w:shd w:val="clear" w:color="auto" w:fill="FFFFFF"/>
          <w:lang w:val="en-US"/>
        </w:rPr>
      </w:pPr>
      <w:r w:rsidRPr="001A7553">
        <w:rPr>
          <w:rFonts w:eastAsia="Calibri"/>
          <w:sz w:val="24"/>
          <w:szCs w:val="24"/>
          <w:shd w:val="clear" w:color="auto" w:fill="FFFFFF"/>
          <w:lang w:val="en-US"/>
        </w:rPr>
        <w:t xml:space="preserve">670013, Russia, Ulan-Ude, </w:t>
      </w:r>
      <w:proofErr w:type="spellStart"/>
      <w:r w:rsidRPr="001A7553">
        <w:rPr>
          <w:rFonts w:eastAsia="Calibri"/>
          <w:sz w:val="24"/>
          <w:szCs w:val="24"/>
          <w:shd w:val="clear" w:color="auto" w:fill="FFFFFF"/>
          <w:lang w:val="en-US"/>
        </w:rPr>
        <w:t>Kluchevskaya</w:t>
      </w:r>
      <w:proofErr w:type="spellEnd"/>
      <w:r w:rsidRPr="001A7553">
        <w:rPr>
          <w:rFonts w:eastAsia="Calibri"/>
          <w:sz w:val="24"/>
          <w:szCs w:val="24"/>
          <w:shd w:val="clear" w:color="auto" w:fill="FFFFFF"/>
          <w:lang w:val="en-US"/>
        </w:rPr>
        <w:t>, 40B</w:t>
      </w:r>
      <w:proofErr w:type="gramStart"/>
      <w:r w:rsidR="00134DD0" w:rsidRPr="002C54B5">
        <w:rPr>
          <w:rFonts w:eastAsia="Calibri"/>
          <w:sz w:val="24"/>
          <w:szCs w:val="24"/>
          <w:shd w:val="clear" w:color="auto" w:fill="FFFFFF"/>
          <w:lang w:val="en-US"/>
        </w:rPr>
        <w:t xml:space="preserve">, </w:t>
      </w:r>
      <w:r w:rsidRPr="001A7553">
        <w:rPr>
          <w:rFonts w:eastAsia="Calibri"/>
          <w:sz w:val="24"/>
          <w:szCs w:val="24"/>
          <w:shd w:val="clear" w:color="auto" w:fill="FFFFFF"/>
          <w:lang w:val="en-US"/>
        </w:rPr>
        <w:t xml:space="preserve"> +</w:t>
      </w:r>
      <w:proofErr w:type="gramEnd"/>
      <w:r w:rsidRPr="001A7553">
        <w:rPr>
          <w:rFonts w:eastAsia="Calibri"/>
          <w:sz w:val="24"/>
          <w:szCs w:val="24"/>
          <w:shd w:val="clear" w:color="auto" w:fill="FFFFFF"/>
          <w:lang w:val="en-US"/>
        </w:rPr>
        <w:t>7(3012) 45-49-61</w:t>
      </w:r>
    </w:p>
    <w:p w:rsidR="0031619D" w:rsidRPr="001A7553" w:rsidRDefault="0031619D" w:rsidP="0031619D">
      <w:pPr>
        <w:ind w:right="424" w:firstLine="709"/>
        <w:jc w:val="center"/>
        <w:rPr>
          <w:rFonts w:eastAsia="Calibri"/>
          <w:sz w:val="24"/>
          <w:szCs w:val="28"/>
          <w:lang w:val="en-US" w:eastAsia="en-US"/>
        </w:rPr>
      </w:pPr>
      <w:r w:rsidRPr="001A7553">
        <w:rPr>
          <w:rFonts w:eastAsia="Calibri"/>
          <w:sz w:val="24"/>
          <w:szCs w:val="28"/>
          <w:lang w:val="en-US" w:eastAsia="en-US"/>
        </w:rPr>
        <w:t xml:space="preserve">E-mail: </w:t>
      </w:r>
      <w:hyperlink r:id="rId15" w:history="1">
        <w:r w:rsidRPr="0031619D">
          <w:rPr>
            <w:rFonts w:eastAsia="Calibri"/>
            <w:sz w:val="24"/>
            <w:szCs w:val="28"/>
            <w:lang w:val="en-US" w:eastAsia="en-US"/>
          </w:rPr>
          <w:t>yana.p84@mail.ru</w:t>
        </w:r>
      </w:hyperlink>
    </w:p>
    <w:p w:rsidR="0031619D" w:rsidRPr="001A7553" w:rsidRDefault="0031619D" w:rsidP="0031619D">
      <w:pPr>
        <w:ind w:right="424" w:firstLine="709"/>
        <w:jc w:val="both"/>
        <w:rPr>
          <w:rFonts w:eastAsia="Calibri"/>
          <w:i/>
          <w:sz w:val="24"/>
          <w:szCs w:val="28"/>
          <w:lang w:val="en-US" w:eastAsia="en-US"/>
        </w:rPr>
      </w:pPr>
    </w:p>
    <w:p w:rsidR="0031619D" w:rsidRPr="001A7553" w:rsidRDefault="0031619D" w:rsidP="003161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firstLine="709"/>
        <w:jc w:val="center"/>
        <w:rPr>
          <w:b/>
          <w:color w:val="212121"/>
          <w:sz w:val="24"/>
          <w:lang w:val="en-US"/>
        </w:rPr>
      </w:pPr>
      <w:r w:rsidRPr="001A7553">
        <w:rPr>
          <w:b/>
          <w:color w:val="212121"/>
          <w:sz w:val="24"/>
          <w:lang w:val="en-US"/>
        </w:rPr>
        <w:t>RISKS AND INSURANCE IN TOURISM BY TRAVELING BY RAILWAY TRANSPORT</w:t>
      </w:r>
    </w:p>
    <w:p w:rsidR="0031619D" w:rsidRPr="001A7553" w:rsidRDefault="0031619D" w:rsidP="003161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firstLine="709"/>
        <w:jc w:val="both"/>
        <w:rPr>
          <w:i/>
          <w:color w:val="212121"/>
          <w:sz w:val="24"/>
          <w:lang w:val="en-US"/>
        </w:rPr>
      </w:pPr>
      <w:r w:rsidRPr="001A7553">
        <w:rPr>
          <w:i/>
          <w:color w:val="212121"/>
          <w:sz w:val="24"/>
          <w:lang w:val="en-US"/>
        </w:rPr>
        <w:t>The article deals with risks and insurance in tourism, using the example of traveling by rail. The necessity of insurance in the sphere of tourism is stipulated by international norms for the provision of financial guarantees, which in turn promotes the development of insurance by the travel agencies themselves, in particular, the insurance of civil liability of tourist organizations. The increase in the number of traveling citizens, with the normal development of insurance relations, leads to an increase in the number of concluded insurance contracts, and, accordingly, to an increase in the amount of insurance premiums collected for tourist insurance and the volume of the insurance market as a whole. Changing the qualitative component of insurance products allows, at the proper level, to fulfill obligations to insurers under insurance contracts and to tourist organizations to ensure the safety of tourists who, in their turn, seek to buy a quality tourist product.</w:t>
      </w:r>
    </w:p>
    <w:p w:rsidR="0031619D" w:rsidRPr="001A7553" w:rsidRDefault="0031619D" w:rsidP="003161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firstLine="709"/>
        <w:jc w:val="both"/>
        <w:rPr>
          <w:i/>
          <w:color w:val="212121"/>
          <w:sz w:val="24"/>
          <w:lang w:val="en-US"/>
        </w:rPr>
      </w:pPr>
      <w:r w:rsidRPr="001A7553">
        <w:rPr>
          <w:b/>
          <w:i/>
          <w:color w:val="212121"/>
          <w:sz w:val="24"/>
          <w:lang w:val="en-US"/>
        </w:rPr>
        <w:t>Keywords:</w:t>
      </w:r>
      <w:r w:rsidRPr="001A7553">
        <w:rPr>
          <w:i/>
          <w:color w:val="212121"/>
          <w:sz w:val="24"/>
          <w:lang w:val="en-US"/>
        </w:rPr>
        <w:t xml:space="preserve"> risks, insurance, travel, railway transport, safety of tourists.</w:t>
      </w:r>
    </w:p>
    <w:p w:rsidR="0031619D" w:rsidRPr="001A7553" w:rsidRDefault="0031619D" w:rsidP="003161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firstLine="709"/>
        <w:jc w:val="both"/>
        <w:rPr>
          <w:i/>
          <w:color w:val="212121"/>
          <w:sz w:val="24"/>
          <w:lang w:val="en-US"/>
        </w:rPr>
      </w:pPr>
    </w:p>
    <w:p w:rsidR="0031619D" w:rsidRDefault="0031619D" w:rsidP="003161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firstLine="709"/>
        <w:jc w:val="both"/>
        <w:rPr>
          <w:color w:val="212121"/>
          <w:sz w:val="24"/>
        </w:rPr>
      </w:pPr>
      <w:r w:rsidRPr="001A7553">
        <w:rPr>
          <w:color w:val="212121"/>
          <w:sz w:val="24"/>
        </w:rPr>
        <w:t xml:space="preserve">Рассмотрение вопросов страхования, в том числе для отдельных видов хозяйственной деятельности, приобретает особую важность в последнее время в связи с тем, что страхование в России находится в стадии своего развития. Более чем десятилетняя история современного страхового рынка показала, что пока это рынок предложения страховых услуг, в то время как одним из показателей развитого </w:t>
      </w:r>
      <w:r w:rsidRPr="001A7553">
        <w:rPr>
          <w:color w:val="212121"/>
          <w:sz w:val="24"/>
        </w:rPr>
        <w:lastRenderedPageBreak/>
        <w:t>страхового рынка является наличие, с одной стороны, предложения, или достаточного количества страховых компаний, предлагающих страховые услуги, с другой стороны, спроса на страховые услуги со стороны потребителей. Страховая культура и платежеспособность населения пока находится на низком уровне, государство заинтересовано лишь в некоторых страховых продуктах, и в целом экономическая ситуация не способствует росту доверия к такому способу защиты. Страхование в стране не имеет четкого, до конца отработанного механизма реализации. Одновременно с этим развитие рыночных отношений, концентрация финансовых ресурсов, расширение внешнеэкономических связей требует адекватного развития отношений и в области страхования. Следовательно, страхование следует рассматривать не просто как финансовую услугу для физических и юридических лиц, и не только с позиции участников рыночных отношений, как продажу специфического товара, с помощью которого можно защитить себя и свой бизнес в неблагоприятных ситуациях, а страховщиков необходимо оценивать, как перспективных партнеров [</w:t>
      </w:r>
      <w:r w:rsidR="000123F3">
        <w:rPr>
          <w:color w:val="212121"/>
          <w:sz w:val="24"/>
        </w:rPr>
        <w:t>4</w:t>
      </w:r>
      <w:r w:rsidRPr="001A7553">
        <w:rPr>
          <w:color w:val="212121"/>
          <w:sz w:val="24"/>
        </w:rPr>
        <w:t>].</w:t>
      </w:r>
    </w:p>
    <w:p w:rsidR="0031619D" w:rsidRDefault="0031619D" w:rsidP="003161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firstLine="709"/>
        <w:jc w:val="both"/>
        <w:rPr>
          <w:color w:val="212121"/>
          <w:sz w:val="24"/>
        </w:rPr>
      </w:pPr>
      <w:r>
        <w:rPr>
          <w:color w:val="212121"/>
          <w:sz w:val="24"/>
        </w:rPr>
        <w:t>……</w:t>
      </w:r>
    </w:p>
    <w:p w:rsidR="0031619D" w:rsidRPr="0031619D" w:rsidRDefault="0031619D" w:rsidP="003161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firstLine="709"/>
        <w:jc w:val="both"/>
        <w:rPr>
          <w:color w:val="212121"/>
          <w:sz w:val="24"/>
        </w:rPr>
      </w:pPr>
    </w:p>
    <w:p w:rsidR="0031619D" w:rsidRPr="001A7553" w:rsidRDefault="0031619D" w:rsidP="000220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firstLine="709"/>
        <w:jc w:val="both"/>
        <w:rPr>
          <w:color w:val="212121"/>
          <w:sz w:val="24"/>
        </w:rPr>
      </w:pPr>
      <w:r w:rsidRPr="001A7553">
        <w:rPr>
          <w:color w:val="212121"/>
          <w:sz w:val="24"/>
        </w:rPr>
        <w:t xml:space="preserve">Проведя исследования по возрастной группе пассажиров и категории </w:t>
      </w:r>
      <w:r w:rsidR="00273C4F" w:rsidRPr="001A7553">
        <w:rPr>
          <w:color w:val="212121"/>
          <w:sz w:val="24"/>
        </w:rPr>
        <w:t>пассажиров,</w:t>
      </w:r>
      <w:r w:rsidRPr="001A7553">
        <w:rPr>
          <w:color w:val="212121"/>
          <w:sz w:val="24"/>
        </w:rPr>
        <w:t xml:space="preserve"> пользующихся страховкой во время поездки, были полученные следующие статистические данные, отображенные в диаграммах ниже (рисунок 1, 2):</w:t>
      </w:r>
    </w:p>
    <w:p w:rsidR="0031619D" w:rsidRPr="001A7553" w:rsidRDefault="00022066" w:rsidP="003161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firstLine="709"/>
        <w:jc w:val="both"/>
        <w:rPr>
          <w:color w:val="212121"/>
          <w:sz w:val="24"/>
        </w:rPr>
      </w:pPr>
      <w:r>
        <w:rPr>
          <w:noProof/>
          <w:color w:val="000000"/>
          <w:sz w:val="24"/>
          <w:szCs w:val="24"/>
        </w:rPr>
        <w:drawing>
          <wp:anchor distT="0" distB="0" distL="114300" distR="114300" simplePos="0" relativeHeight="251728384" behindDoc="1" locked="0" layoutInCell="1" allowOverlap="1">
            <wp:simplePos x="0" y="0"/>
            <wp:positionH relativeFrom="column">
              <wp:posOffset>-801180</wp:posOffset>
            </wp:positionH>
            <wp:positionV relativeFrom="paragraph">
              <wp:posOffset>1368425</wp:posOffset>
            </wp:positionV>
            <wp:extent cx="6663690" cy="6964045"/>
            <wp:effectExtent l="0" t="0" r="0" b="0"/>
            <wp:wrapNone/>
            <wp:docPr id="20" name="Рисунок 20" descr="Logo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2016"/>
                    <pic:cNvPicPr>
                      <a:picLocks noChangeAspect="1" noChangeArrowheads="1"/>
                    </pic:cNvPicPr>
                  </pic:nvPicPr>
                  <pic:blipFill>
                    <a:blip r:embed="rId8" cstate="print">
                      <a:lum bright="58000"/>
                    </a:blip>
                    <a:srcRect/>
                    <a:stretch>
                      <a:fillRect/>
                    </a:stretch>
                  </pic:blipFill>
                  <pic:spPr bwMode="auto">
                    <a:xfrm>
                      <a:off x="0" y="0"/>
                      <a:ext cx="6663690" cy="6964045"/>
                    </a:xfrm>
                    <a:prstGeom prst="rect">
                      <a:avLst/>
                    </a:prstGeom>
                    <a:noFill/>
                  </pic:spPr>
                </pic:pic>
              </a:graphicData>
            </a:graphic>
          </wp:anchor>
        </w:drawing>
      </w:r>
      <w:r w:rsidR="0031619D" w:rsidRPr="001A7553">
        <w:rPr>
          <w:noProof/>
          <w:color w:val="212121"/>
          <w:sz w:val="24"/>
        </w:rPr>
        <w:drawing>
          <wp:inline distT="0" distB="0" distL="0" distR="0">
            <wp:extent cx="5418636" cy="1643743"/>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1619D" w:rsidRPr="001A7553" w:rsidRDefault="0031619D" w:rsidP="003161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firstLine="709"/>
        <w:jc w:val="center"/>
        <w:rPr>
          <w:color w:val="212121"/>
          <w:sz w:val="24"/>
        </w:rPr>
      </w:pPr>
      <w:r w:rsidRPr="001A7553">
        <w:rPr>
          <w:color w:val="212121"/>
          <w:sz w:val="24"/>
        </w:rPr>
        <w:t>Рисунок 1. Возрастная группа пассажиров, пользующаяся услугами ж/</w:t>
      </w:r>
      <w:proofErr w:type="spellStart"/>
      <w:r w:rsidRPr="001A7553">
        <w:rPr>
          <w:color w:val="212121"/>
          <w:sz w:val="24"/>
        </w:rPr>
        <w:t>д</w:t>
      </w:r>
      <w:proofErr w:type="spellEnd"/>
      <w:r w:rsidRPr="001A7553">
        <w:rPr>
          <w:color w:val="212121"/>
          <w:sz w:val="24"/>
        </w:rPr>
        <w:t xml:space="preserve"> транспорта</w:t>
      </w:r>
    </w:p>
    <w:p w:rsidR="0031619D" w:rsidRPr="001A7553" w:rsidRDefault="0031619D" w:rsidP="003161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firstLine="709"/>
        <w:jc w:val="center"/>
        <w:rPr>
          <w:color w:val="212121"/>
          <w:sz w:val="24"/>
        </w:rPr>
      </w:pPr>
    </w:p>
    <w:p w:rsidR="0031619D" w:rsidRPr="001A7553" w:rsidRDefault="0031619D" w:rsidP="003161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firstLine="709"/>
        <w:jc w:val="both"/>
        <w:rPr>
          <w:color w:val="212121"/>
          <w:sz w:val="24"/>
        </w:rPr>
      </w:pPr>
      <w:r w:rsidRPr="001A7553">
        <w:rPr>
          <w:noProof/>
          <w:color w:val="212121"/>
          <w:sz w:val="24"/>
        </w:rPr>
        <w:drawing>
          <wp:anchor distT="0" distB="0" distL="114300" distR="114300" simplePos="0" relativeHeight="251603456" behindDoc="0" locked="0" layoutInCell="1" allowOverlap="1">
            <wp:simplePos x="0" y="0"/>
            <wp:positionH relativeFrom="column">
              <wp:posOffset>1384935</wp:posOffset>
            </wp:positionH>
            <wp:positionV relativeFrom="paragraph">
              <wp:posOffset>57785</wp:posOffset>
            </wp:positionV>
            <wp:extent cx="3298190" cy="1752600"/>
            <wp:effectExtent l="0" t="0" r="0" b="0"/>
            <wp:wrapThrough wrapText="bothSides">
              <wp:wrapPolygon edited="0">
                <wp:start x="9606" y="0"/>
                <wp:lineTo x="3992" y="21600"/>
                <wp:lineTo x="15969" y="21600"/>
                <wp:lineTo x="16094" y="21600"/>
                <wp:lineTo x="17591" y="19017"/>
                <wp:lineTo x="17841" y="2348"/>
                <wp:lineTo x="17092" y="1878"/>
                <wp:lineTo x="10355" y="0"/>
                <wp:lineTo x="9606" y="0"/>
              </wp:wrapPolygon>
            </wp:wrapThrough>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r>
        <w:rPr>
          <w:color w:val="212121"/>
          <w:sz w:val="24"/>
        </w:rPr>
        <w:t>…</w:t>
      </w:r>
    </w:p>
    <w:p w:rsidR="0031619D" w:rsidRPr="001A7553" w:rsidRDefault="0031619D" w:rsidP="003161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firstLine="709"/>
        <w:jc w:val="both"/>
        <w:rPr>
          <w:i/>
          <w:color w:val="212121"/>
          <w:sz w:val="24"/>
        </w:rPr>
      </w:pPr>
    </w:p>
    <w:p w:rsidR="0031619D" w:rsidRPr="001A7553" w:rsidRDefault="0031619D" w:rsidP="003161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firstLine="709"/>
        <w:jc w:val="center"/>
        <w:rPr>
          <w:b/>
          <w:color w:val="212121"/>
        </w:rPr>
      </w:pPr>
    </w:p>
    <w:p w:rsidR="0031619D" w:rsidRPr="001A7553" w:rsidRDefault="0031619D" w:rsidP="0031619D">
      <w:pPr>
        <w:ind w:right="424" w:firstLine="709"/>
        <w:jc w:val="both"/>
        <w:rPr>
          <w:rFonts w:eastAsia="Calibri"/>
          <w:b/>
          <w:sz w:val="24"/>
          <w:szCs w:val="28"/>
          <w:lang w:eastAsia="en-US"/>
        </w:rPr>
      </w:pPr>
    </w:p>
    <w:p w:rsidR="0031619D" w:rsidRPr="001A7553" w:rsidRDefault="0031619D" w:rsidP="0031619D">
      <w:pPr>
        <w:ind w:right="424" w:firstLine="709"/>
        <w:jc w:val="both"/>
        <w:rPr>
          <w:rFonts w:eastAsia="Calibri"/>
          <w:i/>
          <w:sz w:val="24"/>
          <w:szCs w:val="28"/>
          <w:lang w:eastAsia="en-US"/>
        </w:rPr>
      </w:pPr>
    </w:p>
    <w:p w:rsidR="0031619D" w:rsidRPr="001A7553" w:rsidRDefault="0031619D" w:rsidP="0031619D">
      <w:pPr>
        <w:ind w:right="424" w:firstLine="709"/>
        <w:jc w:val="both"/>
        <w:rPr>
          <w:rFonts w:eastAsia="Calibri"/>
          <w:i/>
          <w:sz w:val="24"/>
          <w:szCs w:val="28"/>
          <w:lang w:eastAsia="en-US"/>
        </w:rPr>
      </w:pPr>
    </w:p>
    <w:p w:rsidR="0031619D" w:rsidRPr="001A7553" w:rsidRDefault="0031619D" w:rsidP="0031619D">
      <w:pPr>
        <w:ind w:right="424" w:firstLine="709"/>
        <w:jc w:val="both"/>
        <w:rPr>
          <w:rFonts w:eastAsia="Calibri"/>
          <w:i/>
          <w:sz w:val="24"/>
          <w:szCs w:val="28"/>
          <w:lang w:eastAsia="en-US"/>
        </w:rPr>
      </w:pPr>
    </w:p>
    <w:p w:rsidR="0031619D" w:rsidRPr="001A7553" w:rsidRDefault="0031619D" w:rsidP="0031619D">
      <w:pPr>
        <w:ind w:right="424" w:firstLine="709"/>
        <w:jc w:val="both"/>
        <w:rPr>
          <w:rFonts w:eastAsia="Calibri"/>
          <w:i/>
          <w:sz w:val="24"/>
          <w:szCs w:val="28"/>
          <w:lang w:eastAsia="en-US"/>
        </w:rPr>
      </w:pPr>
    </w:p>
    <w:p w:rsidR="0031619D" w:rsidRPr="001A7553" w:rsidRDefault="0031619D" w:rsidP="0031619D">
      <w:pPr>
        <w:ind w:right="424" w:firstLine="709"/>
        <w:jc w:val="both"/>
        <w:rPr>
          <w:rFonts w:eastAsia="Calibri"/>
          <w:i/>
          <w:sz w:val="24"/>
          <w:szCs w:val="28"/>
          <w:lang w:eastAsia="en-US"/>
        </w:rPr>
      </w:pPr>
    </w:p>
    <w:p w:rsidR="0031619D" w:rsidRPr="001A7553" w:rsidRDefault="0031619D" w:rsidP="0031619D">
      <w:pPr>
        <w:ind w:right="424" w:firstLine="709"/>
        <w:jc w:val="both"/>
        <w:rPr>
          <w:rFonts w:eastAsia="Calibri"/>
          <w:i/>
          <w:sz w:val="24"/>
          <w:szCs w:val="28"/>
          <w:lang w:eastAsia="en-US"/>
        </w:rPr>
      </w:pPr>
    </w:p>
    <w:p w:rsidR="0031619D" w:rsidRPr="001A7553" w:rsidRDefault="0031619D" w:rsidP="0031619D">
      <w:pPr>
        <w:ind w:right="424" w:firstLine="709"/>
        <w:jc w:val="both"/>
        <w:rPr>
          <w:rFonts w:eastAsia="Calibri"/>
          <w:sz w:val="24"/>
          <w:szCs w:val="28"/>
          <w:lang w:eastAsia="en-US"/>
        </w:rPr>
      </w:pPr>
    </w:p>
    <w:p w:rsidR="0031619D" w:rsidRPr="001A7553" w:rsidRDefault="0031619D" w:rsidP="0031619D">
      <w:pPr>
        <w:ind w:right="424" w:firstLine="709"/>
        <w:jc w:val="center"/>
        <w:rPr>
          <w:color w:val="212121"/>
          <w:sz w:val="24"/>
        </w:rPr>
      </w:pPr>
      <w:r w:rsidRPr="001A7553">
        <w:rPr>
          <w:color w:val="212121"/>
          <w:sz w:val="24"/>
        </w:rPr>
        <w:t xml:space="preserve">Рисунок 5. Организационный план страхования пассажиров </w:t>
      </w:r>
      <w:proofErr w:type="gramStart"/>
      <w:r w:rsidRPr="001A7553">
        <w:rPr>
          <w:color w:val="212121"/>
          <w:sz w:val="24"/>
        </w:rPr>
        <w:t xml:space="preserve">на </w:t>
      </w:r>
      <w:proofErr w:type="spellStart"/>
      <w:r w:rsidRPr="001A7553">
        <w:rPr>
          <w:color w:val="212121"/>
          <w:sz w:val="24"/>
        </w:rPr>
        <w:t>ж</w:t>
      </w:r>
      <w:proofErr w:type="gramEnd"/>
      <w:r w:rsidRPr="001A7553">
        <w:rPr>
          <w:color w:val="212121"/>
          <w:sz w:val="24"/>
        </w:rPr>
        <w:t>\д</w:t>
      </w:r>
      <w:proofErr w:type="spellEnd"/>
      <w:r w:rsidRPr="001A7553">
        <w:rPr>
          <w:color w:val="212121"/>
          <w:sz w:val="24"/>
        </w:rPr>
        <w:t xml:space="preserve"> транспорте</w:t>
      </w:r>
    </w:p>
    <w:p w:rsidR="0031619D" w:rsidRDefault="00022066" w:rsidP="00022066">
      <w:pPr>
        <w:ind w:right="424" w:firstLine="709"/>
        <w:jc w:val="both"/>
        <w:rPr>
          <w:rFonts w:eastAsia="Calibri"/>
          <w:sz w:val="24"/>
          <w:szCs w:val="28"/>
          <w:lang w:eastAsia="en-US"/>
        </w:rPr>
      </w:pPr>
      <w:r>
        <w:rPr>
          <w:rFonts w:eastAsia="Calibri"/>
          <w:sz w:val="24"/>
          <w:szCs w:val="28"/>
          <w:lang w:eastAsia="en-US"/>
        </w:rPr>
        <w:t>…</w:t>
      </w:r>
    </w:p>
    <w:p w:rsidR="00022066" w:rsidRPr="001A7553" w:rsidRDefault="00022066" w:rsidP="00022066">
      <w:pPr>
        <w:ind w:right="424" w:firstLine="709"/>
        <w:jc w:val="both"/>
        <w:rPr>
          <w:rFonts w:eastAsia="Calibri"/>
          <w:sz w:val="24"/>
          <w:szCs w:val="28"/>
          <w:lang w:eastAsia="en-US"/>
        </w:rPr>
      </w:pPr>
    </w:p>
    <w:p w:rsidR="0031619D" w:rsidRPr="001A7553" w:rsidRDefault="0031619D" w:rsidP="0031619D">
      <w:pPr>
        <w:ind w:right="424" w:firstLine="709"/>
        <w:jc w:val="both"/>
        <w:rPr>
          <w:rFonts w:eastAsia="Calibri"/>
          <w:sz w:val="24"/>
          <w:szCs w:val="28"/>
          <w:lang w:eastAsia="en-US"/>
        </w:rPr>
      </w:pPr>
      <w:r w:rsidRPr="001A7553">
        <w:rPr>
          <w:rFonts w:eastAsia="Calibri"/>
          <w:sz w:val="24"/>
          <w:szCs w:val="28"/>
          <w:lang w:eastAsia="en-US"/>
        </w:rPr>
        <w:t>Турист как клиент страховой организации заинтересован в том, чтобы в случае необходимости помощь была оказана ему как можно быстрее и на должном уровне. Не последнюю роль в этом играет то, с какими страховыми или сервисными организациями за рубежом сотрудничает страховщик.</w:t>
      </w:r>
    </w:p>
    <w:p w:rsidR="0031619D" w:rsidRPr="001A7553" w:rsidRDefault="0031619D" w:rsidP="0031619D">
      <w:pPr>
        <w:ind w:right="424" w:firstLine="709"/>
        <w:jc w:val="both"/>
        <w:rPr>
          <w:rFonts w:eastAsia="Calibri"/>
          <w:sz w:val="24"/>
          <w:szCs w:val="28"/>
          <w:lang w:eastAsia="en-US"/>
        </w:rPr>
      </w:pPr>
      <w:r w:rsidRPr="001A7553">
        <w:rPr>
          <w:rFonts w:eastAsia="Calibri"/>
          <w:sz w:val="24"/>
          <w:szCs w:val="28"/>
          <w:lang w:eastAsia="en-US"/>
        </w:rPr>
        <w:t>В отличие от экономически развитых стран, где страхование туристов развивается многие десятилетия, в России массовое страхование</w:t>
      </w:r>
      <w:r w:rsidR="00273C4F">
        <w:rPr>
          <w:rFonts w:eastAsia="Calibri"/>
          <w:sz w:val="24"/>
          <w:szCs w:val="28"/>
          <w:lang w:eastAsia="en-US"/>
        </w:rPr>
        <w:t xml:space="preserve"> туристов проводится</w:t>
      </w:r>
      <w:r w:rsidRPr="001A7553">
        <w:rPr>
          <w:rFonts w:eastAsia="Calibri"/>
          <w:sz w:val="24"/>
          <w:szCs w:val="28"/>
          <w:lang w:eastAsia="en-US"/>
        </w:rPr>
        <w:t xml:space="preserve"> последние 10-15 лет. Сейчас на этом рынке активно работают более 200 страховых компаний. Для достижения своих целей страховые компании проводят активную </w:t>
      </w:r>
      <w:r w:rsidRPr="001A7553">
        <w:rPr>
          <w:rFonts w:eastAsia="Calibri"/>
          <w:sz w:val="24"/>
          <w:szCs w:val="28"/>
          <w:lang w:eastAsia="en-US"/>
        </w:rPr>
        <w:lastRenderedPageBreak/>
        <w:t xml:space="preserve">маркетинговую политику, предоставляют клиентам дифференцированную страховую защиту, возможность выбора лимита ответственности и набора, покрываемых полисом услуг, а также предлагают различные страховые продукты с участием разных зарубежных партнеров - страховых компаний или </w:t>
      </w:r>
      <w:proofErr w:type="spellStart"/>
      <w:r w:rsidRPr="001A7553">
        <w:rPr>
          <w:rFonts w:eastAsia="Calibri"/>
          <w:sz w:val="24"/>
          <w:szCs w:val="28"/>
          <w:lang w:eastAsia="en-US"/>
        </w:rPr>
        <w:t>систем-ассистанса</w:t>
      </w:r>
      <w:proofErr w:type="spellEnd"/>
      <w:r w:rsidRPr="001A7553">
        <w:rPr>
          <w:rFonts w:eastAsia="Calibri"/>
          <w:sz w:val="24"/>
          <w:szCs w:val="28"/>
          <w:lang w:eastAsia="en-US"/>
        </w:rPr>
        <w:t xml:space="preserve"> (международных сервисных служб).</w:t>
      </w:r>
    </w:p>
    <w:p w:rsidR="0031619D" w:rsidRPr="001A7553" w:rsidRDefault="0031619D" w:rsidP="0031619D">
      <w:pPr>
        <w:ind w:right="424" w:firstLine="709"/>
        <w:jc w:val="center"/>
        <w:rPr>
          <w:rFonts w:eastAsia="Calibri"/>
          <w:sz w:val="24"/>
          <w:szCs w:val="28"/>
          <w:lang w:eastAsia="en-US"/>
        </w:rPr>
      </w:pPr>
      <w:r w:rsidRPr="001A7553">
        <w:rPr>
          <w:rFonts w:eastAsia="Calibri"/>
          <w:sz w:val="24"/>
          <w:szCs w:val="28"/>
          <w:lang w:eastAsia="en-US"/>
        </w:rPr>
        <w:t>Библиография</w:t>
      </w:r>
    </w:p>
    <w:p w:rsidR="0031619D" w:rsidRPr="001A7553" w:rsidRDefault="0031619D" w:rsidP="0031619D">
      <w:pPr>
        <w:widowControl/>
        <w:numPr>
          <w:ilvl w:val="0"/>
          <w:numId w:val="5"/>
        </w:numPr>
        <w:autoSpaceDE/>
        <w:autoSpaceDN/>
        <w:adjustRightInd/>
        <w:ind w:left="0" w:right="424" w:firstLine="709"/>
        <w:contextualSpacing/>
        <w:jc w:val="both"/>
        <w:rPr>
          <w:rFonts w:eastAsia="Calibri"/>
          <w:sz w:val="24"/>
          <w:szCs w:val="28"/>
          <w:lang w:eastAsia="en-US"/>
        </w:rPr>
      </w:pPr>
      <w:r w:rsidRPr="001A7553">
        <w:rPr>
          <w:rFonts w:eastAsia="Calibri"/>
          <w:sz w:val="24"/>
          <w:szCs w:val="28"/>
          <w:lang w:eastAsia="en-US"/>
        </w:rPr>
        <w:t xml:space="preserve">Абрамов В.Ю. Страхование: теория и практика. - М.: </w:t>
      </w:r>
      <w:proofErr w:type="spellStart"/>
      <w:r w:rsidRPr="001A7553">
        <w:rPr>
          <w:rFonts w:eastAsia="Calibri"/>
          <w:sz w:val="24"/>
          <w:szCs w:val="28"/>
          <w:lang w:eastAsia="en-US"/>
        </w:rPr>
        <w:t>Волтерс</w:t>
      </w:r>
      <w:proofErr w:type="spellEnd"/>
      <w:r w:rsidRPr="001A7553">
        <w:rPr>
          <w:rFonts w:eastAsia="Calibri"/>
          <w:sz w:val="24"/>
          <w:szCs w:val="28"/>
          <w:lang w:eastAsia="en-US"/>
        </w:rPr>
        <w:t xml:space="preserve"> </w:t>
      </w:r>
      <w:proofErr w:type="spellStart"/>
      <w:r w:rsidRPr="001A7553">
        <w:rPr>
          <w:rFonts w:eastAsia="Calibri"/>
          <w:sz w:val="24"/>
          <w:szCs w:val="28"/>
          <w:lang w:eastAsia="en-US"/>
        </w:rPr>
        <w:t>Клувер</w:t>
      </w:r>
      <w:proofErr w:type="spellEnd"/>
      <w:r w:rsidRPr="001A7553">
        <w:rPr>
          <w:rFonts w:eastAsia="Calibri"/>
          <w:sz w:val="24"/>
          <w:szCs w:val="28"/>
          <w:lang w:eastAsia="en-US"/>
        </w:rPr>
        <w:t>, 2008.</w:t>
      </w:r>
      <w:r w:rsidR="0086358C">
        <w:rPr>
          <w:rFonts w:eastAsia="Calibri"/>
          <w:sz w:val="24"/>
          <w:szCs w:val="28"/>
          <w:lang w:eastAsia="en-US"/>
        </w:rPr>
        <w:t xml:space="preserve"> – 221 с.</w:t>
      </w:r>
    </w:p>
    <w:p w:rsidR="0031619D" w:rsidRPr="001A7553" w:rsidRDefault="0031619D" w:rsidP="0031619D">
      <w:pPr>
        <w:widowControl/>
        <w:numPr>
          <w:ilvl w:val="0"/>
          <w:numId w:val="5"/>
        </w:numPr>
        <w:autoSpaceDE/>
        <w:autoSpaceDN/>
        <w:adjustRightInd/>
        <w:ind w:left="0" w:right="424" w:firstLine="709"/>
        <w:contextualSpacing/>
        <w:jc w:val="both"/>
        <w:rPr>
          <w:rFonts w:eastAsia="Calibri"/>
          <w:sz w:val="24"/>
          <w:szCs w:val="28"/>
          <w:lang w:eastAsia="en-US"/>
        </w:rPr>
      </w:pPr>
      <w:proofErr w:type="spellStart"/>
      <w:r w:rsidRPr="001A7553">
        <w:rPr>
          <w:rFonts w:eastAsia="Calibri"/>
          <w:sz w:val="24"/>
          <w:szCs w:val="28"/>
          <w:lang w:eastAsia="en-US"/>
        </w:rPr>
        <w:t>Гвозденко</w:t>
      </w:r>
      <w:proofErr w:type="spellEnd"/>
      <w:r w:rsidRPr="001A7553">
        <w:rPr>
          <w:rFonts w:eastAsia="Calibri"/>
          <w:sz w:val="24"/>
          <w:szCs w:val="28"/>
          <w:lang w:eastAsia="en-US"/>
        </w:rPr>
        <w:t xml:space="preserve"> А.А. Страхование в туризме. - М.: Аспект-Пресс, 2002.</w:t>
      </w:r>
      <w:r w:rsidR="0086358C">
        <w:rPr>
          <w:rFonts w:eastAsia="Calibri"/>
          <w:sz w:val="24"/>
          <w:szCs w:val="28"/>
          <w:lang w:eastAsia="en-US"/>
        </w:rPr>
        <w:t xml:space="preserve"> – 256 </w:t>
      </w:r>
      <w:proofErr w:type="gramStart"/>
      <w:r w:rsidR="0086358C">
        <w:rPr>
          <w:rFonts w:eastAsia="Calibri"/>
          <w:sz w:val="24"/>
          <w:szCs w:val="28"/>
          <w:lang w:eastAsia="en-US"/>
        </w:rPr>
        <w:t>с</w:t>
      </w:r>
      <w:proofErr w:type="gramEnd"/>
      <w:r w:rsidR="0086358C">
        <w:rPr>
          <w:rFonts w:eastAsia="Calibri"/>
          <w:sz w:val="24"/>
          <w:szCs w:val="28"/>
          <w:lang w:eastAsia="en-US"/>
        </w:rPr>
        <w:t>.</w:t>
      </w:r>
    </w:p>
    <w:p w:rsidR="0031619D" w:rsidRPr="001A7553" w:rsidRDefault="0031619D" w:rsidP="0031619D">
      <w:pPr>
        <w:widowControl/>
        <w:numPr>
          <w:ilvl w:val="0"/>
          <w:numId w:val="5"/>
        </w:numPr>
        <w:autoSpaceDE/>
        <w:autoSpaceDN/>
        <w:adjustRightInd/>
        <w:ind w:left="0" w:right="424" w:firstLine="709"/>
        <w:contextualSpacing/>
        <w:jc w:val="both"/>
        <w:rPr>
          <w:rFonts w:eastAsia="Calibri"/>
          <w:sz w:val="24"/>
          <w:lang w:eastAsia="en-US"/>
        </w:rPr>
      </w:pPr>
      <w:proofErr w:type="spellStart"/>
      <w:r w:rsidRPr="001A7553">
        <w:rPr>
          <w:rFonts w:eastAsia="Calibri"/>
          <w:sz w:val="24"/>
          <w:lang w:eastAsia="en-US"/>
        </w:rPr>
        <w:t>Лайков</w:t>
      </w:r>
      <w:proofErr w:type="spellEnd"/>
      <w:r w:rsidRPr="001A7553">
        <w:rPr>
          <w:rFonts w:eastAsia="Calibri"/>
          <w:sz w:val="24"/>
          <w:lang w:eastAsia="en-US"/>
        </w:rPr>
        <w:t xml:space="preserve"> А.Ю. Развитие страхового бизнеса в России в условиях действия системных огр</w:t>
      </w:r>
      <w:r w:rsidR="00022066">
        <w:rPr>
          <w:rFonts w:eastAsia="Calibri"/>
          <w:sz w:val="24"/>
          <w:lang w:eastAsia="en-US"/>
        </w:rPr>
        <w:t>аничений. - М.: Страховое дело</w:t>
      </w:r>
      <w:r w:rsidR="0086358C">
        <w:rPr>
          <w:rFonts w:eastAsia="Calibri"/>
          <w:sz w:val="24"/>
          <w:lang w:eastAsia="en-US"/>
        </w:rPr>
        <w:t xml:space="preserve">, </w:t>
      </w:r>
      <w:r w:rsidRPr="001A7553">
        <w:rPr>
          <w:rFonts w:eastAsia="Calibri"/>
          <w:sz w:val="24"/>
          <w:lang w:eastAsia="en-US"/>
        </w:rPr>
        <w:t>2007.</w:t>
      </w:r>
      <w:r w:rsidR="00806A2B">
        <w:rPr>
          <w:rFonts w:eastAsia="Calibri"/>
          <w:sz w:val="24"/>
          <w:lang w:eastAsia="en-US"/>
        </w:rPr>
        <w:t xml:space="preserve"> – 256 </w:t>
      </w:r>
      <w:proofErr w:type="gramStart"/>
      <w:r w:rsidR="00806A2B">
        <w:rPr>
          <w:rFonts w:eastAsia="Calibri"/>
          <w:sz w:val="24"/>
          <w:lang w:eastAsia="en-US"/>
        </w:rPr>
        <w:t>с</w:t>
      </w:r>
      <w:proofErr w:type="gramEnd"/>
      <w:r w:rsidR="00806A2B">
        <w:rPr>
          <w:rFonts w:eastAsia="Calibri"/>
          <w:sz w:val="24"/>
          <w:lang w:eastAsia="en-US"/>
        </w:rPr>
        <w:t>.</w:t>
      </w:r>
    </w:p>
    <w:p w:rsidR="0031619D" w:rsidRPr="001A7553" w:rsidRDefault="0031619D" w:rsidP="0031619D">
      <w:pPr>
        <w:widowControl/>
        <w:numPr>
          <w:ilvl w:val="0"/>
          <w:numId w:val="5"/>
        </w:numPr>
        <w:autoSpaceDE/>
        <w:autoSpaceDN/>
        <w:adjustRightInd/>
        <w:ind w:left="0" w:right="424" w:firstLine="709"/>
        <w:contextualSpacing/>
        <w:jc w:val="both"/>
        <w:rPr>
          <w:rFonts w:eastAsia="Calibri"/>
          <w:sz w:val="24"/>
          <w:szCs w:val="24"/>
          <w:lang w:eastAsia="en-US"/>
        </w:rPr>
      </w:pPr>
      <w:r w:rsidRPr="001A7553">
        <w:rPr>
          <w:color w:val="000000"/>
          <w:sz w:val="24"/>
          <w:szCs w:val="24"/>
        </w:rPr>
        <w:t>Научная библиотека. Страхование в туризме</w:t>
      </w:r>
      <w:r w:rsidRPr="001A7553">
        <w:rPr>
          <w:rFonts w:eastAsia="Calibri"/>
          <w:sz w:val="24"/>
          <w:szCs w:val="24"/>
          <w:lang w:eastAsia="en-US"/>
        </w:rPr>
        <w:t xml:space="preserve"> [Электронный ресурс] – Режим доступа: </w:t>
      </w:r>
      <w:hyperlink r:id="rId22" w:history="1">
        <w:r w:rsidRPr="00022066">
          <w:rPr>
            <w:rFonts w:eastAsia="Calibri"/>
            <w:sz w:val="24"/>
            <w:szCs w:val="24"/>
            <w:lang w:eastAsia="en-US"/>
          </w:rPr>
          <w:t>http://</w:t>
        </w:r>
        <w:r w:rsidRPr="00022066">
          <w:rPr>
            <w:rFonts w:eastAsia="Calibri"/>
            <w:sz w:val="24"/>
            <w:szCs w:val="24"/>
            <w:lang w:val="en-US" w:eastAsia="en-US"/>
          </w:rPr>
          <w:t>e</w:t>
        </w:r>
        <w:r w:rsidRPr="00022066">
          <w:rPr>
            <w:rFonts w:eastAsia="Calibri"/>
            <w:sz w:val="24"/>
            <w:szCs w:val="24"/>
            <w:lang w:eastAsia="en-US"/>
          </w:rPr>
          <w:t>.</w:t>
        </w:r>
        <w:proofErr w:type="spellStart"/>
        <w:r w:rsidRPr="00022066">
          <w:rPr>
            <w:rFonts w:eastAsia="Calibri"/>
            <w:sz w:val="24"/>
            <w:szCs w:val="24"/>
            <w:lang w:val="en-US" w:eastAsia="en-US"/>
          </w:rPr>
          <w:t>lanbook</w:t>
        </w:r>
        <w:proofErr w:type="spellEnd"/>
        <w:r w:rsidR="00022066">
          <w:rPr>
            <w:rFonts w:eastAsia="Calibri"/>
            <w:sz w:val="24"/>
            <w:szCs w:val="24"/>
            <w:lang w:eastAsia="en-US"/>
          </w:rPr>
          <w:t>/</w:t>
        </w:r>
        <w:r w:rsidRPr="00022066">
          <w:rPr>
            <w:rFonts w:eastAsia="Calibri"/>
            <w:sz w:val="24"/>
            <w:szCs w:val="24"/>
            <w:lang w:eastAsia="en-US"/>
          </w:rPr>
          <w:t>.</w:t>
        </w:r>
        <w:r w:rsidRPr="00022066">
          <w:rPr>
            <w:rFonts w:eastAsia="Calibri"/>
            <w:sz w:val="24"/>
            <w:szCs w:val="24"/>
            <w:lang w:val="en-US" w:eastAsia="en-US"/>
          </w:rPr>
          <w:t>com</w:t>
        </w:r>
      </w:hyperlink>
      <w:r w:rsidRPr="001A7553">
        <w:rPr>
          <w:rFonts w:eastAsia="Calibri"/>
          <w:sz w:val="24"/>
          <w:szCs w:val="24"/>
          <w:lang w:eastAsia="en-US"/>
        </w:rPr>
        <w:t xml:space="preserve"> (дата обращения:</w:t>
      </w:r>
      <w:r w:rsidR="00022066">
        <w:rPr>
          <w:rFonts w:eastAsia="Calibri"/>
          <w:sz w:val="24"/>
          <w:szCs w:val="24"/>
          <w:lang w:eastAsia="en-US"/>
        </w:rPr>
        <w:t xml:space="preserve"> </w:t>
      </w:r>
      <w:r w:rsidRPr="001A7553">
        <w:rPr>
          <w:rFonts w:eastAsia="Calibri"/>
          <w:sz w:val="24"/>
          <w:szCs w:val="24"/>
          <w:lang w:eastAsia="en-US"/>
        </w:rPr>
        <w:t>20.05.2018)</w:t>
      </w:r>
      <w:r w:rsidRPr="001A7553">
        <w:rPr>
          <w:color w:val="000000"/>
          <w:sz w:val="24"/>
          <w:szCs w:val="24"/>
        </w:rPr>
        <w:t xml:space="preserve"> (ЭБС «Лань»)</w:t>
      </w:r>
    </w:p>
    <w:p w:rsidR="0031619D" w:rsidRPr="001A7553" w:rsidRDefault="0031619D" w:rsidP="0031619D">
      <w:pPr>
        <w:widowControl/>
        <w:numPr>
          <w:ilvl w:val="0"/>
          <w:numId w:val="5"/>
        </w:numPr>
        <w:autoSpaceDE/>
        <w:autoSpaceDN/>
        <w:adjustRightInd/>
        <w:ind w:left="0" w:right="424" w:firstLine="709"/>
        <w:contextualSpacing/>
        <w:jc w:val="both"/>
        <w:rPr>
          <w:rFonts w:eastAsia="Calibri"/>
          <w:sz w:val="24"/>
          <w:szCs w:val="24"/>
          <w:lang w:eastAsia="en-US"/>
        </w:rPr>
      </w:pPr>
      <w:r w:rsidRPr="001A7553">
        <w:rPr>
          <w:rFonts w:eastAsia="Calibri"/>
          <w:sz w:val="24"/>
          <w:szCs w:val="24"/>
          <w:lang w:eastAsia="en-US"/>
        </w:rPr>
        <w:t>Страховые компании ОАО «РЖД» [Электронный ресурс] – Режим доступа:</w:t>
      </w:r>
      <w:r w:rsidRPr="00022066">
        <w:rPr>
          <w:rFonts w:eastAsia="Calibri"/>
          <w:sz w:val="24"/>
          <w:szCs w:val="24"/>
          <w:lang w:eastAsia="en-US"/>
        </w:rPr>
        <w:t xml:space="preserve"> </w:t>
      </w:r>
      <w:hyperlink r:id="rId23" w:history="1">
        <w:r w:rsidRPr="00022066">
          <w:rPr>
            <w:rFonts w:eastAsia="Calibri"/>
            <w:sz w:val="24"/>
            <w:szCs w:val="24"/>
            <w:lang w:eastAsia="en-US"/>
          </w:rPr>
          <w:t>https://</w:t>
        </w:r>
        <w:r w:rsidRPr="00022066">
          <w:rPr>
            <w:rFonts w:eastAsia="Calibri"/>
            <w:sz w:val="24"/>
            <w:szCs w:val="24"/>
            <w:lang w:val="en-US" w:eastAsia="en-US"/>
          </w:rPr>
          <w:t>pass</w:t>
        </w:r>
        <w:r w:rsidRPr="00022066">
          <w:rPr>
            <w:rFonts w:eastAsia="Calibri"/>
            <w:sz w:val="24"/>
            <w:szCs w:val="24"/>
            <w:lang w:eastAsia="en-US"/>
          </w:rPr>
          <w:t>.</w:t>
        </w:r>
        <w:proofErr w:type="spellStart"/>
        <w:r w:rsidRPr="00022066">
          <w:rPr>
            <w:rFonts w:eastAsia="Calibri"/>
            <w:sz w:val="24"/>
            <w:szCs w:val="24"/>
            <w:lang w:val="en-US" w:eastAsia="en-US"/>
          </w:rPr>
          <w:t>rzd</w:t>
        </w:r>
        <w:proofErr w:type="spellEnd"/>
        <w:r w:rsidRPr="00022066">
          <w:rPr>
            <w:rFonts w:eastAsia="Calibri"/>
            <w:sz w:val="24"/>
            <w:szCs w:val="24"/>
            <w:lang w:eastAsia="en-US"/>
          </w:rPr>
          <w:t>.</w:t>
        </w:r>
        <w:proofErr w:type="spellStart"/>
        <w:r w:rsidRPr="00022066">
          <w:rPr>
            <w:rFonts w:eastAsia="Calibri"/>
            <w:sz w:val="24"/>
            <w:szCs w:val="24"/>
            <w:lang w:val="en-US" w:eastAsia="en-US"/>
          </w:rPr>
          <w:t>ru</w:t>
        </w:r>
        <w:proofErr w:type="spellEnd"/>
        <w:r w:rsidRPr="00022066">
          <w:rPr>
            <w:rFonts w:eastAsia="Calibri"/>
            <w:sz w:val="24"/>
            <w:szCs w:val="24"/>
            <w:lang w:eastAsia="en-US"/>
          </w:rPr>
          <w:t>/</w:t>
        </w:r>
      </w:hyperlink>
      <w:r w:rsidRPr="001A7553">
        <w:rPr>
          <w:rFonts w:eastAsia="Calibri"/>
          <w:sz w:val="24"/>
          <w:szCs w:val="24"/>
          <w:lang w:eastAsia="en-US"/>
        </w:rPr>
        <w:t xml:space="preserve"> (дата обращения: 20.05.2018)</w:t>
      </w:r>
    </w:p>
    <w:p w:rsidR="0031619D" w:rsidRPr="001A7553" w:rsidRDefault="0031619D" w:rsidP="0031619D">
      <w:pPr>
        <w:ind w:right="424"/>
        <w:rPr>
          <w:rFonts w:eastAsia="Calibri"/>
          <w:sz w:val="24"/>
          <w:szCs w:val="24"/>
          <w:lang w:eastAsia="en-US"/>
        </w:rPr>
      </w:pPr>
    </w:p>
    <w:p w:rsidR="0031619D" w:rsidRPr="00F47CF9" w:rsidRDefault="0031619D" w:rsidP="00F47CF9">
      <w:pPr>
        <w:ind w:right="424" w:firstLine="709"/>
        <w:jc w:val="center"/>
        <w:rPr>
          <w:rFonts w:eastAsia="Calibri"/>
          <w:sz w:val="24"/>
          <w:szCs w:val="24"/>
          <w:lang w:val="en-US" w:eastAsia="en-US"/>
        </w:rPr>
      </w:pPr>
      <w:r w:rsidRPr="001A7553">
        <w:rPr>
          <w:rFonts w:eastAsia="Calibri"/>
          <w:sz w:val="24"/>
          <w:szCs w:val="24"/>
          <w:lang w:val="en-US" w:eastAsia="en-US"/>
        </w:rPr>
        <w:t>Bibliography</w:t>
      </w:r>
    </w:p>
    <w:p w:rsidR="0031619D" w:rsidRPr="00F47CF9" w:rsidRDefault="0031619D" w:rsidP="00F47CF9">
      <w:pPr>
        <w:pStyle w:val="ab"/>
        <w:numPr>
          <w:ilvl w:val="0"/>
          <w:numId w:val="9"/>
        </w:numPr>
        <w:shd w:val="clear" w:color="auto" w:fill="FFFFFF"/>
        <w:ind w:left="0" w:right="423" w:firstLine="709"/>
        <w:rPr>
          <w:color w:val="212121"/>
          <w:sz w:val="24"/>
          <w:szCs w:val="24"/>
          <w:lang w:val="en-US"/>
        </w:rPr>
      </w:pPr>
      <w:proofErr w:type="spellStart"/>
      <w:r w:rsidRPr="00F47CF9">
        <w:rPr>
          <w:color w:val="212121"/>
          <w:sz w:val="24"/>
          <w:szCs w:val="24"/>
          <w:lang w:val="en-US"/>
        </w:rPr>
        <w:t>Abramov</w:t>
      </w:r>
      <w:proofErr w:type="spellEnd"/>
      <w:r w:rsidRPr="00F47CF9">
        <w:rPr>
          <w:color w:val="212121"/>
          <w:sz w:val="24"/>
          <w:szCs w:val="24"/>
          <w:lang w:val="en-US"/>
        </w:rPr>
        <w:t xml:space="preserve"> V.Y. Insurance: theory and practice. - Moscow: </w:t>
      </w:r>
      <w:proofErr w:type="spellStart"/>
      <w:r w:rsidRPr="00F47CF9">
        <w:rPr>
          <w:color w:val="212121"/>
          <w:sz w:val="24"/>
          <w:szCs w:val="24"/>
          <w:lang w:val="en-US"/>
        </w:rPr>
        <w:t>Volters</w:t>
      </w:r>
      <w:proofErr w:type="spellEnd"/>
      <w:r w:rsidRPr="00F47CF9">
        <w:rPr>
          <w:color w:val="212121"/>
          <w:sz w:val="24"/>
          <w:szCs w:val="24"/>
          <w:lang w:val="en-US"/>
        </w:rPr>
        <w:t xml:space="preserve"> </w:t>
      </w:r>
      <w:proofErr w:type="spellStart"/>
      <w:r w:rsidRPr="00F47CF9">
        <w:rPr>
          <w:color w:val="212121"/>
          <w:sz w:val="24"/>
          <w:szCs w:val="24"/>
          <w:lang w:val="en-US"/>
        </w:rPr>
        <w:t>Kluver</w:t>
      </w:r>
      <w:proofErr w:type="spellEnd"/>
      <w:r w:rsidRPr="00F47CF9">
        <w:rPr>
          <w:color w:val="212121"/>
          <w:sz w:val="24"/>
          <w:szCs w:val="24"/>
          <w:lang w:val="en-US"/>
        </w:rPr>
        <w:t>, 2008.</w:t>
      </w:r>
      <w:r w:rsidR="0086358C" w:rsidRPr="0086358C">
        <w:rPr>
          <w:color w:val="212121"/>
          <w:sz w:val="24"/>
          <w:szCs w:val="24"/>
          <w:lang w:val="en-US"/>
        </w:rPr>
        <w:t xml:space="preserve"> </w:t>
      </w:r>
      <w:r w:rsidR="0086358C">
        <w:rPr>
          <w:color w:val="212121"/>
          <w:sz w:val="24"/>
          <w:szCs w:val="24"/>
          <w:lang w:val="en-US"/>
        </w:rPr>
        <w:t>–</w:t>
      </w:r>
      <w:r w:rsidR="0086358C" w:rsidRPr="0086358C">
        <w:rPr>
          <w:color w:val="212121"/>
          <w:sz w:val="24"/>
          <w:szCs w:val="24"/>
          <w:lang w:val="en-US"/>
        </w:rPr>
        <w:t xml:space="preserve"> 221 </w:t>
      </w:r>
      <w:proofErr w:type="spellStart"/>
      <w:r w:rsidR="0086358C">
        <w:rPr>
          <w:color w:val="212121"/>
          <w:sz w:val="24"/>
          <w:szCs w:val="24"/>
        </w:rPr>
        <w:t>р</w:t>
      </w:r>
      <w:proofErr w:type="spellEnd"/>
      <w:r w:rsidR="0086358C" w:rsidRPr="0086358C">
        <w:rPr>
          <w:color w:val="212121"/>
          <w:sz w:val="24"/>
          <w:szCs w:val="24"/>
          <w:lang w:val="en-US"/>
        </w:rPr>
        <w:t>.</w:t>
      </w:r>
    </w:p>
    <w:p w:rsidR="0031619D" w:rsidRPr="00F47CF9" w:rsidRDefault="0031619D" w:rsidP="00F47CF9">
      <w:pPr>
        <w:pStyle w:val="ab"/>
        <w:numPr>
          <w:ilvl w:val="0"/>
          <w:numId w:val="9"/>
        </w:numPr>
        <w:shd w:val="clear" w:color="auto" w:fill="FFFFFF"/>
        <w:ind w:left="0" w:right="423" w:firstLine="709"/>
        <w:rPr>
          <w:color w:val="212121"/>
          <w:sz w:val="24"/>
          <w:szCs w:val="24"/>
          <w:lang w:val="en-US"/>
        </w:rPr>
      </w:pPr>
      <w:proofErr w:type="spellStart"/>
      <w:r w:rsidRPr="00F47CF9">
        <w:rPr>
          <w:color w:val="212121"/>
          <w:sz w:val="24"/>
          <w:szCs w:val="24"/>
          <w:lang w:val="en-US"/>
        </w:rPr>
        <w:t>Gvozdenko</w:t>
      </w:r>
      <w:proofErr w:type="spellEnd"/>
      <w:r w:rsidRPr="00F47CF9">
        <w:rPr>
          <w:color w:val="212121"/>
          <w:sz w:val="24"/>
          <w:szCs w:val="24"/>
          <w:lang w:val="en-US"/>
        </w:rPr>
        <w:t xml:space="preserve"> A.A. Insurance in tourism. - Moscow: Aspect-Press, 2002.</w:t>
      </w:r>
      <w:r w:rsidR="0086358C" w:rsidRPr="0086358C">
        <w:rPr>
          <w:color w:val="212121"/>
          <w:sz w:val="24"/>
          <w:szCs w:val="24"/>
          <w:lang w:val="en-US"/>
        </w:rPr>
        <w:t xml:space="preserve"> </w:t>
      </w:r>
      <w:r w:rsidR="0086358C">
        <w:rPr>
          <w:color w:val="212121"/>
          <w:sz w:val="24"/>
          <w:szCs w:val="24"/>
          <w:lang w:val="en-US"/>
        </w:rPr>
        <w:t>–</w:t>
      </w:r>
      <w:r w:rsidR="0086358C" w:rsidRPr="0086358C">
        <w:rPr>
          <w:color w:val="212121"/>
          <w:sz w:val="24"/>
          <w:szCs w:val="24"/>
          <w:lang w:val="en-US"/>
        </w:rPr>
        <w:t xml:space="preserve"> 256 </w:t>
      </w:r>
      <w:proofErr w:type="spellStart"/>
      <w:r w:rsidR="0086358C">
        <w:rPr>
          <w:color w:val="212121"/>
          <w:sz w:val="24"/>
          <w:szCs w:val="24"/>
        </w:rPr>
        <w:t>р</w:t>
      </w:r>
      <w:proofErr w:type="spellEnd"/>
      <w:r w:rsidR="0086358C" w:rsidRPr="0086358C">
        <w:rPr>
          <w:color w:val="212121"/>
          <w:sz w:val="24"/>
          <w:szCs w:val="24"/>
          <w:lang w:val="en-US"/>
        </w:rPr>
        <w:t>.</w:t>
      </w:r>
    </w:p>
    <w:p w:rsidR="0031619D" w:rsidRPr="00F47CF9" w:rsidRDefault="0031619D" w:rsidP="00F47CF9">
      <w:pPr>
        <w:pStyle w:val="ab"/>
        <w:numPr>
          <w:ilvl w:val="0"/>
          <w:numId w:val="9"/>
        </w:numPr>
        <w:shd w:val="clear" w:color="auto" w:fill="FFFFFF"/>
        <w:ind w:left="0" w:right="423" w:firstLine="709"/>
        <w:rPr>
          <w:color w:val="212121"/>
          <w:sz w:val="24"/>
          <w:szCs w:val="24"/>
          <w:lang w:val="en-US"/>
        </w:rPr>
      </w:pPr>
      <w:proofErr w:type="spellStart"/>
      <w:r w:rsidRPr="00F47CF9">
        <w:rPr>
          <w:color w:val="212121"/>
          <w:sz w:val="24"/>
          <w:szCs w:val="24"/>
          <w:lang w:val="en-US"/>
        </w:rPr>
        <w:t>Laikov</w:t>
      </w:r>
      <w:proofErr w:type="spellEnd"/>
      <w:r w:rsidRPr="00F47CF9">
        <w:rPr>
          <w:color w:val="212121"/>
          <w:sz w:val="24"/>
          <w:szCs w:val="24"/>
          <w:lang w:val="en-US"/>
        </w:rPr>
        <w:t xml:space="preserve"> A.Y. Development of insurance business in Russia in conditions of system restrictions.</w:t>
      </w:r>
      <w:r w:rsidR="0086358C">
        <w:rPr>
          <w:color w:val="212121"/>
          <w:sz w:val="24"/>
          <w:szCs w:val="24"/>
          <w:lang w:val="en-US"/>
        </w:rPr>
        <w:t xml:space="preserve"> - Moscow: Insurance business</w:t>
      </w:r>
      <w:r w:rsidR="0086358C" w:rsidRPr="0086358C">
        <w:rPr>
          <w:color w:val="212121"/>
          <w:sz w:val="24"/>
          <w:szCs w:val="24"/>
          <w:lang w:val="en-US"/>
        </w:rPr>
        <w:t xml:space="preserve">, </w:t>
      </w:r>
      <w:r w:rsidRPr="00F47CF9">
        <w:rPr>
          <w:color w:val="212121"/>
          <w:sz w:val="24"/>
          <w:szCs w:val="24"/>
          <w:lang w:val="en-US"/>
        </w:rPr>
        <w:t>2007.</w:t>
      </w:r>
      <w:r w:rsidR="00806A2B" w:rsidRPr="00806A2B">
        <w:rPr>
          <w:color w:val="212121"/>
          <w:sz w:val="24"/>
          <w:szCs w:val="24"/>
          <w:lang w:val="en-US"/>
        </w:rPr>
        <w:t xml:space="preserve"> </w:t>
      </w:r>
      <w:r w:rsidR="00806A2B">
        <w:rPr>
          <w:color w:val="212121"/>
          <w:sz w:val="24"/>
          <w:szCs w:val="24"/>
          <w:lang w:val="en-US"/>
        </w:rPr>
        <w:t>–</w:t>
      </w:r>
      <w:r w:rsidR="00806A2B" w:rsidRPr="00806A2B">
        <w:rPr>
          <w:color w:val="212121"/>
          <w:sz w:val="24"/>
          <w:szCs w:val="24"/>
          <w:lang w:val="en-US"/>
        </w:rPr>
        <w:t xml:space="preserve"> 256 </w:t>
      </w:r>
      <w:proofErr w:type="spellStart"/>
      <w:r w:rsidR="00806A2B">
        <w:rPr>
          <w:color w:val="212121"/>
          <w:sz w:val="24"/>
          <w:szCs w:val="24"/>
        </w:rPr>
        <w:t>р</w:t>
      </w:r>
      <w:proofErr w:type="spellEnd"/>
      <w:r w:rsidR="00806A2B" w:rsidRPr="00806A2B">
        <w:rPr>
          <w:color w:val="212121"/>
          <w:sz w:val="24"/>
          <w:szCs w:val="24"/>
          <w:lang w:val="en-US"/>
        </w:rPr>
        <w:t>.</w:t>
      </w:r>
    </w:p>
    <w:p w:rsidR="0031619D" w:rsidRPr="00F47CF9" w:rsidRDefault="0031619D" w:rsidP="00F47CF9">
      <w:pPr>
        <w:pStyle w:val="ab"/>
        <w:numPr>
          <w:ilvl w:val="0"/>
          <w:numId w:val="9"/>
        </w:numPr>
        <w:shd w:val="clear" w:color="auto" w:fill="FFFFFF"/>
        <w:ind w:left="0" w:right="423" w:firstLine="709"/>
        <w:rPr>
          <w:color w:val="212121"/>
          <w:sz w:val="24"/>
          <w:lang w:val="en-US"/>
        </w:rPr>
      </w:pPr>
      <w:r w:rsidRPr="00F47CF9">
        <w:rPr>
          <w:color w:val="212121"/>
          <w:sz w:val="24"/>
          <w:lang w:val="en-US"/>
        </w:rPr>
        <w:t xml:space="preserve">Scientific library. Insurance in tourism [Electronic resource] - Access mode: </w:t>
      </w:r>
      <w:hyperlink r:id="rId24" w:history="1">
        <w:r w:rsidRPr="00F47CF9">
          <w:rPr>
            <w:sz w:val="24"/>
            <w:szCs w:val="24"/>
            <w:lang w:val="en-US"/>
          </w:rPr>
          <w:t>http://e.lanbook</w:t>
        </w:r>
        <w:r w:rsidR="00022066" w:rsidRPr="00F47CF9">
          <w:rPr>
            <w:sz w:val="24"/>
            <w:szCs w:val="24"/>
            <w:lang w:val="en-US"/>
          </w:rPr>
          <w:t>/</w:t>
        </w:r>
        <w:r w:rsidRPr="00F47CF9">
          <w:rPr>
            <w:sz w:val="24"/>
            <w:szCs w:val="24"/>
            <w:lang w:val="en-US"/>
          </w:rPr>
          <w:t>.com</w:t>
        </w:r>
      </w:hyperlink>
      <w:r w:rsidRPr="00F47CF9">
        <w:rPr>
          <w:sz w:val="24"/>
          <w:szCs w:val="24"/>
          <w:lang w:val="en-US"/>
        </w:rPr>
        <w:t xml:space="preserve"> (date of circulation: 20.05.2018) (EBS "</w:t>
      </w:r>
      <w:proofErr w:type="spellStart"/>
      <w:r w:rsidRPr="00F47CF9">
        <w:rPr>
          <w:sz w:val="24"/>
          <w:szCs w:val="24"/>
          <w:lang w:val="en-US"/>
        </w:rPr>
        <w:t>Lan</w:t>
      </w:r>
      <w:proofErr w:type="spellEnd"/>
      <w:r w:rsidRPr="00F47CF9">
        <w:rPr>
          <w:sz w:val="24"/>
          <w:szCs w:val="24"/>
          <w:lang w:val="en-US"/>
        </w:rPr>
        <w:t>")</w:t>
      </w:r>
    </w:p>
    <w:p w:rsidR="0031619D" w:rsidRPr="00F47CF9" w:rsidRDefault="0031619D" w:rsidP="00F47CF9">
      <w:pPr>
        <w:pStyle w:val="ab"/>
        <w:numPr>
          <w:ilvl w:val="0"/>
          <w:numId w:val="9"/>
        </w:numPr>
        <w:shd w:val="clear" w:color="auto" w:fill="FFFFFF"/>
        <w:ind w:left="0" w:right="423" w:firstLine="709"/>
        <w:rPr>
          <w:color w:val="212121"/>
          <w:sz w:val="24"/>
          <w:szCs w:val="24"/>
          <w:lang w:val="en-US"/>
        </w:rPr>
      </w:pPr>
      <w:r w:rsidRPr="00F47CF9">
        <w:rPr>
          <w:color w:val="212121"/>
          <w:sz w:val="24"/>
          <w:lang w:val="en-US"/>
        </w:rPr>
        <w:t xml:space="preserve">Insurance companies of </w:t>
      </w:r>
      <w:proofErr w:type="spellStart"/>
      <w:r w:rsidRPr="00F47CF9">
        <w:rPr>
          <w:color w:val="212121"/>
          <w:sz w:val="24"/>
          <w:lang w:val="en-US"/>
        </w:rPr>
        <w:t>JSCo</w:t>
      </w:r>
      <w:proofErr w:type="spellEnd"/>
      <w:r w:rsidRPr="00F47CF9">
        <w:rPr>
          <w:color w:val="212121"/>
          <w:sz w:val="24"/>
          <w:lang w:val="en-US"/>
        </w:rPr>
        <w:t xml:space="preserve"> «Russian Railways» [Electronic resource] - Access mode: </w:t>
      </w:r>
      <w:hyperlink r:id="rId25" w:history="1">
        <w:r w:rsidRPr="00F47CF9">
          <w:rPr>
            <w:sz w:val="24"/>
            <w:szCs w:val="24"/>
            <w:lang w:val="en-US"/>
          </w:rPr>
          <w:t>https://pass.rzd.ru/</w:t>
        </w:r>
      </w:hyperlink>
      <w:r w:rsidRPr="00F47CF9">
        <w:rPr>
          <w:sz w:val="24"/>
          <w:szCs w:val="24"/>
          <w:lang w:val="en-US"/>
        </w:rPr>
        <w:t xml:space="preserve"> (date of circulation: 20.05.2018)</w:t>
      </w:r>
    </w:p>
    <w:p w:rsidR="0031619D" w:rsidRPr="00982C96" w:rsidRDefault="0031619D" w:rsidP="0031619D">
      <w:pPr>
        <w:rPr>
          <w:lang w:val="en-US"/>
        </w:rPr>
      </w:pPr>
    </w:p>
    <w:p w:rsidR="0031619D" w:rsidRPr="0031619D" w:rsidRDefault="0031619D" w:rsidP="0031619D">
      <w:pPr>
        <w:jc w:val="center"/>
        <w:rPr>
          <w:b/>
          <w:noProof/>
          <w:color w:val="000000"/>
          <w:sz w:val="24"/>
          <w:szCs w:val="24"/>
          <w:lang w:val="en-US"/>
        </w:rPr>
      </w:pPr>
    </w:p>
    <w:p w:rsidR="0031619D" w:rsidRPr="0031619D" w:rsidRDefault="0031619D" w:rsidP="00BD5C36">
      <w:pPr>
        <w:rPr>
          <w:noProof/>
          <w:color w:val="000000"/>
          <w:sz w:val="24"/>
          <w:szCs w:val="24"/>
          <w:lang w:val="en-US"/>
        </w:rPr>
      </w:pPr>
    </w:p>
    <w:p w:rsidR="0031619D" w:rsidRPr="0031619D" w:rsidRDefault="0031619D" w:rsidP="00BD5C36">
      <w:pPr>
        <w:rPr>
          <w:noProof/>
          <w:color w:val="000000"/>
          <w:sz w:val="24"/>
          <w:szCs w:val="24"/>
          <w:lang w:val="en-US"/>
        </w:rPr>
      </w:pPr>
    </w:p>
    <w:p w:rsidR="0031619D" w:rsidRPr="0031619D" w:rsidRDefault="0031619D" w:rsidP="00BD5C36">
      <w:pPr>
        <w:rPr>
          <w:noProof/>
          <w:color w:val="000000"/>
          <w:sz w:val="24"/>
          <w:szCs w:val="24"/>
          <w:lang w:val="en-US"/>
        </w:rPr>
      </w:pPr>
    </w:p>
    <w:p w:rsidR="00B96691" w:rsidRPr="0031619D" w:rsidRDefault="0031619D" w:rsidP="00BD5C36">
      <w:pPr>
        <w:rPr>
          <w:lang w:val="en-US"/>
        </w:rPr>
      </w:pPr>
      <w:r w:rsidRPr="0031619D">
        <w:rPr>
          <w:noProof/>
          <w:color w:val="000000"/>
          <w:sz w:val="24"/>
          <w:szCs w:val="24"/>
          <w:lang w:val="en-US"/>
        </w:rPr>
        <w:t xml:space="preserve"> </w:t>
      </w:r>
    </w:p>
    <w:sectPr w:rsidR="00B96691" w:rsidRPr="0031619D" w:rsidSect="00F00E89">
      <w:footerReference w:type="default" r:id="rId26"/>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1EB" w:rsidRDefault="004A01EB" w:rsidP="006D3BB7">
      <w:r>
        <w:separator/>
      </w:r>
    </w:p>
  </w:endnote>
  <w:endnote w:type="continuationSeparator" w:id="0">
    <w:p w:rsidR="004A01EB" w:rsidRDefault="004A01EB" w:rsidP="006D3B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591185"/>
      <w:docPartObj>
        <w:docPartGallery w:val="Page Numbers (Bottom of Page)"/>
        <w:docPartUnique/>
      </w:docPartObj>
    </w:sdtPr>
    <w:sdtContent>
      <w:p w:rsidR="006D3BB7" w:rsidRDefault="00EC56D0">
        <w:pPr>
          <w:pStyle w:val="a7"/>
          <w:jc w:val="right"/>
        </w:pPr>
        <w:r>
          <w:fldChar w:fldCharType="begin"/>
        </w:r>
        <w:r w:rsidR="006D3BB7">
          <w:instrText>PAGE   \* MERGEFORMAT</w:instrText>
        </w:r>
        <w:r>
          <w:fldChar w:fldCharType="separate"/>
        </w:r>
        <w:r w:rsidR="0062561E">
          <w:rPr>
            <w:noProof/>
          </w:rPr>
          <w:t>8</w:t>
        </w:r>
        <w:r>
          <w:fldChar w:fldCharType="end"/>
        </w:r>
      </w:p>
    </w:sdtContent>
  </w:sdt>
  <w:p w:rsidR="006D3BB7" w:rsidRDefault="006D3BB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1EB" w:rsidRDefault="004A01EB" w:rsidP="006D3BB7">
      <w:r>
        <w:separator/>
      </w:r>
    </w:p>
  </w:footnote>
  <w:footnote w:type="continuationSeparator" w:id="0">
    <w:p w:rsidR="004A01EB" w:rsidRDefault="004A01EB" w:rsidP="006D3B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59F3"/>
    <w:multiLevelType w:val="hybridMultilevel"/>
    <w:tmpl w:val="052E39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FF14A7A"/>
    <w:multiLevelType w:val="hybridMultilevel"/>
    <w:tmpl w:val="6A04AF26"/>
    <w:lvl w:ilvl="0" w:tplc="39026E96">
      <w:start w:val="1"/>
      <w:numFmt w:val="decimal"/>
      <w:lvlText w:val="%1."/>
      <w:lvlJc w:val="left"/>
      <w:pPr>
        <w:tabs>
          <w:tab w:val="num" w:pos="1080"/>
        </w:tabs>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CEF5229"/>
    <w:multiLevelType w:val="hybridMultilevel"/>
    <w:tmpl w:val="012AE9E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37B53BB"/>
    <w:multiLevelType w:val="hybridMultilevel"/>
    <w:tmpl w:val="F5DE0B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A9E72BC"/>
    <w:multiLevelType w:val="hybridMultilevel"/>
    <w:tmpl w:val="B154893C"/>
    <w:lvl w:ilvl="0" w:tplc="243427E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6EF7549B"/>
    <w:multiLevelType w:val="hybridMultilevel"/>
    <w:tmpl w:val="3A844630"/>
    <w:lvl w:ilvl="0" w:tplc="AFACC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2"/>
  </w:num>
  <w:num w:numId="7">
    <w:abstractNumId w:val="3"/>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characterSpacingControl w:val="doNotCompress"/>
  <w:footnotePr>
    <w:footnote w:id="-1"/>
    <w:footnote w:id="0"/>
  </w:footnotePr>
  <w:endnotePr>
    <w:endnote w:id="-1"/>
    <w:endnote w:id="0"/>
  </w:endnotePr>
  <w:compat/>
  <w:rsids>
    <w:rsidRoot w:val="00F00E89"/>
    <w:rsid w:val="000123F3"/>
    <w:rsid w:val="00022066"/>
    <w:rsid w:val="00044C65"/>
    <w:rsid w:val="000B7B39"/>
    <w:rsid w:val="001318B6"/>
    <w:rsid w:val="00132FF4"/>
    <w:rsid w:val="00134DD0"/>
    <w:rsid w:val="00177E64"/>
    <w:rsid w:val="00180442"/>
    <w:rsid w:val="001B51DC"/>
    <w:rsid w:val="001C7E3F"/>
    <w:rsid w:val="001E2234"/>
    <w:rsid w:val="001E6090"/>
    <w:rsid w:val="001F4057"/>
    <w:rsid w:val="002122CB"/>
    <w:rsid w:val="00273C4F"/>
    <w:rsid w:val="002859DD"/>
    <w:rsid w:val="002C019A"/>
    <w:rsid w:val="002C54B5"/>
    <w:rsid w:val="002D1D73"/>
    <w:rsid w:val="002E7131"/>
    <w:rsid w:val="002F2620"/>
    <w:rsid w:val="0031619D"/>
    <w:rsid w:val="00343B8C"/>
    <w:rsid w:val="00354C0D"/>
    <w:rsid w:val="003624AF"/>
    <w:rsid w:val="003C7CEE"/>
    <w:rsid w:val="003F1068"/>
    <w:rsid w:val="00401110"/>
    <w:rsid w:val="00402BA5"/>
    <w:rsid w:val="004065A9"/>
    <w:rsid w:val="004369E4"/>
    <w:rsid w:val="00482A56"/>
    <w:rsid w:val="00487FD2"/>
    <w:rsid w:val="004A01EB"/>
    <w:rsid w:val="004C0908"/>
    <w:rsid w:val="004E0987"/>
    <w:rsid w:val="005314F1"/>
    <w:rsid w:val="00542481"/>
    <w:rsid w:val="00553017"/>
    <w:rsid w:val="00576479"/>
    <w:rsid w:val="00590B05"/>
    <w:rsid w:val="005B2FB3"/>
    <w:rsid w:val="005C6ED8"/>
    <w:rsid w:val="005F051F"/>
    <w:rsid w:val="006166B6"/>
    <w:rsid w:val="0062561E"/>
    <w:rsid w:val="00686898"/>
    <w:rsid w:val="00690F3E"/>
    <w:rsid w:val="006D3BB7"/>
    <w:rsid w:val="006F2AAB"/>
    <w:rsid w:val="00716E54"/>
    <w:rsid w:val="007170DF"/>
    <w:rsid w:val="00791506"/>
    <w:rsid w:val="0079643E"/>
    <w:rsid w:val="00806A2B"/>
    <w:rsid w:val="0086358C"/>
    <w:rsid w:val="00885420"/>
    <w:rsid w:val="008A2E4E"/>
    <w:rsid w:val="008C2FB2"/>
    <w:rsid w:val="008C57D0"/>
    <w:rsid w:val="008E3F1F"/>
    <w:rsid w:val="009204DC"/>
    <w:rsid w:val="0095448E"/>
    <w:rsid w:val="00955DFF"/>
    <w:rsid w:val="009A60DF"/>
    <w:rsid w:val="009A7BE5"/>
    <w:rsid w:val="009C210C"/>
    <w:rsid w:val="009F399E"/>
    <w:rsid w:val="00A23004"/>
    <w:rsid w:val="00A5167D"/>
    <w:rsid w:val="00A54F3D"/>
    <w:rsid w:val="00A71F9F"/>
    <w:rsid w:val="00A74CBB"/>
    <w:rsid w:val="00AA2F51"/>
    <w:rsid w:val="00AB3171"/>
    <w:rsid w:val="00AC0A42"/>
    <w:rsid w:val="00AC2AEA"/>
    <w:rsid w:val="00AF0260"/>
    <w:rsid w:val="00B05FC5"/>
    <w:rsid w:val="00B12CB2"/>
    <w:rsid w:val="00B96691"/>
    <w:rsid w:val="00BD54C6"/>
    <w:rsid w:val="00BD5C36"/>
    <w:rsid w:val="00BE09B1"/>
    <w:rsid w:val="00BE4DE2"/>
    <w:rsid w:val="00C62C1C"/>
    <w:rsid w:val="00CF25C6"/>
    <w:rsid w:val="00D43FBF"/>
    <w:rsid w:val="00D84A24"/>
    <w:rsid w:val="00DC4DDF"/>
    <w:rsid w:val="00DE52A7"/>
    <w:rsid w:val="00E23798"/>
    <w:rsid w:val="00E448DB"/>
    <w:rsid w:val="00E648AB"/>
    <w:rsid w:val="00E87BAD"/>
    <w:rsid w:val="00E972B3"/>
    <w:rsid w:val="00EB5537"/>
    <w:rsid w:val="00EC56D0"/>
    <w:rsid w:val="00EC6E58"/>
    <w:rsid w:val="00F00E89"/>
    <w:rsid w:val="00F142C1"/>
    <w:rsid w:val="00F47CF9"/>
    <w:rsid w:val="00F66DC5"/>
    <w:rsid w:val="00F8074F"/>
    <w:rsid w:val="00F97855"/>
    <w:rsid w:val="00FA09C2"/>
    <w:rsid w:val="00FF5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E89"/>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00E89"/>
    <w:rPr>
      <w:color w:val="0000FF"/>
      <w:u w:val="single"/>
    </w:rPr>
  </w:style>
  <w:style w:type="paragraph" w:customStyle="1" w:styleId="Default">
    <w:name w:val="Default"/>
    <w:rsid w:val="000B7B39"/>
    <w:pPr>
      <w:autoSpaceDE w:val="0"/>
      <w:autoSpaceDN w:val="0"/>
      <w:adjustRightInd w:val="0"/>
    </w:pPr>
    <w:rPr>
      <w:color w:val="000000"/>
      <w:sz w:val="24"/>
      <w:szCs w:val="24"/>
    </w:rPr>
  </w:style>
  <w:style w:type="paragraph" w:customStyle="1" w:styleId="1">
    <w:name w:val="Абзац списка1"/>
    <w:basedOn w:val="a"/>
    <w:uiPriority w:val="99"/>
    <w:rsid w:val="00791506"/>
    <w:pPr>
      <w:widowControl/>
      <w:autoSpaceDE/>
      <w:autoSpaceDN/>
      <w:adjustRightInd/>
      <w:ind w:left="720" w:firstLine="567"/>
      <w:jc w:val="both"/>
    </w:pPr>
    <w:rPr>
      <w:sz w:val="24"/>
      <w:szCs w:val="24"/>
      <w:lang w:eastAsia="en-US"/>
    </w:rPr>
  </w:style>
  <w:style w:type="character" w:styleId="a4">
    <w:name w:val="Strong"/>
    <w:basedOn w:val="a0"/>
    <w:uiPriority w:val="22"/>
    <w:qFormat/>
    <w:rsid w:val="00B05FC5"/>
    <w:rPr>
      <w:b/>
      <w:bCs/>
    </w:rPr>
  </w:style>
  <w:style w:type="character" w:customStyle="1" w:styleId="apple-converted-space">
    <w:name w:val="apple-converted-space"/>
    <w:basedOn w:val="a0"/>
    <w:rsid w:val="00B05FC5"/>
  </w:style>
  <w:style w:type="paragraph" w:styleId="a5">
    <w:name w:val="header"/>
    <w:basedOn w:val="a"/>
    <w:link w:val="a6"/>
    <w:unhideWhenUsed/>
    <w:rsid w:val="006D3BB7"/>
    <w:pPr>
      <w:tabs>
        <w:tab w:val="center" w:pos="4677"/>
        <w:tab w:val="right" w:pos="9355"/>
      </w:tabs>
    </w:pPr>
  </w:style>
  <w:style w:type="character" w:customStyle="1" w:styleId="a6">
    <w:name w:val="Верхний колонтитул Знак"/>
    <w:basedOn w:val="a0"/>
    <w:link w:val="a5"/>
    <w:rsid w:val="006D3BB7"/>
  </w:style>
  <w:style w:type="paragraph" w:styleId="a7">
    <w:name w:val="footer"/>
    <w:basedOn w:val="a"/>
    <w:link w:val="a8"/>
    <w:uiPriority w:val="99"/>
    <w:unhideWhenUsed/>
    <w:rsid w:val="006D3BB7"/>
    <w:pPr>
      <w:tabs>
        <w:tab w:val="center" w:pos="4677"/>
        <w:tab w:val="right" w:pos="9355"/>
      </w:tabs>
    </w:pPr>
  </w:style>
  <w:style w:type="character" w:customStyle="1" w:styleId="a8">
    <w:name w:val="Нижний колонтитул Знак"/>
    <w:basedOn w:val="a0"/>
    <w:link w:val="a7"/>
    <w:uiPriority w:val="99"/>
    <w:rsid w:val="006D3BB7"/>
  </w:style>
  <w:style w:type="paragraph" w:styleId="a9">
    <w:name w:val="Balloon Text"/>
    <w:basedOn w:val="a"/>
    <w:link w:val="aa"/>
    <w:semiHidden/>
    <w:unhideWhenUsed/>
    <w:rsid w:val="00AA2F51"/>
    <w:rPr>
      <w:rFonts w:ascii="Tahoma" w:hAnsi="Tahoma" w:cs="Tahoma"/>
      <w:sz w:val="16"/>
      <w:szCs w:val="16"/>
    </w:rPr>
  </w:style>
  <w:style w:type="character" w:customStyle="1" w:styleId="aa">
    <w:name w:val="Текст выноски Знак"/>
    <w:basedOn w:val="a0"/>
    <w:link w:val="a9"/>
    <w:semiHidden/>
    <w:rsid w:val="00AA2F51"/>
    <w:rPr>
      <w:rFonts w:ascii="Tahoma" w:hAnsi="Tahoma" w:cs="Tahoma"/>
      <w:sz w:val="16"/>
      <w:szCs w:val="16"/>
    </w:rPr>
  </w:style>
  <w:style w:type="paragraph" w:styleId="ab">
    <w:name w:val="List Paragraph"/>
    <w:basedOn w:val="a"/>
    <w:uiPriority w:val="34"/>
    <w:qFormat/>
    <w:rsid w:val="00F47CF9"/>
    <w:pPr>
      <w:ind w:left="720"/>
      <w:contextualSpacing/>
    </w:pPr>
  </w:style>
</w:styles>
</file>

<file path=word/webSettings.xml><?xml version="1.0" encoding="utf-8"?>
<w:webSettings xmlns:r="http://schemas.openxmlformats.org/officeDocument/2006/relationships" xmlns:w="http://schemas.openxmlformats.org/wordprocessingml/2006/main">
  <w:divs>
    <w:div w:id="39836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ast-front.narod.ru/memo/latchford.htm" TargetMode="External"/><Relationship Id="rId18" Type="http://schemas.openxmlformats.org/officeDocument/2006/relationships/diagramLayout" Target="diagrams/layout1.xml"/><Relationship Id="rId26" Type="http://schemas.openxmlformats.org/officeDocument/2006/relationships/footer" Target="footer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diagramData" Target="diagrams/data1.xml"/><Relationship Id="rId25" Type="http://schemas.openxmlformats.org/officeDocument/2006/relationships/hyperlink" Target="https://pass.rzd.ru/"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http://e.lanbook.com/" TargetMode="External"/><Relationship Id="rId5" Type="http://schemas.openxmlformats.org/officeDocument/2006/relationships/webSettings" Target="webSettings.xml"/><Relationship Id="rId15" Type="http://schemas.openxmlformats.org/officeDocument/2006/relationships/hyperlink" Target="mailto:yana.p84@mail.ru" TargetMode="External"/><Relationship Id="rId23" Type="http://schemas.openxmlformats.org/officeDocument/2006/relationships/hyperlink" Target="https://pass.rzd.ru/" TargetMode="External"/><Relationship Id="rId28" Type="http://schemas.openxmlformats.org/officeDocument/2006/relationships/theme" Target="theme/theme1.xml"/><Relationship Id="rId10" Type="http://schemas.openxmlformats.org/officeDocument/2006/relationships/hyperlink" Target="mailto:sts07@inbox.ru"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yperlink" Target="mailto:sts07@inbox.ru" TargetMode="External"/><Relationship Id="rId14" Type="http://schemas.openxmlformats.org/officeDocument/2006/relationships/hyperlink" Target="mailto:yana.p84@mail.ru" TargetMode="External"/><Relationship Id="rId22" Type="http://schemas.openxmlformats.org/officeDocument/2006/relationships/hyperlink" Target="http://e.lanbook.com/"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Возростная группа пассажиров пользующаяся услугами ж/д транспорта</c:v>
                </c:pt>
              </c:strCache>
            </c:strRef>
          </c:tx>
          <c:cat>
            <c:strRef>
              <c:f>Лист1!$A$2:$A$5</c:f>
              <c:strCache>
                <c:ptCount val="4"/>
                <c:pt idx="0">
                  <c:v>18-25 лет</c:v>
                </c:pt>
                <c:pt idx="1">
                  <c:v>26-40 лет</c:v>
                </c:pt>
                <c:pt idx="2">
                  <c:v>41-60 лет</c:v>
                </c:pt>
                <c:pt idx="3">
                  <c:v>старше 60 лет</c:v>
                </c:pt>
              </c:strCache>
            </c:strRef>
          </c:cat>
          <c:val>
            <c:numRef>
              <c:f>Лист1!$B$2:$B$5</c:f>
              <c:numCache>
                <c:formatCode>0%</c:formatCode>
                <c:ptCount val="4"/>
                <c:pt idx="0">
                  <c:v>0.25</c:v>
                </c:pt>
                <c:pt idx="1">
                  <c:v>0.30000000000000032</c:v>
                </c:pt>
                <c:pt idx="2">
                  <c:v>0.25</c:v>
                </c:pt>
                <c:pt idx="3">
                  <c:v>0.2</c:v>
                </c:pt>
              </c:numCache>
            </c:numRef>
          </c:val>
          <c:extLst xmlns:c16r2="http://schemas.microsoft.com/office/drawing/2015/06/chart">
            <c:ext xmlns:c16="http://schemas.microsoft.com/office/drawing/2014/chart" uri="{C3380CC4-5D6E-409C-BE32-E72D297353CC}">
              <c16:uniqueId val="{00000000-91D1-4227-BF4B-A59570EE07FF}"/>
            </c:ext>
          </c:extLst>
        </c:ser>
        <c:firstSliceAng val="0"/>
      </c:pieChart>
    </c:plotArea>
    <c:legend>
      <c:legendPos val="b"/>
      <c:layout/>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ln>
      <a:noFill/>
    </a:ln>
  </c:spPr>
  <c:externalData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9E6EEB-9128-469C-BD44-1D005DDC16FC}" type="doc">
      <dgm:prSet loTypeId="urn:microsoft.com/office/officeart/2005/8/layout/pyramid2" loCatId="pyramid" qsTypeId="urn:microsoft.com/office/officeart/2005/8/quickstyle/simple1" qsCatId="simple" csTypeId="urn:microsoft.com/office/officeart/2005/8/colors/accent1_2" csCatId="accent1" phldr="1"/>
      <dgm:spPr/>
    </dgm:pt>
    <dgm:pt modelId="{9C4497F5-5AA3-422B-9036-F4C70422FF9C}">
      <dgm:prSet phldrT="[Текст]"/>
      <dgm:spPr>
        <a:xfrm>
          <a:off x="1517650" y="175431"/>
          <a:ext cx="1139190" cy="24919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Гениральный директор ОАО "РЖД"</a:t>
          </a:r>
          <a:endParaRPr lang="ru-RU">
            <a:solidFill>
              <a:sysClr val="windowText" lastClr="000000">
                <a:hueOff val="0"/>
                <a:satOff val="0"/>
                <a:lumOff val="0"/>
                <a:alphaOff val="0"/>
              </a:sysClr>
            </a:solidFill>
            <a:latin typeface="Calibri"/>
            <a:ea typeface="+mn-ea"/>
            <a:cs typeface="+mn-cs"/>
          </a:endParaRPr>
        </a:p>
      </dgm:t>
    </dgm:pt>
    <dgm:pt modelId="{55C3CC3F-3EDC-46FA-BC94-36687784B0FA}" type="parTrans" cxnId="{CB13CD5E-DFEB-4AE2-8AEC-4549035DB35A}">
      <dgm:prSet/>
      <dgm:spPr/>
      <dgm:t>
        <a:bodyPr/>
        <a:lstStyle/>
        <a:p>
          <a:pPr algn="ctr"/>
          <a:endParaRPr lang="ru-RU"/>
        </a:p>
      </dgm:t>
    </dgm:pt>
    <dgm:pt modelId="{33DC1799-5BB5-4727-BAEF-D9A41D8015CF}" type="sibTrans" cxnId="{CB13CD5E-DFEB-4AE2-8AEC-4549035DB35A}">
      <dgm:prSet/>
      <dgm:spPr/>
      <dgm:t>
        <a:bodyPr/>
        <a:lstStyle/>
        <a:p>
          <a:pPr algn="ctr"/>
          <a:endParaRPr lang="ru-RU"/>
        </a:p>
      </dgm:t>
    </dgm:pt>
    <dgm:pt modelId="{A897F79D-F1A5-4FC8-A974-59D0D162D5E5}">
      <dgm:prSet phldrT="[Текст]"/>
      <dgm:spPr>
        <a:xfrm>
          <a:off x="1517650" y="455778"/>
          <a:ext cx="1139190" cy="24919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Комитет по организации безопасности</a:t>
          </a:r>
          <a:endParaRPr lang="ru-RU">
            <a:solidFill>
              <a:sysClr val="windowText" lastClr="000000">
                <a:hueOff val="0"/>
                <a:satOff val="0"/>
                <a:lumOff val="0"/>
                <a:alphaOff val="0"/>
              </a:sysClr>
            </a:solidFill>
            <a:latin typeface="Calibri"/>
            <a:ea typeface="+mn-ea"/>
            <a:cs typeface="+mn-cs"/>
          </a:endParaRPr>
        </a:p>
      </dgm:t>
    </dgm:pt>
    <dgm:pt modelId="{B9594C7F-927D-4E08-96C7-7C241BC66A38}" type="parTrans" cxnId="{1719A168-E592-4718-912D-F6BC76DE1F01}">
      <dgm:prSet/>
      <dgm:spPr/>
      <dgm:t>
        <a:bodyPr/>
        <a:lstStyle/>
        <a:p>
          <a:pPr algn="ctr"/>
          <a:endParaRPr lang="ru-RU"/>
        </a:p>
      </dgm:t>
    </dgm:pt>
    <dgm:pt modelId="{854142FC-FF21-420B-9DA0-D26A4CF5AD6C}" type="sibTrans" cxnId="{1719A168-E592-4718-912D-F6BC76DE1F01}">
      <dgm:prSet/>
      <dgm:spPr/>
      <dgm:t>
        <a:bodyPr/>
        <a:lstStyle/>
        <a:p>
          <a:pPr algn="ctr"/>
          <a:endParaRPr lang="ru-RU"/>
        </a:p>
      </dgm:t>
    </dgm:pt>
    <dgm:pt modelId="{79C5B3CF-DACD-4927-B2C7-38DE40D921AA}">
      <dgm:prSet phldrT="[Текст]"/>
      <dgm:spPr>
        <a:xfrm>
          <a:off x="1517650" y="736126"/>
          <a:ext cx="1139190" cy="24919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Федеральный комитет по организации страхования пассажиров</a:t>
          </a:r>
          <a:endParaRPr lang="ru-RU">
            <a:solidFill>
              <a:sysClr val="windowText" lastClr="000000">
                <a:hueOff val="0"/>
                <a:satOff val="0"/>
                <a:lumOff val="0"/>
                <a:alphaOff val="0"/>
              </a:sysClr>
            </a:solidFill>
            <a:latin typeface="Calibri"/>
            <a:ea typeface="+mn-ea"/>
            <a:cs typeface="+mn-cs"/>
          </a:endParaRPr>
        </a:p>
      </dgm:t>
    </dgm:pt>
    <dgm:pt modelId="{B862F513-C2E3-48D7-B79B-00ABCA1CB5E8}" type="parTrans" cxnId="{9FB61B1D-0B7A-4E0A-BAC4-E92D8E105AC8}">
      <dgm:prSet/>
      <dgm:spPr/>
      <dgm:t>
        <a:bodyPr/>
        <a:lstStyle/>
        <a:p>
          <a:pPr algn="ctr"/>
          <a:endParaRPr lang="ru-RU"/>
        </a:p>
      </dgm:t>
    </dgm:pt>
    <dgm:pt modelId="{BA2C9179-75A3-4EBA-9099-D224AA6E0C54}" type="sibTrans" cxnId="{9FB61B1D-0B7A-4E0A-BAC4-E92D8E105AC8}">
      <dgm:prSet/>
      <dgm:spPr/>
      <dgm:t>
        <a:bodyPr/>
        <a:lstStyle/>
        <a:p>
          <a:pPr algn="ctr"/>
          <a:endParaRPr lang="ru-RU"/>
        </a:p>
      </dgm:t>
    </dgm:pt>
    <dgm:pt modelId="{AAD02F42-016E-4830-96E9-880684A845BA}">
      <dgm:prSet phldrT="[Текст]"/>
      <dgm:spPr>
        <a:xfrm>
          <a:off x="1517650" y="1016473"/>
          <a:ext cx="1139190" cy="24919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Страховая компания</a:t>
          </a:r>
          <a:endParaRPr lang="ru-RU">
            <a:solidFill>
              <a:sysClr val="windowText" lastClr="000000">
                <a:hueOff val="0"/>
                <a:satOff val="0"/>
                <a:lumOff val="0"/>
                <a:alphaOff val="0"/>
              </a:sysClr>
            </a:solidFill>
            <a:latin typeface="Calibri"/>
            <a:ea typeface="+mn-ea"/>
            <a:cs typeface="+mn-cs"/>
          </a:endParaRPr>
        </a:p>
      </dgm:t>
    </dgm:pt>
    <dgm:pt modelId="{FB9DC2EF-CD3E-4853-A8C8-B8F62041750B}" type="parTrans" cxnId="{90953678-C3B0-4029-973A-A074960C3F64}">
      <dgm:prSet/>
      <dgm:spPr/>
      <dgm:t>
        <a:bodyPr/>
        <a:lstStyle/>
        <a:p>
          <a:pPr algn="ctr"/>
          <a:endParaRPr lang="ru-RU"/>
        </a:p>
      </dgm:t>
    </dgm:pt>
    <dgm:pt modelId="{2BFAA231-2BC5-4111-B0C6-43FD879126A8}" type="sibTrans" cxnId="{90953678-C3B0-4029-973A-A074960C3F64}">
      <dgm:prSet/>
      <dgm:spPr/>
      <dgm:t>
        <a:bodyPr/>
        <a:lstStyle/>
        <a:p>
          <a:pPr algn="ctr"/>
          <a:endParaRPr lang="ru-RU"/>
        </a:p>
      </dgm:t>
    </dgm:pt>
    <dgm:pt modelId="{5B12BF88-04D6-4E38-8507-B718C9852E22}">
      <dgm:prSet phldrT="[Текст]"/>
      <dgm:spPr>
        <a:xfrm>
          <a:off x="1517650" y="1296821"/>
          <a:ext cx="1139190" cy="24919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Региональный комитет по организации страхования пассажиров  </a:t>
          </a:r>
          <a:endParaRPr lang="ru-RU">
            <a:solidFill>
              <a:sysClr val="windowText" lastClr="000000">
                <a:hueOff val="0"/>
                <a:satOff val="0"/>
                <a:lumOff val="0"/>
                <a:alphaOff val="0"/>
              </a:sysClr>
            </a:solidFill>
            <a:latin typeface="Calibri"/>
            <a:ea typeface="+mn-ea"/>
            <a:cs typeface="+mn-cs"/>
          </a:endParaRPr>
        </a:p>
      </dgm:t>
    </dgm:pt>
    <dgm:pt modelId="{8327B28A-EDDF-4DE3-95FA-B775EB848BA8}" type="parTrans" cxnId="{74A9E24A-C03E-4B7B-A309-96F19D636DB5}">
      <dgm:prSet/>
      <dgm:spPr/>
      <dgm:t>
        <a:bodyPr/>
        <a:lstStyle/>
        <a:p>
          <a:pPr algn="ctr"/>
          <a:endParaRPr lang="ru-RU"/>
        </a:p>
      </dgm:t>
    </dgm:pt>
    <dgm:pt modelId="{DA0C1711-5F54-4DC6-AAFE-F0D3BAE14001}" type="sibTrans" cxnId="{74A9E24A-C03E-4B7B-A309-96F19D636DB5}">
      <dgm:prSet/>
      <dgm:spPr/>
      <dgm:t>
        <a:bodyPr/>
        <a:lstStyle/>
        <a:p>
          <a:pPr algn="ctr"/>
          <a:endParaRPr lang="ru-RU"/>
        </a:p>
      </dgm:t>
    </dgm:pt>
    <dgm:pt modelId="{30F53AB9-9A51-45F6-A0E4-6E5828B005C3}" type="pres">
      <dgm:prSet presAssocID="{9F9E6EEB-9128-469C-BD44-1D005DDC16FC}" presName="compositeShape" presStyleCnt="0">
        <dgm:presLayoutVars>
          <dgm:dir/>
          <dgm:resizeHandles/>
        </dgm:presLayoutVars>
      </dgm:prSet>
      <dgm:spPr/>
    </dgm:pt>
    <dgm:pt modelId="{1446A25D-0CC0-4975-AF68-C1BA1A0CA3AB}" type="pres">
      <dgm:prSet presAssocID="{9F9E6EEB-9128-469C-BD44-1D005DDC16FC}" presName="pyramid" presStyleLbl="node1" presStyleIdx="0" presStyleCnt="1"/>
      <dgm:spPr>
        <a:xfrm>
          <a:off x="641350" y="0"/>
          <a:ext cx="1752599" cy="1752599"/>
        </a:xfrm>
        <a:prstGeom prst="triangl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8A0577B1-3C3B-4F8F-B51C-B53743C4FB64}" type="pres">
      <dgm:prSet presAssocID="{9F9E6EEB-9128-469C-BD44-1D005DDC16FC}" presName="theList" presStyleCnt="0"/>
      <dgm:spPr/>
    </dgm:pt>
    <dgm:pt modelId="{9BA5AF97-A8EB-4309-B843-2E5A7D7A83F1}" type="pres">
      <dgm:prSet presAssocID="{9C4497F5-5AA3-422B-9036-F4C70422FF9C}" presName="aNode" presStyleLbl="fgAcc1" presStyleIdx="0" presStyleCnt="5">
        <dgm:presLayoutVars>
          <dgm:bulletEnabled val="1"/>
        </dgm:presLayoutVars>
      </dgm:prSet>
      <dgm:spPr>
        <a:prstGeom prst="roundRect">
          <a:avLst/>
        </a:prstGeom>
      </dgm:spPr>
      <dgm:t>
        <a:bodyPr/>
        <a:lstStyle/>
        <a:p>
          <a:endParaRPr lang="ru-RU"/>
        </a:p>
      </dgm:t>
    </dgm:pt>
    <dgm:pt modelId="{30461222-8193-4925-A841-4492A228B21E}" type="pres">
      <dgm:prSet presAssocID="{9C4497F5-5AA3-422B-9036-F4C70422FF9C}" presName="aSpace" presStyleCnt="0"/>
      <dgm:spPr/>
    </dgm:pt>
    <dgm:pt modelId="{00CA8379-FB42-4FEF-B8AF-7B80EBA2F009}" type="pres">
      <dgm:prSet presAssocID="{A897F79D-F1A5-4FC8-A974-59D0D162D5E5}" presName="aNode" presStyleLbl="fgAcc1" presStyleIdx="1" presStyleCnt="5">
        <dgm:presLayoutVars>
          <dgm:bulletEnabled val="1"/>
        </dgm:presLayoutVars>
      </dgm:prSet>
      <dgm:spPr>
        <a:prstGeom prst="roundRect">
          <a:avLst/>
        </a:prstGeom>
      </dgm:spPr>
      <dgm:t>
        <a:bodyPr/>
        <a:lstStyle/>
        <a:p>
          <a:endParaRPr lang="ru-RU"/>
        </a:p>
      </dgm:t>
    </dgm:pt>
    <dgm:pt modelId="{96B101ED-2ECF-417E-BD86-F9B9EEFDDAAB}" type="pres">
      <dgm:prSet presAssocID="{A897F79D-F1A5-4FC8-A974-59D0D162D5E5}" presName="aSpace" presStyleCnt="0"/>
      <dgm:spPr/>
    </dgm:pt>
    <dgm:pt modelId="{C9C6758D-E640-44EC-AAF5-AF070D4293EE}" type="pres">
      <dgm:prSet presAssocID="{79C5B3CF-DACD-4927-B2C7-38DE40D921AA}" presName="aNode" presStyleLbl="fgAcc1" presStyleIdx="2" presStyleCnt="5">
        <dgm:presLayoutVars>
          <dgm:bulletEnabled val="1"/>
        </dgm:presLayoutVars>
      </dgm:prSet>
      <dgm:spPr>
        <a:prstGeom prst="roundRect">
          <a:avLst/>
        </a:prstGeom>
      </dgm:spPr>
      <dgm:t>
        <a:bodyPr/>
        <a:lstStyle/>
        <a:p>
          <a:endParaRPr lang="ru-RU"/>
        </a:p>
      </dgm:t>
    </dgm:pt>
    <dgm:pt modelId="{7F795D76-07AA-427A-8C29-5DE98D2B5489}" type="pres">
      <dgm:prSet presAssocID="{79C5B3CF-DACD-4927-B2C7-38DE40D921AA}" presName="aSpace" presStyleCnt="0"/>
      <dgm:spPr/>
    </dgm:pt>
    <dgm:pt modelId="{C692CBB4-9B9C-43DB-A977-4D0FAB70A85B}" type="pres">
      <dgm:prSet presAssocID="{AAD02F42-016E-4830-96E9-880684A845BA}" presName="aNode" presStyleLbl="fgAcc1" presStyleIdx="3" presStyleCnt="5">
        <dgm:presLayoutVars>
          <dgm:bulletEnabled val="1"/>
        </dgm:presLayoutVars>
      </dgm:prSet>
      <dgm:spPr>
        <a:prstGeom prst="roundRect">
          <a:avLst/>
        </a:prstGeom>
      </dgm:spPr>
      <dgm:t>
        <a:bodyPr/>
        <a:lstStyle/>
        <a:p>
          <a:endParaRPr lang="ru-RU"/>
        </a:p>
      </dgm:t>
    </dgm:pt>
    <dgm:pt modelId="{D00EE225-90BD-425B-AC53-7F27BFE42444}" type="pres">
      <dgm:prSet presAssocID="{AAD02F42-016E-4830-96E9-880684A845BA}" presName="aSpace" presStyleCnt="0"/>
      <dgm:spPr/>
    </dgm:pt>
    <dgm:pt modelId="{CB176FB5-BC52-47AC-A5A5-0A602573BE9E}" type="pres">
      <dgm:prSet presAssocID="{5B12BF88-04D6-4E38-8507-B718C9852E22}" presName="aNode" presStyleLbl="fgAcc1" presStyleIdx="4" presStyleCnt="5">
        <dgm:presLayoutVars>
          <dgm:bulletEnabled val="1"/>
        </dgm:presLayoutVars>
      </dgm:prSet>
      <dgm:spPr>
        <a:prstGeom prst="roundRect">
          <a:avLst/>
        </a:prstGeom>
      </dgm:spPr>
      <dgm:t>
        <a:bodyPr/>
        <a:lstStyle/>
        <a:p>
          <a:endParaRPr lang="ru-RU"/>
        </a:p>
      </dgm:t>
    </dgm:pt>
    <dgm:pt modelId="{6817BEB7-DF4C-4ACB-A238-8D863FD230A0}" type="pres">
      <dgm:prSet presAssocID="{5B12BF88-04D6-4E38-8507-B718C9852E22}" presName="aSpace" presStyleCnt="0"/>
      <dgm:spPr/>
    </dgm:pt>
  </dgm:ptLst>
  <dgm:cxnLst>
    <dgm:cxn modelId="{A7B606B7-1C9A-410C-92C2-BB000A2C4AB0}" type="presOf" srcId="{A897F79D-F1A5-4FC8-A974-59D0D162D5E5}" destId="{00CA8379-FB42-4FEF-B8AF-7B80EBA2F009}" srcOrd="0" destOrd="0" presId="urn:microsoft.com/office/officeart/2005/8/layout/pyramid2"/>
    <dgm:cxn modelId="{74A9E24A-C03E-4B7B-A309-96F19D636DB5}" srcId="{9F9E6EEB-9128-469C-BD44-1D005DDC16FC}" destId="{5B12BF88-04D6-4E38-8507-B718C9852E22}" srcOrd="4" destOrd="0" parTransId="{8327B28A-EDDF-4DE3-95FA-B775EB848BA8}" sibTransId="{DA0C1711-5F54-4DC6-AAFE-F0D3BAE14001}"/>
    <dgm:cxn modelId="{8EDC7221-D407-49DC-93A6-64A490C87D04}" type="presOf" srcId="{9F9E6EEB-9128-469C-BD44-1D005DDC16FC}" destId="{30F53AB9-9A51-45F6-A0E4-6E5828B005C3}" srcOrd="0" destOrd="0" presId="urn:microsoft.com/office/officeart/2005/8/layout/pyramid2"/>
    <dgm:cxn modelId="{882EE654-35D3-44E0-BE7F-98AF492E9287}" type="presOf" srcId="{79C5B3CF-DACD-4927-B2C7-38DE40D921AA}" destId="{C9C6758D-E640-44EC-AAF5-AF070D4293EE}" srcOrd="0" destOrd="0" presId="urn:microsoft.com/office/officeart/2005/8/layout/pyramid2"/>
    <dgm:cxn modelId="{1719A168-E592-4718-912D-F6BC76DE1F01}" srcId="{9F9E6EEB-9128-469C-BD44-1D005DDC16FC}" destId="{A897F79D-F1A5-4FC8-A974-59D0D162D5E5}" srcOrd="1" destOrd="0" parTransId="{B9594C7F-927D-4E08-96C7-7C241BC66A38}" sibTransId="{854142FC-FF21-420B-9DA0-D26A4CF5AD6C}"/>
    <dgm:cxn modelId="{CB13CD5E-DFEB-4AE2-8AEC-4549035DB35A}" srcId="{9F9E6EEB-9128-469C-BD44-1D005DDC16FC}" destId="{9C4497F5-5AA3-422B-9036-F4C70422FF9C}" srcOrd="0" destOrd="0" parTransId="{55C3CC3F-3EDC-46FA-BC94-36687784B0FA}" sibTransId="{33DC1799-5BB5-4727-BAEF-D9A41D8015CF}"/>
    <dgm:cxn modelId="{90953678-C3B0-4029-973A-A074960C3F64}" srcId="{9F9E6EEB-9128-469C-BD44-1D005DDC16FC}" destId="{AAD02F42-016E-4830-96E9-880684A845BA}" srcOrd="3" destOrd="0" parTransId="{FB9DC2EF-CD3E-4853-A8C8-B8F62041750B}" sibTransId="{2BFAA231-2BC5-4111-B0C6-43FD879126A8}"/>
    <dgm:cxn modelId="{9FB61B1D-0B7A-4E0A-BAC4-E92D8E105AC8}" srcId="{9F9E6EEB-9128-469C-BD44-1D005DDC16FC}" destId="{79C5B3CF-DACD-4927-B2C7-38DE40D921AA}" srcOrd="2" destOrd="0" parTransId="{B862F513-C2E3-48D7-B79B-00ABCA1CB5E8}" sibTransId="{BA2C9179-75A3-4EBA-9099-D224AA6E0C54}"/>
    <dgm:cxn modelId="{DF2FEE66-C622-4B3F-8D19-B4654A7AF823}" type="presOf" srcId="{9C4497F5-5AA3-422B-9036-F4C70422FF9C}" destId="{9BA5AF97-A8EB-4309-B843-2E5A7D7A83F1}" srcOrd="0" destOrd="0" presId="urn:microsoft.com/office/officeart/2005/8/layout/pyramid2"/>
    <dgm:cxn modelId="{B4778102-1CC2-4311-8FC7-C73222A38C2C}" type="presOf" srcId="{5B12BF88-04D6-4E38-8507-B718C9852E22}" destId="{CB176FB5-BC52-47AC-A5A5-0A602573BE9E}" srcOrd="0" destOrd="0" presId="urn:microsoft.com/office/officeart/2005/8/layout/pyramid2"/>
    <dgm:cxn modelId="{BADFCF4C-8AB5-4EDC-B61C-B338B8D526DE}" type="presOf" srcId="{AAD02F42-016E-4830-96E9-880684A845BA}" destId="{C692CBB4-9B9C-43DB-A977-4D0FAB70A85B}" srcOrd="0" destOrd="0" presId="urn:microsoft.com/office/officeart/2005/8/layout/pyramid2"/>
    <dgm:cxn modelId="{B786036A-3D2B-46E3-8F9D-7EF3711C2116}" type="presParOf" srcId="{30F53AB9-9A51-45F6-A0E4-6E5828B005C3}" destId="{1446A25D-0CC0-4975-AF68-C1BA1A0CA3AB}" srcOrd="0" destOrd="0" presId="urn:microsoft.com/office/officeart/2005/8/layout/pyramid2"/>
    <dgm:cxn modelId="{CE41C40E-2EAA-4034-A27C-18A70E86EE84}" type="presParOf" srcId="{30F53AB9-9A51-45F6-A0E4-6E5828B005C3}" destId="{8A0577B1-3C3B-4F8F-B51C-B53743C4FB64}" srcOrd="1" destOrd="0" presId="urn:microsoft.com/office/officeart/2005/8/layout/pyramid2"/>
    <dgm:cxn modelId="{239B0CE1-4A8C-4CFC-B8C3-141D78350BF4}" type="presParOf" srcId="{8A0577B1-3C3B-4F8F-B51C-B53743C4FB64}" destId="{9BA5AF97-A8EB-4309-B843-2E5A7D7A83F1}" srcOrd="0" destOrd="0" presId="urn:microsoft.com/office/officeart/2005/8/layout/pyramid2"/>
    <dgm:cxn modelId="{497CCAFC-5F78-4C1B-9859-546D89896DA9}" type="presParOf" srcId="{8A0577B1-3C3B-4F8F-B51C-B53743C4FB64}" destId="{30461222-8193-4925-A841-4492A228B21E}" srcOrd="1" destOrd="0" presId="urn:microsoft.com/office/officeart/2005/8/layout/pyramid2"/>
    <dgm:cxn modelId="{D01B63E0-21A5-4304-A201-08299CC78E95}" type="presParOf" srcId="{8A0577B1-3C3B-4F8F-B51C-B53743C4FB64}" destId="{00CA8379-FB42-4FEF-B8AF-7B80EBA2F009}" srcOrd="2" destOrd="0" presId="urn:microsoft.com/office/officeart/2005/8/layout/pyramid2"/>
    <dgm:cxn modelId="{1AF7F540-C407-42DA-8ED0-FC8B5FAA2A5E}" type="presParOf" srcId="{8A0577B1-3C3B-4F8F-B51C-B53743C4FB64}" destId="{96B101ED-2ECF-417E-BD86-F9B9EEFDDAAB}" srcOrd="3" destOrd="0" presId="urn:microsoft.com/office/officeart/2005/8/layout/pyramid2"/>
    <dgm:cxn modelId="{30045BE9-706B-4506-8611-C36DF348D755}" type="presParOf" srcId="{8A0577B1-3C3B-4F8F-B51C-B53743C4FB64}" destId="{C9C6758D-E640-44EC-AAF5-AF070D4293EE}" srcOrd="4" destOrd="0" presId="urn:microsoft.com/office/officeart/2005/8/layout/pyramid2"/>
    <dgm:cxn modelId="{841C9782-693B-4B43-BE50-C255D14151E7}" type="presParOf" srcId="{8A0577B1-3C3B-4F8F-B51C-B53743C4FB64}" destId="{7F795D76-07AA-427A-8C29-5DE98D2B5489}" srcOrd="5" destOrd="0" presId="urn:microsoft.com/office/officeart/2005/8/layout/pyramid2"/>
    <dgm:cxn modelId="{72AAB7FD-12EA-486B-800B-7832DFA2F121}" type="presParOf" srcId="{8A0577B1-3C3B-4F8F-B51C-B53743C4FB64}" destId="{C692CBB4-9B9C-43DB-A977-4D0FAB70A85B}" srcOrd="6" destOrd="0" presId="urn:microsoft.com/office/officeart/2005/8/layout/pyramid2"/>
    <dgm:cxn modelId="{09A76DDC-AF5B-40FD-B9F7-C66FCE72EAA1}" type="presParOf" srcId="{8A0577B1-3C3B-4F8F-B51C-B53743C4FB64}" destId="{D00EE225-90BD-425B-AC53-7F27BFE42444}" srcOrd="7" destOrd="0" presId="urn:microsoft.com/office/officeart/2005/8/layout/pyramid2"/>
    <dgm:cxn modelId="{B9498626-5A58-4A90-9A03-7C5DBECD2F6D}" type="presParOf" srcId="{8A0577B1-3C3B-4F8F-B51C-B53743C4FB64}" destId="{CB176FB5-BC52-47AC-A5A5-0A602573BE9E}" srcOrd="8" destOrd="0" presId="urn:microsoft.com/office/officeart/2005/8/layout/pyramid2"/>
    <dgm:cxn modelId="{5E1FE80A-FDC3-4FD2-9CBC-8B7AE5388669}" type="presParOf" srcId="{8A0577B1-3C3B-4F8F-B51C-B53743C4FB64}" destId="{6817BEB7-DF4C-4ACB-A238-8D863FD230A0}" srcOrd="9" destOrd="0" presId="urn:microsoft.com/office/officeart/2005/8/layout/pyramid2"/>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446A25D-0CC0-4975-AF68-C1BA1A0CA3AB}">
      <dsp:nvSpPr>
        <dsp:cNvPr id="0" name=""/>
        <dsp:cNvSpPr/>
      </dsp:nvSpPr>
      <dsp:spPr>
        <a:xfrm>
          <a:off x="641350" y="0"/>
          <a:ext cx="1752600" cy="1752600"/>
        </a:xfrm>
        <a:prstGeom prst="triangl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BA5AF97-A8EB-4309-B843-2E5A7D7A83F1}">
      <dsp:nvSpPr>
        <dsp:cNvPr id="0" name=""/>
        <dsp:cNvSpPr/>
      </dsp:nvSpPr>
      <dsp:spPr>
        <a:xfrm>
          <a:off x="1517650" y="175431"/>
          <a:ext cx="1139190" cy="249197"/>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Гениральный директор ОАО "РЖД"</a:t>
          </a:r>
          <a:endParaRPr lang="ru-RU" sz="500" kern="1200">
            <a:solidFill>
              <a:sysClr val="windowText" lastClr="000000">
                <a:hueOff val="0"/>
                <a:satOff val="0"/>
                <a:lumOff val="0"/>
                <a:alphaOff val="0"/>
              </a:sysClr>
            </a:solidFill>
            <a:latin typeface="Calibri"/>
            <a:ea typeface="+mn-ea"/>
            <a:cs typeface="+mn-cs"/>
          </a:endParaRPr>
        </a:p>
      </dsp:txBody>
      <dsp:txXfrm>
        <a:off x="1517650" y="175431"/>
        <a:ext cx="1139190" cy="249197"/>
      </dsp:txXfrm>
    </dsp:sp>
    <dsp:sp modelId="{00CA8379-FB42-4FEF-B8AF-7B80EBA2F009}">
      <dsp:nvSpPr>
        <dsp:cNvPr id="0" name=""/>
        <dsp:cNvSpPr/>
      </dsp:nvSpPr>
      <dsp:spPr>
        <a:xfrm>
          <a:off x="1517650" y="455778"/>
          <a:ext cx="1139190" cy="249197"/>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Комитет по организации безопасности</a:t>
          </a:r>
          <a:endParaRPr lang="ru-RU" sz="500" kern="1200">
            <a:solidFill>
              <a:sysClr val="windowText" lastClr="000000">
                <a:hueOff val="0"/>
                <a:satOff val="0"/>
                <a:lumOff val="0"/>
                <a:alphaOff val="0"/>
              </a:sysClr>
            </a:solidFill>
            <a:latin typeface="Calibri"/>
            <a:ea typeface="+mn-ea"/>
            <a:cs typeface="+mn-cs"/>
          </a:endParaRPr>
        </a:p>
      </dsp:txBody>
      <dsp:txXfrm>
        <a:off x="1517650" y="455778"/>
        <a:ext cx="1139190" cy="249197"/>
      </dsp:txXfrm>
    </dsp:sp>
    <dsp:sp modelId="{C9C6758D-E640-44EC-AAF5-AF070D4293EE}">
      <dsp:nvSpPr>
        <dsp:cNvPr id="0" name=""/>
        <dsp:cNvSpPr/>
      </dsp:nvSpPr>
      <dsp:spPr>
        <a:xfrm>
          <a:off x="1517650" y="736126"/>
          <a:ext cx="1139190" cy="249197"/>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Федеральный комитет по организации страхования пассажиров</a:t>
          </a:r>
          <a:endParaRPr lang="ru-RU" sz="500" kern="1200">
            <a:solidFill>
              <a:sysClr val="windowText" lastClr="000000">
                <a:hueOff val="0"/>
                <a:satOff val="0"/>
                <a:lumOff val="0"/>
                <a:alphaOff val="0"/>
              </a:sysClr>
            </a:solidFill>
            <a:latin typeface="Calibri"/>
            <a:ea typeface="+mn-ea"/>
            <a:cs typeface="+mn-cs"/>
          </a:endParaRPr>
        </a:p>
      </dsp:txBody>
      <dsp:txXfrm>
        <a:off x="1517650" y="736126"/>
        <a:ext cx="1139190" cy="249197"/>
      </dsp:txXfrm>
    </dsp:sp>
    <dsp:sp modelId="{C692CBB4-9B9C-43DB-A977-4D0FAB70A85B}">
      <dsp:nvSpPr>
        <dsp:cNvPr id="0" name=""/>
        <dsp:cNvSpPr/>
      </dsp:nvSpPr>
      <dsp:spPr>
        <a:xfrm>
          <a:off x="1517650" y="1016473"/>
          <a:ext cx="1139190" cy="249197"/>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Страховая компания</a:t>
          </a:r>
          <a:endParaRPr lang="ru-RU" sz="500" kern="1200">
            <a:solidFill>
              <a:sysClr val="windowText" lastClr="000000">
                <a:hueOff val="0"/>
                <a:satOff val="0"/>
                <a:lumOff val="0"/>
                <a:alphaOff val="0"/>
              </a:sysClr>
            </a:solidFill>
            <a:latin typeface="Calibri"/>
            <a:ea typeface="+mn-ea"/>
            <a:cs typeface="+mn-cs"/>
          </a:endParaRPr>
        </a:p>
      </dsp:txBody>
      <dsp:txXfrm>
        <a:off x="1517650" y="1016473"/>
        <a:ext cx="1139190" cy="249197"/>
      </dsp:txXfrm>
    </dsp:sp>
    <dsp:sp modelId="{CB176FB5-BC52-47AC-A5A5-0A602573BE9E}">
      <dsp:nvSpPr>
        <dsp:cNvPr id="0" name=""/>
        <dsp:cNvSpPr/>
      </dsp:nvSpPr>
      <dsp:spPr>
        <a:xfrm>
          <a:off x="1517650" y="1296821"/>
          <a:ext cx="1139190" cy="249197"/>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Региональный комитет по организации страхования пассажиров  </a:t>
          </a:r>
          <a:endParaRPr lang="ru-RU" sz="500" kern="1200">
            <a:solidFill>
              <a:sysClr val="windowText" lastClr="000000">
                <a:hueOff val="0"/>
                <a:satOff val="0"/>
                <a:lumOff val="0"/>
                <a:alphaOff val="0"/>
              </a:sysClr>
            </a:solidFill>
            <a:latin typeface="Calibri"/>
            <a:ea typeface="+mn-ea"/>
            <a:cs typeface="+mn-cs"/>
          </a:endParaRPr>
        </a:p>
      </dsp:txBody>
      <dsp:txXfrm>
        <a:off x="1517650" y="1296821"/>
        <a:ext cx="1139190" cy="24919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DF422-46E9-4E4E-A2D4-79EA1EF7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2352</Words>
  <Characters>17118</Characters>
  <Application>Microsoft Office Word</Application>
  <DocSecurity>0</DocSecurity>
  <Lines>142</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19432</CharactersWithSpaces>
  <SharedDoc>false</SharedDoc>
  <HLinks>
    <vt:vector size="12" baseType="variant">
      <vt:variant>
        <vt:i4>5505121</vt:i4>
      </vt:variant>
      <vt:variant>
        <vt:i4>3</vt:i4>
      </vt:variant>
      <vt:variant>
        <vt:i4>0</vt:i4>
      </vt:variant>
      <vt:variant>
        <vt:i4>5</vt:i4>
      </vt:variant>
      <vt:variant>
        <vt:lpwstr>mailto:sts07@inbox.ru</vt:lpwstr>
      </vt:variant>
      <vt:variant>
        <vt:lpwstr/>
      </vt:variant>
      <vt:variant>
        <vt:i4>5505121</vt:i4>
      </vt:variant>
      <vt:variant>
        <vt:i4>0</vt:i4>
      </vt:variant>
      <vt:variant>
        <vt:i4>0</vt:i4>
      </vt:variant>
      <vt:variant>
        <vt:i4>5</vt:i4>
      </vt:variant>
      <vt:variant>
        <vt:lpwstr>mailto:sts07@inbox.ru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KafSTS</cp:lastModifiedBy>
  <cp:revision>7</cp:revision>
  <cp:lastPrinted>2020-01-31T05:15:00Z</cp:lastPrinted>
  <dcterms:created xsi:type="dcterms:W3CDTF">2018-11-09T01:41:00Z</dcterms:created>
  <dcterms:modified xsi:type="dcterms:W3CDTF">2020-02-14T02:51:00Z</dcterms:modified>
</cp:coreProperties>
</file>