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11" w:rsidRPr="00646D72" w:rsidRDefault="00564F11" w:rsidP="00646D72">
      <w:pPr>
        <w:pStyle w:val="Default"/>
        <w:jc w:val="center"/>
      </w:pPr>
    </w:p>
    <w:p w:rsidR="00564F11" w:rsidRPr="00646D72" w:rsidRDefault="00564F11" w:rsidP="00646D72">
      <w:pPr>
        <w:pStyle w:val="Default"/>
        <w:jc w:val="center"/>
        <w:rPr>
          <w:sz w:val="28"/>
          <w:szCs w:val="28"/>
        </w:rPr>
      </w:pPr>
      <w:r w:rsidRPr="00646D72">
        <w:rPr>
          <w:bCs/>
          <w:sz w:val="28"/>
          <w:szCs w:val="28"/>
        </w:rPr>
        <w:t>Аннотация к рабочей программе</w:t>
      </w:r>
    </w:p>
    <w:p w:rsidR="00D94E7C" w:rsidRDefault="00564F11" w:rsidP="00646D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D72">
        <w:rPr>
          <w:rFonts w:ascii="Times New Roman" w:hAnsi="Times New Roman" w:cs="Times New Roman"/>
          <w:bCs/>
          <w:sz w:val="28"/>
          <w:szCs w:val="28"/>
        </w:rPr>
        <w:t>дисциплины «</w:t>
      </w:r>
      <w:proofErr w:type="spellStart"/>
      <w:r w:rsidR="00E70D3E" w:rsidRPr="00E70D3E">
        <w:rPr>
          <w:rFonts w:ascii="Times New Roman" w:hAnsi="Times New Roman" w:cs="Times New Roman"/>
          <w:bCs/>
          <w:sz w:val="28"/>
          <w:szCs w:val="28"/>
        </w:rPr>
        <w:t>Спецглавы</w:t>
      </w:r>
      <w:proofErr w:type="spellEnd"/>
      <w:r w:rsidR="00E70D3E" w:rsidRPr="00E70D3E">
        <w:rPr>
          <w:rFonts w:ascii="Times New Roman" w:hAnsi="Times New Roman" w:cs="Times New Roman"/>
          <w:bCs/>
          <w:sz w:val="28"/>
          <w:szCs w:val="28"/>
        </w:rPr>
        <w:t xml:space="preserve"> металловедения</w:t>
      </w:r>
      <w:r w:rsidRPr="00646D72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6D72" w:rsidRDefault="00646D72" w:rsidP="00646D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6D72" w:rsidRPr="00646D72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D72">
        <w:rPr>
          <w:rFonts w:ascii="Times New Roman" w:hAnsi="Times New Roman" w:cs="Times New Roman"/>
          <w:b/>
          <w:bCs/>
          <w:sz w:val="28"/>
          <w:szCs w:val="28"/>
        </w:rPr>
        <w:t>Цель преподавания дисциплины</w:t>
      </w:r>
    </w:p>
    <w:p w:rsidR="00E70D3E" w:rsidRPr="00673D0A" w:rsidRDefault="00E70D3E" w:rsidP="00E70D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73D0A">
        <w:t>Целью изучения дисциплины «</w:t>
      </w:r>
      <w:proofErr w:type="spellStart"/>
      <w:r w:rsidRPr="00673D0A">
        <w:t>Спецглавы</w:t>
      </w:r>
      <w:proofErr w:type="spellEnd"/>
      <w:r w:rsidRPr="00673D0A">
        <w:t xml:space="preserve"> металловедения» является формирование у аспирантов фундаментальных знаний о природе и свойствах металлов и сплавов, а также о методах их упрочнения для наиболее эффективного использования в технике; ознакомление с возможными дефектами металлоизделий и овладение теорией и технологией термической обработки металлов.</w:t>
      </w:r>
    </w:p>
    <w:p w:rsidR="00646D72" w:rsidRPr="00646D72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72" w:rsidRPr="00646D72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D72">
        <w:rPr>
          <w:rFonts w:ascii="Times New Roman" w:hAnsi="Times New Roman" w:cs="Times New Roman"/>
          <w:b/>
          <w:bCs/>
          <w:sz w:val="28"/>
          <w:szCs w:val="28"/>
        </w:rPr>
        <w:t>Задачи изучения дисциплины</w:t>
      </w:r>
    </w:p>
    <w:p w:rsidR="00E70D3E" w:rsidRPr="00673D0A" w:rsidRDefault="00E70D3E" w:rsidP="00E70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</w:pPr>
      <w:r w:rsidRPr="00673D0A">
        <w:t>Установление зависимости между строением, составом и свойствами металлов и сплавов.</w:t>
      </w:r>
    </w:p>
    <w:p w:rsidR="00E70D3E" w:rsidRPr="00673D0A" w:rsidRDefault="00E70D3E" w:rsidP="00E70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</w:pPr>
      <w:r w:rsidRPr="00673D0A">
        <w:t xml:space="preserve">Изучение теории и практики различных способов упрочнения металлов и сплавов, обеспечивающих высокую надежность и долговечность деталей машин и инструмента. </w:t>
      </w:r>
    </w:p>
    <w:p w:rsidR="00E70D3E" w:rsidRPr="00673D0A" w:rsidRDefault="00E70D3E" w:rsidP="00E70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</w:pPr>
      <w:r w:rsidRPr="00673D0A">
        <w:t>Изучение основных групп металлических материалов, их свойства и области применения.</w:t>
      </w:r>
    </w:p>
    <w:p w:rsidR="00E70D3E" w:rsidRPr="00673D0A" w:rsidRDefault="00E70D3E" w:rsidP="00E70D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hanging="11"/>
        <w:jc w:val="both"/>
        <w:textAlignment w:val="baseline"/>
      </w:pPr>
      <w:r w:rsidRPr="00673D0A">
        <w:t>Приобретение навыков по выбору материала для конкретных изделий и условий эксплуатации, прогнозированию их работоспособности.</w:t>
      </w:r>
    </w:p>
    <w:p w:rsidR="00646D72" w:rsidRPr="00E70D3E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72" w:rsidRPr="00646D72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D72">
        <w:rPr>
          <w:rFonts w:ascii="Times New Roman" w:hAnsi="Times New Roman" w:cs="Times New Roman"/>
          <w:sz w:val="28"/>
          <w:szCs w:val="28"/>
        </w:rPr>
        <w:t xml:space="preserve"> </w:t>
      </w:r>
      <w:r w:rsidRPr="00646D72">
        <w:rPr>
          <w:rFonts w:ascii="Times New Roman" w:hAnsi="Times New Roman" w:cs="Times New Roman"/>
          <w:b/>
          <w:bCs/>
          <w:sz w:val="28"/>
          <w:szCs w:val="28"/>
        </w:rPr>
        <w:t>Компетенции, формируемые в результате освоения дисциплины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 xml:space="preserve"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 (ОПК-2); 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 (ОПК-5);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выбирать приборы, датчики и оборудование для проведения экспериментов и регистрации их результатов (ОПК-10);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 (ОПК-12);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 (ОПК-14);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 (ОПК-16);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 xml:space="preserve">способностью использовать и развивать базовые знания основных типов материалов различного назначения, в том числе </w:t>
      </w:r>
      <w:proofErr w:type="spellStart"/>
      <w:r>
        <w:t>наноматериалов</w:t>
      </w:r>
      <w:proofErr w:type="spellEnd"/>
      <w:r>
        <w:t>, навыки самостоятельного выбора материалов для заданных условий эксплуатации с учетом требований надежности и долговечности, экономичности и экологических последствий их применения (ПК-4);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использовать современные информационно-коммуникационные технологии, глобальные информационные ресурсы в научно-исследовательской и расчетно-аналитической деятельности в области материаловедения и технологии материалов (ПК-5);</w:t>
      </w:r>
    </w:p>
    <w:p w:rsidR="00E70D3E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lastRenderedPageBreak/>
        <w:t>готовностью к самостоятельному обучению новым методам исследования, к изменению научного, научно-педагогического и производственного профиля своей профессиональной деятельности (ПК-7);</w:t>
      </w:r>
    </w:p>
    <w:p w:rsidR="00E70D3E" w:rsidRPr="008C4B51" w:rsidRDefault="00E70D3E" w:rsidP="00E70D3E">
      <w:pPr>
        <w:pStyle w:val="a4"/>
        <w:numPr>
          <w:ilvl w:val="0"/>
          <w:numId w:val="2"/>
        </w:numPr>
        <w:ind w:left="0" w:hanging="142"/>
        <w:jc w:val="both"/>
      </w:pPr>
      <w:r>
        <w:t>способностью использовать принципы и методики исследований, испытаний и диагностики веществ и материалов, применять комплексный подход к исследованию материалов и технологий их обработки и модификации, включая стандартные и сертификационные испытания материалов, изделий и процессов (ПК-8).</w:t>
      </w:r>
    </w:p>
    <w:p w:rsidR="00646D72" w:rsidRPr="00646D72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D72" w:rsidRDefault="00646D7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D72">
        <w:rPr>
          <w:rFonts w:ascii="Times New Roman" w:hAnsi="Times New Roman" w:cs="Times New Roman"/>
          <w:b/>
          <w:sz w:val="28"/>
          <w:szCs w:val="28"/>
        </w:rPr>
        <w:t>Разделы дисциплины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53"/>
        <w:gridCol w:w="8098"/>
      </w:tblGrid>
      <w:tr w:rsidR="00050132" w:rsidRPr="00050132" w:rsidTr="00050132">
        <w:trPr>
          <w:trHeight w:val="458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2" w:rsidRPr="00050132" w:rsidRDefault="00050132" w:rsidP="00050132">
            <w:pPr>
              <w:spacing w:after="0"/>
              <w:ind w:left="-142" w:right="-7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 п</w:t>
            </w:r>
            <w:proofErr w:type="gramEnd"/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8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2" w:rsidRPr="00050132" w:rsidRDefault="00050132" w:rsidP="0005013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050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Рaздел</w:t>
            </w:r>
            <w:proofErr w:type="spellEnd"/>
            <w:r w:rsidRPr="000501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(тема) дисциплины</w:t>
            </w:r>
          </w:p>
        </w:tc>
      </w:tr>
      <w:tr w:rsidR="00050132" w:rsidRPr="00050132" w:rsidTr="00050132">
        <w:trPr>
          <w:trHeight w:val="298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32" w:rsidRPr="00050132" w:rsidRDefault="00050132" w:rsidP="0005013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32" w:rsidRPr="00050132" w:rsidRDefault="00050132" w:rsidP="00050132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50132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32" w:rsidRPr="00050132" w:rsidRDefault="00050132" w:rsidP="0005013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132" w:rsidRPr="00050132" w:rsidRDefault="00050132" w:rsidP="00050132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Фазы и структура металлических сплавов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состояния (фазового равновесия) сплавов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термической обработки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термической обработки стали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Поверхностное упрочнение стальных изделий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повышения конструкционной прочности сталей и сплавов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Порошковые материалы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и применение сплавов цветных металлов при низких температурах</w:t>
            </w:r>
          </w:p>
        </w:tc>
      </w:tr>
      <w:tr w:rsidR="00E70D3E" w:rsidRPr="00050132" w:rsidTr="00050132">
        <w:trPr>
          <w:trHeight w:val="3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050132" w:rsidRDefault="00E70D3E" w:rsidP="00E70D3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501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3E" w:rsidRPr="00E70D3E" w:rsidRDefault="00E70D3E" w:rsidP="00E70D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покрытий и способов их нанесения</w:t>
            </w:r>
          </w:p>
        </w:tc>
      </w:tr>
    </w:tbl>
    <w:p w:rsidR="00050132" w:rsidRPr="00646D72" w:rsidRDefault="00050132" w:rsidP="00646D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50132" w:rsidRPr="00646D72" w:rsidSect="00D0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E34"/>
    <w:multiLevelType w:val="hybridMultilevel"/>
    <w:tmpl w:val="E7E84710"/>
    <w:lvl w:ilvl="0" w:tplc="C750022A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FE5A7B"/>
    <w:multiLevelType w:val="hybridMultilevel"/>
    <w:tmpl w:val="E54889EA"/>
    <w:lvl w:ilvl="0" w:tplc="3A820430">
      <w:start w:val="65535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D0CC6"/>
    <w:multiLevelType w:val="hybridMultilevel"/>
    <w:tmpl w:val="545A6940"/>
    <w:lvl w:ilvl="0" w:tplc="514886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11"/>
    <w:rsid w:val="00050132"/>
    <w:rsid w:val="0054410C"/>
    <w:rsid w:val="00564F11"/>
    <w:rsid w:val="00646D72"/>
    <w:rsid w:val="006A374C"/>
    <w:rsid w:val="00824D35"/>
    <w:rsid w:val="00AC362D"/>
    <w:rsid w:val="00B54EEB"/>
    <w:rsid w:val="00D04ADB"/>
    <w:rsid w:val="00D05FB0"/>
    <w:rsid w:val="00E311EB"/>
    <w:rsid w:val="00E7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68098-890D-404B-89A8-C1176277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F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0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501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01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050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ИП</cp:lastModifiedBy>
  <cp:revision>4</cp:revision>
  <dcterms:created xsi:type="dcterms:W3CDTF">2019-10-02T07:50:00Z</dcterms:created>
  <dcterms:modified xsi:type="dcterms:W3CDTF">2019-10-02T13:18:00Z</dcterms:modified>
</cp:coreProperties>
</file>