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6" w:rsidRPr="002A3222" w:rsidRDefault="006E2186" w:rsidP="006E2186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МИНОБРНАУКИ РОССИИ</w:t>
      </w:r>
    </w:p>
    <w:p w:rsidR="006E2186" w:rsidRPr="002A3222" w:rsidRDefault="006E2186" w:rsidP="006E2186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16"/>
          <w:lang w:eastAsia="ar-SA"/>
        </w:rPr>
      </w:pPr>
    </w:p>
    <w:p w:rsidR="006E2186" w:rsidRPr="002A3222" w:rsidRDefault="006E2186" w:rsidP="006E2186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Федеральное государственное бюджетное образовательное учреждения высшего образования</w:t>
      </w:r>
    </w:p>
    <w:p w:rsidR="006E2186" w:rsidRPr="002A3222" w:rsidRDefault="006E2186" w:rsidP="006E2186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«Юго-Западный государственный университет»</w:t>
      </w:r>
    </w:p>
    <w:p w:rsidR="006E2186" w:rsidRPr="002A3222" w:rsidRDefault="006E2186" w:rsidP="006E2186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(ЮЗГУ)</w:t>
      </w:r>
    </w:p>
    <w:p w:rsidR="006E2186" w:rsidRPr="002A3222" w:rsidRDefault="006E2186" w:rsidP="006E2186">
      <w:pPr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6E2186" w:rsidRPr="002A3222" w:rsidRDefault="006E2186" w:rsidP="006E2186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Кафедра информационной безопасности</w:t>
      </w:r>
    </w:p>
    <w:p w:rsidR="006E2186" w:rsidRPr="002A3222" w:rsidRDefault="006E2186" w:rsidP="006E2186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6E2186" w:rsidRPr="002A3222" w:rsidRDefault="006E2186" w:rsidP="006E2186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                </w:t>
      </w:r>
      <w:r>
        <w:rPr>
          <w:color w:val="000000"/>
          <w:sz w:val="32"/>
          <w:szCs w:val="32"/>
        </w:rPr>
        <w:t xml:space="preserve">          </w:t>
      </w:r>
      <w:r w:rsidRPr="002A3222">
        <w:rPr>
          <w:color w:val="000000"/>
          <w:sz w:val="32"/>
          <w:szCs w:val="32"/>
        </w:rPr>
        <w:t>УТВЕРЖДАЮ</w:t>
      </w: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             </w:t>
      </w:r>
      <w:r w:rsidRPr="002A3222">
        <w:rPr>
          <w:color w:val="000000"/>
          <w:sz w:val="32"/>
          <w:szCs w:val="32"/>
        </w:rPr>
        <w:t xml:space="preserve">            Проректор по учебной работе</w:t>
      </w: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______________ О.Г. </w:t>
      </w:r>
      <w:proofErr w:type="spellStart"/>
      <w:r w:rsidRPr="002A3222">
        <w:rPr>
          <w:color w:val="000000"/>
          <w:sz w:val="32"/>
          <w:szCs w:val="32"/>
        </w:rPr>
        <w:t>Локтионова</w:t>
      </w:r>
      <w:proofErr w:type="spellEnd"/>
    </w:p>
    <w:p w:rsidR="006E2186" w:rsidRPr="008C009D" w:rsidRDefault="006E2186" w:rsidP="006E2186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  <w:lang w:val="en-US"/>
        </w:rPr>
      </w:pPr>
      <w:r w:rsidRPr="008C009D">
        <w:rPr>
          <w:color w:val="000000"/>
          <w:sz w:val="32"/>
          <w:szCs w:val="32"/>
          <w:lang w:val="en-US"/>
        </w:rPr>
        <w:t xml:space="preserve">«______»_______________2017 </w:t>
      </w:r>
      <w:r w:rsidRPr="002A3222">
        <w:rPr>
          <w:color w:val="000000"/>
          <w:sz w:val="32"/>
          <w:szCs w:val="32"/>
        </w:rPr>
        <w:t>г</w:t>
      </w:r>
      <w:r w:rsidRPr="008C009D">
        <w:rPr>
          <w:color w:val="000000"/>
          <w:sz w:val="32"/>
          <w:szCs w:val="32"/>
          <w:lang w:val="en-US"/>
        </w:rPr>
        <w:t>.</w:t>
      </w:r>
    </w:p>
    <w:p w:rsidR="006E2186" w:rsidRPr="008C009D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lang w:val="en-US"/>
        </w:rPr>
      </w:pPr>
    </w:p>
    <w:p w:rsidR="006E2186" w:rsidRPr="008C009D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lang w:val="en-US"/>
        </w:rPr>
      </w:pPr>
    </w:p>
    <w:p w:rsidR="006E2186" w:rsidRPr="008C009D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lang w:val="en-US"/>
        </w:rPr>
      </w:pPr>
    </w:p>
    <w:p w:rsidR="006E2186" w:rsidRPr="006E2186" w:rsidRDefault="006E2186" w:rsidP="006E2186">
      <w:pPr>
        <w:spacing w:line="240" w:lineRule="auto"/>
        <w:ind w:firstLine="709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НАСТРОЙКА</w:t>
      </w:r>
      <w:r w:rsidRPr="008C009D">
        <w:rPr>
          <w:b/>
          <w:sz w:val="32"/>
          <w:szCs w:val="32"/>
          <w:lang w:val="en-US"/>
        </w:rPr>
        <w:t xml:space="preserve"> </w:t>
      </w:r>
      <w:r w:rsidR="008C009D">
        <w:rPr>
          <w:b/>
          <w:sz w:val="32"/>
          <w:szCs w:val="32"/>
          <w:lang w:val="en-US"/>
        </w:rPr>
        <w:t>ZONE-</w:t>
      </w:r>
      <w:r>
        <w:rPr>
          <w:b/>
          <w:sz w:val="32"/>
          <w:szCs w:val="32"/>
          <w:lang w:val="en-US"/>
        </w:rPr>
        <w:t>BASED POLICY FIREWALL</w:t>
      </w:r>
    </w:p>
    <w:p w:rsidR="006E2186" w:rsidRPr="008C009D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lang w:val="en-US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рекомендации по выполнению лабораторной работы №</w:t>
      </w:r>
      <w:r>
        <w:rPr>
          <w:color w:val="000000"/>
          <w:sz w:val="32"/>
          <w:szCs w:val="32"/>
        </w:rPr>
        <w:t>5</w:t>
      </w:r>
    </w:p>
    <w:p w:rsidR="006E2186" w:rsidRPr="002A3222" w:rsidRDefault="006E2186" w:rsidP="006E2186">
      <w:pPr>
        <w:shd w:val="clear" w:color="auto" w:fill="FFFFFF"/>
        <w:tabs>
          <w:tab w:val="left" w:pos="5049"/>
        </w:tabs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</w:t>
      </w:r>
      <w:r w:rsidRPr="002A3222">
        <w:rPr>
          <w:color w:val="000000"/>
          <w:sz w:val="32"/>
          <w:szCs w:val="32"/>
          <w:lang w:eastAsia="ar-SA"/>
        </w:rPr>
        <w:t>«</w:t>
      </w:r>
      <w:r w:rsidRPr="002A3222">
        <w:rPr>
          <w:color w:val="000000"/>
          <w:sz w:val="32"/>
          <w:szCs w:val="32"/>
        </w:rPr>
        <w:t>Информационная безопасность»</w:t>
      </w: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0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1A616F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1A616F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1A616F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1A616F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1A616F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1A616F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1A616F" w:rsidRDefault="006E2186" w:rsidP="006E2186">
      <w:pPr>
        <w:spacing w:line="240" w:lineRule="auto"/>
        <w:ind w:firstLine="709"/>
        <w:jc w:val="center"/>
        <w:rPr>
          <w:sz w:val="32"/>
          <w:szCs w:val="32"/>
        </w:rPr>
      </w:pPr>
      <w:r w:rsidRPr="002A3222">
        <w:rPr>
          <w:sz w:val="32"/>
          <w:szCs w:val="32"/>
        </w:rPr>
        <w:t>Курск  2017</w:t>
      </w: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lastRenderedPageBreak/>
        <w:t>УДК 621.(076.1)</w:t>
      </w: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u w:val="single"/>
        </w:rPr>
      </w:pP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Составитель: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Рецензент</w:t>
      </w:r>
    </w:p>
    <w:p w:rsidR="006E2186" w:rsidRPr="002A3222" w:rsidRDefault="006E2186" w:rsidP="006E2186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Кандидат технических наук, доцент кафедры «Информационная безопасность» И.В. </w:t>
      </w:r>
      <w:proofErr w:type="spellStart"/>
      <w:r w:rsidRPr="002A3222">
        <w:rPr>
          <w:color w:val="000000"/>
          <w:sz w:val="32"/>
          <w:szCs w:val="32"/>
        </w:rPr>
        <w:t>Калуцкий</w:t>
      </w:r>
      <w:proofErr w:type="spellEnd"/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Настройка </w:t>
      </w:r>
      <w:r>
        <w:rPr>
          <w:b/>
          <w:sz w:val="32"/>
          <w:szCs w:val="32"/>
          <w:lang w:val="en-US"/>
        </w:rPr>
        <w:t>Zone</w:t>
      </w:r>
      <w:r w:rsidRPr="006E2186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Based</w:t>
      </w:r>
      <w:r w:rsidRPr="006E21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Policy</w:t>
      </w:r>
      <w:r w:rsidRPr="006E21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Firewall</w:t>
      </w:r>
      <w:r>
        <w:rPr>
          <w:sz w:val="32"/>
          <w:szCs w:val="32"/>
        </w:rPr>
        <w:t xml:space="preserve"> </w:t>
      </w:r>
      <w:r w:rsidRPr="002A3222">
        <w:rPr>
          <w:color w:val="000000"/>
          <w:sz w:val="32"/>
          <w:szCs w:val="32"/>
        </w:rPr>
        <w:t>[Текст]</w:t>
      </w:r>
      <w:proofErr w:type="gramStart"/>
      <w:r w:rsidRPr="002A3222">
        <w:rPr>
          <w:color w:val="000000"/>
          <w:sz w:val="32"/>
          <w:szCs w:val="32"/>
        </w:rPr>
        <w:t xml:space="preserve"> :</w:t>
      </w:r>
      <w:proofErr w:type="gramEnd"/>
      <w:r w:rsidRPr="002A3222">
        <w:rPr>
          <w:color w:val="000000"/>
          <w:sz w:val="32"/>
          <w:szCs w:val="32"/>
        </w:rPr>
        <w:t xml:space="preserve"> методические </w:t>
      </w:r>
      <w:r>
        <w:rPr>
          <w:color w:val="000000"/>
          <w:sz w:val="32"/>
          <w:szCs w:val="32"/>
        </w:rPr>
        <w:t>рекомендации</w:t>
      </w:r>
      <w:r w:rsidRPr="002A3222">
        <w:rPr>
          <w:color w:val="000000"/>
          <w:sz w:val="32"/>
          <w:szCs w:val="32"/>
        </w:rPr>
        <w:t xml:space="preserve"> по выполнению лабораторной работы / </w:t>
      </w:r>
      <w:proofErr w:type="spellStart"/>
      <w:r w:rsidRPr="002A3222">
        <w:rPr>
          <w:color w:val="000000"/>
          <w:sz w:val="32"/>
          <w:szCs w:val="32"/>
        </w:rPr>
        <w:t>Юго-Зап</w:t>
      </w:r>
      <w:proofErr w:type="spellEnd"/>
      <w:r w:rsidRPr="002A3222"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г</w:t>
      </w:r>
      <w:r w:rsidRPr="002A3222">
        <w:rPr>
          <w:color w:val="000000"/>
          <w:sz w:val="32"/>
          <w:szCs w:val="32"/>
        </w:rPr>
        <w:t>ос</w:t>
      </w:r>
      <w:proofErr w:type="spellEnd"/>
      <w:r w:rsidRPr="002A3222">
        <w:rPr>
          <w:color w:val="000000"/>
          <w:sz w:val="32"/>
          <w:szCs w:val="32"/>
        </w:rPr>
        <w:t xml:space="preserve">. ун-т;  сост.: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  <w:r w:rsidRPr="002A3222">
        <w:rPr>
          <w:color w:val="000000"/>
          <w:sz w:val="32"/>
          <w:szCs w:val="32"/>
        </w:rPr>
        <w:t xml:space="preserve">. – Курск, 2017. – </w:t>
      </w:r>
      <w:r w:rsidRPr="006E2186">
        <w:rPr>
          <w:color w:val="000000"/>
          <w:sz w:val="32"/>
          <w:szCs w:val="32"/>
        </w:rPr>
        <w:t xml:space="preserve">8 </w:t>
      </w:r>
      <w:r w:rsidRPr="002A3222">
        <w:rPr>
          <w:color w:val="000000"/>
          <w:sz w:val="32"/>
          <w:szCs w:val="32"/>
        </w:rPr>
        <w:t xml:space="preserve">с.: ил. </w:t>
      </w:r>
      <w:r>
        <w:rPr>
          <w:color w:val="000000"/>
          <w:sz w:val="32"/>
          <w:szCs w:val="32"/>
        </w:rPr>
        <w:t>1</w:t>
      </w:r>
      <w:r w:rsidRPr="002A3222">
        <w:rPr>
          <w:color w:val="000000"/>
          <w:sz w:val="32"/>
          <w:szCs w:val="32"/>
        </w:rPr>
        <w:t xml:space="preserve">. – 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Библиогр</w:t>
      </w:r>
      <w:proofErr w:type="spellEnd"/>
      <w:r>
        <w:rPr>
          <w:color w:val="000000"/>
          <w:sz w:val="32"/>
          <w:szCs w:val="32"/>
        </w:rPr>
        <w:t xml:space="preserve">.: с. </w:t>
      </w:r>
      <w:r w:rsidRPr="006E2186">
        <w:rPr>
          <w:color w:val="000000"/>
          <w:sz w:val="32"/>
          <w:szCs w:val="32"/>
        </w:rPr>
        <w:t>8</w:t>
      </w:r>
      <w:r w:rsidRPr="002A3222">
        <w:rPr>
          <w:color w:val="000000"/>
          <w:sz w:val="32"/>
          <w:szCs w:val="32"/>
        </w:rPr>
        <w:t>.</w:t>
      </w: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Содержат сведения по вопросам </w:t>
      </w:r>
      <w:r>
        <w:rPr>
          <w:color w:val="000000"/>
          <w:sz w:val="32"/>
          <w:szCs w:val="32"/>
        </w:rPr>
        <w:t xml:space="preserve">работы в программном продукте </w:t>
      </w:r>
      <w:proofErr w:type="spellStart"/>
      <w:r w:rsidRPr="002A3222">
        <w:rPr>
          <w:sz w:val="32"/>
          <w:szCs w:val="32"/>
        </w:rPr>
        <w:t>Cisco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Packet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Tracer</w:t>
      </w:r>
      <w:proofErr w:type="spellEnd"/>
      <w:r w:rsidRPr="002A3222">
        <w:rPr>
          <w:color w:val="000000"/>
          <w:sz w:val="32"/>
          <w:szCs w:val="32"/>
        </w:rPr>
        <w:t xml:space="preserve">. Указывается порядок выполнения лабораторной работы, правила содержание отчета. </w:t>
      </w: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Предназначены 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 «Информационная безопасность».</w:t>
      </w: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Текст печатается в авторской редакции</w:t>
      </w: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rPr>
          <w:color w:val="000000"/>
          <w:sz w:val="32"/>
          <w:szCs w:val="32"/>
        </w:rPr>
      </w:pPr>
    </w:p>
    <w:p w:rsidR="006E2186" w:rsidRPr="002A3222" w:rsidRDefault="006E2186" w:rsidP="006E2186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Подписано в печать</w:t>
      </w:r>
      <w:r w:rsidRPr="002A3222">
        <w:rPr>
          <w:color w:val="000000"/>
          <w:sz w:val="32"/>
          <w:szCs w:val="32"/>
        </w:rPr>
        <w:tab/>
      </w:r>
      <w:r w:rsidRPr="002A3222">
        <w:rPr>
          <w:color w:val="000000"/>
          <w:sz w:val="32"/>
          <w:szCs w:val="32"/>
        </w:rPr>
        <w:tab/>
        <w:t>. Формат 60х84 1/16.</w:t>
      </w:r>
    </w:p>
    <w:p w:rsidR="006E2186" w:rsidRPr="002A3222" w:rsidRDefault="006E2186" w:rsidP="006E2186">
      <w:pPr>
        <w:spacing w:line="240" w:lineRule="auto"/>
        <w:ind w:firstLine="0"/>
        <w:rPr>
          <w:color w:val="000000"/>
          <w:sz w:val="32"/>
          <w:szCs w:val="32"/>
        </w:rPr>
      </w:pPr>
      <w:proofErr w:type="spellStart"/>
      <w:r w:rsidRPr="002A3222">
        <w:rPr>
          <w:color w:val="000000"/>
          <w:sz w:val="32"/>
          <w:szCs w:val="32"/>
        </w:rPr>
        <w:t>Усл</w:t>
      </w:r>
      <w:proofErr w:type="gramStart"/>
      <w:r w:rsidRPr="002A3222">
        <w:rPr>
          <w:color w:val="000000"/>
          <w:sz w:val="32"/>
          <w:szCs w:val="32"/>
        </w:rPr>
        <w:t>.п</w:t>
      </w:r>
      <w:proofErr w:type="gramEnd"/>
      <w:r w:rsidRPr="002A3222">
        <w:rPr>
          <w:color w:val="000000"/>
          <w:sz w:val="32"/>
          <w:szCs w:val="32"/>
        </w:rPr>
        <w:t>еч</w:t>
      </w:r>
      <w:proofErr w:type="spellEnd"/>
      <w:r w:rsidRPr="002A3222">
        <w:rPr>
          <w:color w:val="000000"/>
          <w:sz w:val="32"/>
          <w:szCs w:val="32"/>
        </w:rPr>
        <w:t xml:space="preserve">. л. </w:t>
      </w:r>
      <w:r>
        <w:rPr>
          <w:color w:val="000000"/>
          <w:sz w:val="32"/>
          <w:szCs w:val="32"/>
        </w:rPr>
        <w:t>0,</w:t>
      </w:r>
      <w:r w:rsidRPr="006E2186">
        <w:rPr>
          <w:color w:val="000000"/>
          <w:sz w:val="32"/>
          <w:szCs w:val="32"/>
        </w:rPr>
        <w:t>47</w:t>
      </w: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Уч.-изд</w:t>
      </w:r>
      <w:proofErr w:type="spellEnd"/>
      <w:r>
        <w:rPr>
          <w:color w:val="000000"/>
          <w:sz w:val="32"/>
          <w:szCs w:val="32"/>
        </w:rPr>
        <w:t>. л. 0,</w:t>
      </w:r>
      <w:r w:rsidRPr="006E2186">
        <w:rPr>
          <w:color w:val="000000"/>
          <w:sz w:val="32"/>
          <w:szCs w:val="32"/>
        </w:rPr>
        <w:t>42</w:t>
      </w:r>
      <w:r w:rsidRPr="002A3222">
        <w:rPr>
          <w:color w:val="000000"/>
          <w:sz w:val="32"/>
          <w:szCs w:val="32"/>
        </w:rPr>
        <w:t>. Тираж 100 экз. Заказ. Бесплатно.</w:t>
      </w:r>
    </w:p>
    <w:p w:rsidR="006E2186" w:rsidRPr="002A3222" w:rsidRDefault="006E2186" w:rsidP="006E2186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Юго-Западный государственный университет.</w:t>
      </w:r>
    </w:p>
    <w:p w:rsidR="006E2186" w:rsidRPr="002A3222" w:rsidRDefault="006E2186" w:rsidP="006E2186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305040, г</w:t>
      </w:r>
      <w:proofErr w:type="gramStart"/>
      <w:r w:rsidRPr="002A3222">
        <w:rPr>
          <w:color w:val="000000"/>
          <w:sz w:val="32"/>
          <w:szCs w:val="32"/>
        </w:rPr>
        <w:t>.К</w:t>
      </w:r>
      <w:proofErr w:type="gramEnd"/>
      <w:r w:rsidRPr="002A3222">
        <w:rPr>
          <w:color w:val="000000"/>
          <w:sz w:val="32"/>
          <w:szCs w:val="32"/>
        </w:rPr>
        <w:t>урск, ул. 50 лет Октября, 94.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8"/>
        </w:rPr>
        <w:lastRenderedPageBreak/>
        <w:t>Начиная с версии IOS 12.4</w:t>
      </w:r>
      <w:r w:rsidRPr="006E2186">
        <w:rPr>
          <w:sz w:val="32"/>
          <w:szCs w:val="22"/>
        </w:rPr>
        <w:t xml:space="preserve">, в </w:t>
      </w:r>
      <w:proofErr w:type="spellStart"/>
      <w:r w:rsidRPr="006E2186">
        <w:rPr>
          <w:sz w:val="32"/>
          <w:szCs w:val="22"/>
        </w:rPr>
        <w:t>маршрутизаторах</w:t>
      </w:r>
      <w:proofErr w:type="spellEnd"/>
      <w:r w:rsidRPr="006E2186">
        <w:rPr>
          <w:sz w:val="32"/>
          <w:szCs w:val="22"/>
        </w:rPr>
        <w:t xml:space="preserve"> появилась функция </w:t>
      </w:r>
      <w:proofErr w:type="spellStart"/>
      <w:r w:rsidRPr="006E2186">
        <w:rPr>
          <w:sz w:val="32"/>
          <w:szCs w:val="22"/>
        </w:rPr>
        <w:t>Zone-Based</w:t>
      </w:r>
      <w:proofErr w:type="spellEnd"/>
      <w:r w:rsidRPr="006E2186">
        <w:rPr>
          <w:sz w:val="32"/>
          <w:szCs w:val="22"/>
        </w:rPr>
        <w:t xml:space="preserve"> </w:t>
      </w:r>
      <w:proofErr w:type="spellStart"/>
      <w:r w:rsidRPr="006E2186">
        <w:rPr>
          <w:sz w:val="32"/>
          <w:szCs w:val="22"/>
        </w:rPr>
        <w:t>Policy</w:t>
      </w:r>
      <w:proofErr w:type="spellEnd"/>
      <w:r w:rsidRPr="006E2186">
        <w:rPr>
          <w:sz w:val="32"/>
          <w:szCs w:val="22"/>
        </w:rPr>
        <w:t xml:space="preserve"> </w:t>
      </w:r>
      <w:proofErr w:type="spellStart"/>
      <w:r w:rsidRPr="006E2186">
        <w:rPr>
          <w:sz w:val="32"/>
          <w:szCs w:val="22"/>
        </w:rPr>
        <w:t>Firewall</w:t>
      </w:r>
      <w:proofErr w:type="spellEnd"/>
      <w:r w:rsidRPr="006E2186">
        <w:rPr>
          <w:sz w:val="32"/>
          <w:szCs w:val="22"/>
        </w:rPr>
        <w:t xml:space="preserve">, позволяющая производить настройку правил межсетевого экрана. Эта функция позволяет назначить интерфейсам </w:t>
      </w:r>
      <w:proofErr w:type="spellStart"/>
      <w:r w:rsidRPr="006E2186">
        <w:rPr>
          <w:sz w:val="32"/>
          <w:szCs w:val="22"/>
        </w:rPr>
        <w:t>маршрутизатора</w:t>
      </w:r>
      <w:proofErr w:type="spellEnd"/>
      <w:r w:rsidRPr="006E2186">
        <w:rPr>
          <w:sz w:val="32"/>
          <w:szCs w:val="22"/>
        </w:rPr>
        <w:t xml:space="preserve"> зоны безопасности и установить правила взаимодействия между ними.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2"/>
        </w:rPr>
        <w:t xml:space="preserve">Конфигурирование </w:t>
      </w:r>
      <w:proofErr w:type="spellStart"/>
      <w:r w:rsidRPr="006E2186">
        <w:rPr>
          <w:sz w:val="32"/>
          <w:szCs w:val="22"/>
        </w:rPr>
        <w:t>Zone-Based</w:t>
      </w:r>
      <w:proofErr w:type="spellEnd"/>
      <w:r w:rsidRPr="006E2186">
        <w:rPr>
          <w:sz w:val="32"/>
          <w:szCs w:val="22"/>
        </w:rPr>
        <w:t xml:space="preserve"> </w:t>
      </w:r>
      <w:proofErr w:type="spellStart"/>
      <w:r w:rsidRPr="006E2186">
        <w:rPr>
          <w:sz w:val="32"/>
          <w:szCs w:val="22"/>
        </w:rPr>
        <w:t>Policy</w:t>
      </w:r>
      <w:proofErr w:type="spellEnd"/>
      <w:r w:rsidRPr="006E2186">
        <w:rPr>
          <w:sz w:val="32"/>
          <w:szCs w:val="22"/>
        </w:rPr>
        <w:t xml:space="preserve"> </w:t>
      </w:r>
      <w:proofErr w:type="spellStart"/>
      <w:r w:rsidRPr="006E2186">
        <w:rPr>
          <w:sz w:val="32"/>
          <w:szCs w:val="22"/>
        </w:rPr>
        <w:t>Firewall</w:t>
      </w:r>
      <w:proofErr w:type="spellEnd"/>
      <w:r w:rsidRPr="006E2186">
        <w:rPr>
          <w:sz w:val="32"/>
          <w:szCs w:val="22"/>
        </w:rPr>
        <w:t xml:space="preserve"> заключается в выполнение следующих шагов: </w:t>
      </w:r>
    </w:p>
    <w:p w:rsidR="006E2186" w:rsidRPr="006E2186" w:rsidRDefault="006E2186" w:rsidP="006E2186">
      <w:pPr>
        <w:numPr>
          <w:ilvl w:val="0"/>
          <w:numId w:val="1"/>
        </w:num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2"/>
        </w:rPr>
        <w:t xml:space="preserve">назначить зоны межсетевого экрана; </w:t>
      </w:r>
    </w:p>
    <w:p w:rsidR="006E2186" w:rsidRPr="006E2186" w:rsidRDefault="006E2186" w:rsidP="006E2186">
      <w:pPr>
        <w:numPr>
          <w:ilvl w:val="0"/>
          <w:numId w:val="1"/>
        </w:num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2"/>
        </w:rPr>
        <w:t xml:space="preserve">определить возможность прохождения сетевого трафика между зонами; </w:t>
      </w:r>
    </w:p>
    <w:p w:rsidR="006E2186" w:rsidRPr="006E2186" w:rsidRDefault="006E2186" w:rsidP="006E2186">
      <w:pPr>
        <w:numPr>
          <w:ilvl w:val="0"/>
          <w:numId w:val="1"/>
        </w:num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2"/>
        </w:rPr>
        <w:t xml:space="preserve">включить существующие сетевые интерфейсы в созданные зоны; </w:t>
      </w:r>
    </w:p>
    <w:p w:rsidR="006E2186" w:rsidRPr="006E2186" w:rsidRDefault="006E2186" w:rsidP="006E2186">
      <w:pPr>
        <w:numPr>
          <w:ilvl w:val="0"/>
          <w:numId w:val="1"/>
        </w:num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2"/>
        </w:rPr>
        <w:t xml:space="preserve">определить классы, к которым будут применяться политики для пересечения пары зон; </w:t>
      </w:r>
    </w:p>
    <w:p w:rsidR="006E2186" w:rsidRPr="006E2186" w:rsidRDefault="006E2186" w:rsidP="006E2186">
      <w:pPr>
        <w:numPr>
          <w:ilvl w:val="0"/>
          <w:numId w:val="1"/>
        </w:num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2"/>
        </w:rPr>
        <w:t>определить политики для пар зон, регламентирующие производимые действия над проходящим сетевым трафиком; 6)</w:t>
      </w:r>
      <w:r w:rsidRPr="006E2186">
        <w:rPr>
          <w:rFonts w:eastAsia="Arial" w:cs="Arial"/>
          <w:sz w:val="32"/>
          <w:szCs w:val="22"/>
        </w:rPr>
        <w:t xml:space="preserve"> </w:t>
      </w:r>
      <w:r w:rsidRPr="006E2186">
        <w:rPr>
          <w:sz w:val="32"/>
          <w:szCs w:val="22"/>
        </w:rPr>
        <w:t xml:space="preserve">применить политики для  выбранных пар зон. </w:t>
      </w:r>
    </w:p>
    <w:p w:rsidR="006E2186" w:rsidRPr="008C009D" w:rsidRDefault="006E2186" w:rsidP="006E2186">
      <w:p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sz w:val="32"/>
          <w:szCs w:val="22"/>
        </w:rPr>
        <w:t xml:space="preserve">Рассмотрим настройку </w:t>
      </w:r>
      <w:proofErr w:type="spellStart"/>
      <w:r w:rsidRPr="006E2186">
        <w:rPr>
          <w:sz w:val="32"/>
          <w:szCs w:val="22"/>
        </w:rPr>
        <w:t>Zone-Based</w:t>
      </w:r>
      <w:proofErr w:type="spellEnd"/>
      <w:r w:rsidRPr="006E2186">
        <w:rPr>
          <w:sz w:val="32"/>
          <w:szCs w:val="22"/>
        </w:rPr>
        <w:t xml:space="preserve"> </w:t>
      </w:r>
      <w:proofErr w:type="spellStart"/>
      <w:r w:rsidRPr="006E2186">
        <w:rPr>
          <w:sz w:val="32"/>
          <w:szCs w:val="22"/>
        </w:rPr>
        <w:t>Policy</w:t>
      </w:r>
      <w:proofErr w:type="spellEnd"/>
      <w:r w:rsidRPr="006E2186">
        <w:rPr>
          <w:sz w:val="32"/>
          <w:szCs w:val="22"/>
        </w:rPr>
        <w:t xml:space="preserve"> </w:t>
      </w:r>
      <w:proofErr w:type="spellStart"/>
      <w:r w:rsidRPr="006E2186">
        <w:rPr>
          <w:sz w:val="32"/>
          <w:szCs w:val="22"/>
        </w:rPr>
        <w:t>Firewall</w:t>
      </w:r>
      <w:proofErr w:type="spellEnd"/>
      <w:r w:rsidRPr="006E2186">
        <w:rPr>
          <w:sz w:val="32"/>
          <w:szCs w:val="22"/>
        </w:rPr>
        <w:t xml:space="preserve"> для случая, представленного на рисунке 30. В демилитаризованной зоне (ДМЗ) с адресом 172.16.0.0/16 </w:t>
      </w:r>
      <w:proofErr w:type="gramStart"/>
      <w:r w:rsidRPr="006E2186">
        <w:rPr>
          <w:sz w:val="32"/>
          <w:szCs w:val="22"/>
        </w:rPr>
        <w:t>расположены</w:t>
      </w:r>
      <w:proofErr w:type="gramEnd"/>
      <w:r w:rsidRPr="006E2186">
        <w:rPr>
          <w:sz w:val="32"/>
          <w:szCs w:val="22"/>
        </w:rPr>
        <w:t xml:space="preserve">: Web-сервер (172.16.0.4); почтовый сервер (172.16.0.5); FTP-сервер (172.16.0.6). Адрес внутренней сети (пользователи) 192.168.20.0/24. Внешний IP-адрес </w:t>
      </w:r>
      <w:proofErr w:type="spellStart"/>
      <w:r w:rsidRPr="006E2186">
        <w:rPr>
          <w:sz w:val="32"/>
          <w:szCs w:val="22"/>
        </w:rPr>
        <w:t>маршрутизатора</w:t>
      </w:r>
      <w:proofErr w:type="spellEnd"/>
      <w:r w:rsidRPr="006E2186">
        <w:rPr>
          <w:sz w:val="32"/>
          <w:szCs w:val="22"/>
        </w:rPr>
        <w:t xml:space="preserve"> 10.0.0.2, маска сети 255.0.0.0, внутренний – 192.168.20.2. </w:t>
      </w:r>
    </w:p>
    <w:p w:rsidR="006E2186" w:rsidRPr="008C009D" w:rsidRDefault="006E2186" w:rsidP="006E2186">
      <w:pPr>
        <w:spacing w:line="240" w:lineRule="auto"/>
        <w:ind w:firstLine="709"/>
        <w:contextualSpacing w:val="0"/>
        <w:rPr>
          <w:sz w:val="32"/>
          <w:szCs w:val="22"/>
        </w:rPr>
      </w:pP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2"/>
        </w:rPr>
      </w:pPr>
      <w:r w:rsidRPr="006E2186">
        <w:rPr>
          <w:noProof/>
          <w:sz w:val="32"/>
          <w:szCs w:val="22"/>
        </w:rPr>
        <w:lastRenderedPageBreak/>
        <w:drawing>
          <wp:inline distT="0" distB="0" distL="0" distR="0">
            <wp:extent cx="5791201" cy="2819400"/>
            <wp:effectExtent l="0" t="0" r="0" b="0"/>
            <wp:docPr id="30" name="Picture 30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5" name="Picture 301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1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186">
        <w:rPr>
          <w:sz w:val="32"/>
          <w:szCs w:val="22"/>
        </w:rPr>
        <w:t xml:space="preserve"> </w:t>
      </w:r>
    </w:p>
    <w:p w:rsidR="006E2186" w:rsidRDefault="006E2186" w:rsidP="006E2186">
      <w:pPr>
        <w:spacing w:line="240" w:lineRule="auto"/>
        <w:ind w:firstLine="709"/>
        <w:contextualSpacing w:val="0"/>
        <w:rPr>
          <w:sz w:val="32"/>
          <w:szCs w:val="22"/>
          <w:lang w:val="en-US"/>
        </w:rPr>
      </w:pPr>
      <w:r w:rsidRPr="006E2186">
        <w:rPr>
          <w:sz w:val="32"/>
          <w:szCs w:val="22"/>
        </w:rPr>
        <w:t xml:space="preserve">Рисунок </w:t>
      </w:r>
      <w:r>
        <w:rPr>
          <w:sz w:val="32"/>
          <w:szCs w:val="22"/>
          <w:lang w:val="en-US"/>
        </w:rPr>
        <w:t>1</w:t>
      </w:r>
      <w:r w:rsidRPr="006E2186">
        <w:rPr>
          <w:sz w:val="32"/>
          <w:szCs w:val="22"/>
        </w:rPr>
        <w:t xml:space="preserve"> - Схема сети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2"/>
          <w:lang w:val="en-US"/>
        </w:rPr>
      </w:pP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</w:rPr>
      </w:pPr>
      <w:r w:rsidRPr="006E2186">
        <w:rPr>
          <w:b/>
          <w:i/>
          <w:sz w:val="32"/>
          <w:szCs w:val="28"/>
        </w:rPr>
        <w:t xml:space="preserve">ВЫПОЛНИТЬ! </w:t>
      </w:r>
    </w:p>
    <w:p w:rsidR="006E2186" w:rsidRPr="006E2186" w:rsidRDefault="006E2186" w:rsidP="006E2186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>Создать в GNS3 топологию сети, представленную выше (на рисунке</w:t>
      </w:r>
      <w:r>
        <w:rPr>
          <w:sz w:val="32"/>
          <w:szCs w:val="28"/>
        </w:rPr>
        <w:t xml:space="preserve"> </w:t>
      </w:r>
      <w:r w:rsidRPr="006E2186">
        <w:rPr>
          <w:sz w:val="32"/>
          <w:szCs w:val="28"/>
        </w:rPr>
        <w:t xml:space="preserve">1). </w:t>
      </w:r>
    </w:p>
    <w:p w:rsidR="006E2186" w:rsidRPr="006E2186" w:rsidRDefault="006E2186" w:rsidP="006E2186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 xml:space="preserve">В режиме глобального конфигурирования определить зоны безопасности. Для пользователей задать зону с именем </w:t>
      </w:r>
      <w:proofErr w:type="spellStart"/>
      <w:r w:rsidRPr="006E2186">
        <w:rPr>
          <w:sz w:val="32"/>
          <w:szCs w:val="28"/>
        </w:rPr>
        <w:t>inside</w:t>
      </w:r>
      <w:proofErr w:type="spellEnd"/>
      <w:r w:rsidRPr="006E2186">
        <w:rPr>
          <w:sz w:val="32"/>
          <w:szCs w:val="28"/>
        </w:rPr>
        <w:t xml:space="preserve">, для Интернета – </w:t>
      </w:r>
      <w:proofErr w:type="spellStart"/>
      <w:r w:rsidRPr="006E2186">
        <w:rPr>
          <w:sz w:val="32"/>
          <w:szCs w:val="28"/>
        </w:rPr>
        <w:t>outside</w:t>
      </w:r>
      <w:proofErr w:type="spellEnd"/>
      <w:r w:rsidRPr="006E2186">
        <w:rPr>
          <w:sz w:val="32"/>
          <w:szCs w:val="28"/>
        </w:rPr>
        <w:t xml:space="preserve">, для ДМЗ – DMZ.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)#zone security outside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-sec-zone)#description internet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-sec-zone)#exit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)#zone security inside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-sec-zone)# description intranet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-sec-zone)#exit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)#zone security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dmz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-sec-zone)#description DMZ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-sec-zone)#exit. </w:t>
      </w:r>
    </w:p>
    <w:p w:rsidR="006E2186" w:rsidRPr="006E2186" w:rsidRDefault="006E2186" w:rsidP="006E2186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 xml:space="preserve">Назначить интерфейсы в зоны. По умолчанию прохождения трафика между зонами запрещено.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r w:rsidRPr="006E2186">
        <w:rPr>
          <w:sz w:val="32"/>
          <w:szCs w:val="28"/>
        </w:rPr>
        <w:t>Для</w:t>
      </w:r>
      <w:r w:rsidRPr="006E2186">
        <w:rPr>
          <w:sz w:val="32"/>
          <w:szCs w:val="28"/>
          <w:lang w:val="en-US"/>
        </w:rPr>
        <w:t xml:space="preserve"> </w:t>
      </w:r>
      <w:r w:rsidRPr="006E2186">
        <w:rPr>
          <w:sz w:val="32"/>
          <w:szCs w:val="28"/>
        </w:rPr>
        <w:t>зоны</w:t>
      </w:r>
      <w:r w:rsidRPr="006E2186">
        <w:rPr>
          <w:sz w:val="32"/>
          <w:szCs w:val="28"/>
          <w:lang w:val="en-US"/>
        </w:rPr>
        <w:t xml:space="preserve"> outside: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)#interface FastEthernet0/0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-if)#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address 10.0.0.2  255.0.0.0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-if)#no shutdown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-if)#zone-member security outside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lastRenderedPageBreak/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-if)#description outside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-if)#exit.</w:t>
      </w:r>
      <w:r w:rsidRPr="006E2186">
        <w:rPr>
          <w:rFonts w:eastAsia="Courier New" w:cs="Courier New"/>
          <w:b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r w:rsidRPr="006E2186">
        <w:rPr>
          <w:sz w:val="32"/>
          <w:szCs w:val="28"/>
        </w:rPr>
        <w:t>Для</w:t>
      </w:r>
      <w:r w:rsidRPr="006E2186">
        <w:rPr>
          <w:sz w:val="32"/>
          <w:szCs w:val="28"/>
          <w:lang w:val="en-US"/>
        </w:rPr>
        <w:t xml:space="preserve"> </w:t>
      </w:r>
      <w:r w:rsidRPr="006E2186">
        <w:rPr>
          <w:sz w:val="32"/>
          <w:szCs w:val="28"/>
        </w:rPr>
        <w:t>зоны</w:t>
      </w:r>
      <w:r w:rsidRPr="006E2186">
        <w:rPr>
          <w:sz w:val="32"/>
          <w:szCs w:val="28"/>
          <w:lang w:val="en-US"/>
        </w:rPr>
        <w:t xml:space="preserve"> inside: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)#interface FastEthernet0/1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-if)#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address 192.168.20.2 255.255.255.0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-if)#no shutdown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-if)#zone-member security inside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-if)#description inside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-if)#exit.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r w:rsidRPr="006E2186">
        <w:rPr>
          <w:sz w:val="32"/>
          <w:szCs w:val="28"/>
        </w:rPr>
        <w:t>Для</w:t>
      </w:r>
      <w:r w:rsidRPr="006E2186">
        <w:rPr>
          <w:sz w:val="32"/>
          <w:szCs w:val="28"/>
          <w:lang w:val="en-US"/>
        </w:rPr>
        <w:t xml:space="preserve"> </w:t>
      </w:r>
      <w:r w:rsidRPr="006E2186">
        <w:rPr>
          <w:sz w:val="32"/>
          <w:szCs w:val="28"/>
        </w:rPr>
        <w:t>зоны</w:t>
      </w:r>
      <w:r w:rsidRPr="006E2186">
        <w:rPr>
          <w:sz w:val="32"/>
          <w:szCs w:val="28"/>
          <w:lang w:val="en-US"/>
        </w:rPr>
        <w:t xml:space="preserve"> DMZ: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)#interface FastEthernet1/0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-if)#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address 172.16.0.2 255.255.255.0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-if)#no shutdown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-if)#zone-member security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dmz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-if)#description DMZ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-if)#exit.</w:t>
      </w:r>
      <w:r w:rsidRPr="006E2186">
        <w:rPr>
          <w:rFonts w:eastAsia="Courier New" w:cs="Courier New"/>
          <w:b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>Определить протоколы, по которым пользователям разрешено выходить в Интернет (</w:t>
      </w:r>
      <w:proofErr w:type="spellStart"/>
      <w:r w:rsidRPr="006E2186">
        <w:rPr>
          <w:sz w:val="32"/>
          <w:szCs w:val="28"/>
        </w:rPr>
        <w:t>http</w:t>
      </w:r>
      <w:proofErr w:type="spellEnd"/>
      <w:r w:rsidRPr="006E2186">
        <w:rPr>
          <w:sz w:val="32"/>
          <w:szCs w:val="28"/>
        </w:rPr>
        <w:t xml:space="preserve">, </w:t>
      </w:r>
      <w:proofErr w:type="spellStart"/>
      <w:r w:rsidRPr="006E2186">
        <w:rPr>
          <w:sz w:val="32"/>
          <w:szCs w:val="28"/>
        </w:rPr>
        <w:t>ftp</w:t>
      </w:r>
      <w:proofErr w:type="spellEnd"/>
      <w:r w:rsidRPr="006E2186">
        <w:rPr>
          <w:sz w:val="32"/>
          <w:szCs w:val="28"/>
        </w:rPr>
        <w:t xml:space="preserve">, </w:t>
      </w:r>
      <w:proofErr w:type="spellStart"/>
      <w:r w:rsidRPr="006E2186">
        <w:rPr>
          <w:sz w:val="32"/>
          <w:szCs w:val="28"/>
        </w:rPr>
        <w:t>smtp</w:t>
      </w:r>
      <w:proofErr w:type="spellEnd"/>
      <w:r w:rsidRPr="006E2186">
        <w:rPr>
          <w:sz w:val="32"/>
          <w:szCs w:val="28"/>
        </w:rPr>
        <w:t xml:space="preserve">, pop3, </w:t>
      </w:r>
      <w:proofErr w:type="spellStart"/>
      <w:r w:rsidRPr="006E2186">
        <w:rPr>
          <w:sz w:val="32"/>
          <w:szCs w:val="28"/>
        </w:rPr>
        <w:t>dns</w:t>
      </w:r>
      <w:proofErr w:type="spellEnd"/>
      <w:r w:rsidRPr="006E2186">
        <w:rPr>
          <w:sz w:val="32"/>
          <w:szCs w:val="28"/>
        </w:rPr>
        <w:t xml:space="preserve">, </w:t>
      </w:r>
      <w:proofErr w:type="spellStart"/>
      <w:r w:rsidRPr="006E2186">
        <w:rPr>
          <w:sz w:val="32"/>
          <w:szCs w:val="28"/>
        </w:rPr>
        <w:t>icmp</w:t>
      </w:r>
      <w:proofErr w:type="spellEnd"/>
      <w:r w:rsidRPr="006E2186">
        <w:rPr>
          <w:sz w:val="32"/>
          <w:szCs w:val="28"/>
        </w:rPr>
        <w:t xml:space="preserve">).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)#class-map type inspect match-any cm_http-ftp-dns-smtp-pop3-icmp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http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)#match protocol ftp Gateway(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pop3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smtp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dns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icmp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)#exit. </w:t>
      </w:r>
    </w:p>
    <w:p w:rsidR="006E2186" w:rsidRPr="006E2186" w:rsidRDefault="006E2186" w:rsidP="006E2186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 xml:space="preserve">Определить политики: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)#policy-map type inspect in-out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 type inspect cm_httpftp-dns-smtp-pop3-icmp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-c)#inspect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-c)#exit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)#exit. </w:t>
      </w:r>
    </w:p>
    <w:p w:rsidR="006E2186" w:rsidRPr="006E2186" w:rsidRDefault="006E2186" w:rsidP="006E2186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 xml:space="preserve">Создать цепочку из пары зон </w:t>
      </w:r>
      <w:proofErr w:type="spellStart"/>
      <w:r w:rsidRPr="006E2186">
        <w:rPr>
          <w:sz w:val="32"/>
          <w:szCs w:val="28"/>
        </w:rPr>
        <w:t>inside</w:t>
      </w:r>
      <w:proofErr w:type="spellEnd"/>
      <w:r w:rsidRPr="006E2186">
        <w:rPr>
          <w:sz w:val="32"/>
          <w:szCs w:val="28"/>
        </w:rPr>
        <w:t xml:space="preserve"> → </w:t>
      </w:r>
      <w:proofErr w:type="spellStart"/>
      <w:r w:rsidRPr="006E2186">
        <w:rPr>
          <w:sz w:val="32"/>
          <w:szCs w:val="28"/>
        </w:rPr>
        <w:t>outside</w:t>
      </w:r>
      <w:proofErr w:type="spellEnd"/>
      <w:r w:rsidRPr="006E2186">
        <w:rPr>
          <w:sz w:val="32"/>
          <w:szCs w:val="28"/>
        </w:rPr>
        <w:t xml:space="preserve">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)#zone-pair security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insideoutside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source inside destination outside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lastRenderedPageBreak/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-sec-zone-pair)#service-policy type inspect in-out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-sec-zone-pair)#exit. </w:t>
      </w:r>
    </w:p>
    <w:p w:rsidR="006E2186" w:rsidRPr="006E2186" w:rsidRDefault="006E2186" w:rsidP="006E2186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 xml:space="preserve">Создать списки доступа для публичных серверов: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)#access-list 101 remark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webserver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)#access-list 101 permit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any host 172.16.0.4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)#access-list 102 remark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mailserver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)#access-list 102 permit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any host 172.16.0.5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)#access-list 103 remark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ftpserver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)#access-list 103 permit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ip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any host 172.16.0.6.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>8.</w:t>
      </w:r>
      <w:r w:rsidRPr="006E2186">
        <w:rPr>
          <w:rFonts w:eastAsia="Arial" w:cs="Arial"/>
          <w:sz w:val="32"/>
          <w:szCs w:val="28"/>
        </w:rPr>
        <w:t xml:space="preserve"> </w:t>
      </w:r>
      <w:r w:rsidRPr="006E2186">
        <w:rPr>
          <w:sz w:val="32"/>
          <w:szCs w:val="28"/>
        </w:rPr>
        <w:t xml:space="preserve">Определить протоколы для доступа к серверам из внешней сети: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)#class-map type inspect match-all web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)#match access-group 101 Gateway(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http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)#exit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)#class-map type inspect match-all mail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access-group 102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smtp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pop3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)#exit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)#class-map type inspect match-all ftp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access-group 103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config-cmap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)#match protocol ftp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</w:t>
      </w:r>
      <w:r w:rsidRPr="006E2186">
        <w:rPr>
          <w:rFonts w:eastAsia="Courier New" w:cs="Courier New"/>
          <w:sz w:val="32"/>
          <w:szCs w:val="28"/>
        </w:rPr>
        <w:t>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cmap</w:t>
      </w:r>
      <w:proofErr w:type="spellEnd"/>
      <w:r w:rsidRPr="006E2186">
        <w:rPr>
          <w:rFonts w:eastAsia="Courier New" w:cs="Courier New"/>
          <w:sz w:val="32"/>
          <w:szCs w:val="28"/>
        </w:rPr>
        <w:t>)#</w:t>
      </w:r>
      <w:r w:rsidRPr="006E2186">
        <w:rPr>
          <w:rFonts w:eastAsia="Courier New" w:cs="Courier New"/>
          <w:sz w:val="32"/>
          <w:szCs w:val="28"/>
          <w:lang w:val="en-US"/>
        </w:rPr>
        <w:t>exit</w:t>
      </w:r>
      <w:r w:rsidRPr="006E2186">
        <w:rPr>
          <w:rFonts w:eastAsia="Courier New" w:cs="Courier New"/>
          <w:sz w:val="32"/>
          <w:szCs w:val="28"/>
        </w:rPr>
        <w:t xml:space="preserve">.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>9.</w:t>
      </w:r>
      <w:r w:rsidRPr="006E2186">
        <w:rPr>
          <w:rFonts w:eastAsia="Arial" w:cs="Arial"/>
          <w:sz w:val="32"/>
          <w:szCs w:val="28"/>
        </w:rPr>
        <w:t xml:space="preserve"> </w:t>
      </w:r>
      <w:r w:rsidRPr="006E2186">
        <w:rPr>
          <w:sz w:val="32"/>
          <w:szCs w:val="28"/>
        </w:rPr>
        <w:t xml:space="preserve">Задать политики для ДМЗ: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)#policy-map type inspect webmail-ftp-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dmz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 type inspect web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-c)#inspect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-c)#exit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 type inspect mail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-c)#inspect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-c)#exit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)#class type inspect ftp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-c)#inspect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-c)#exit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config-pmap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)#exit. </w:t>
      </w:r>
    </w:p>
    <w:p w:rsidR="006E2186" w:rsidRPr="006E2186" w:rsidRDefault="006E2186" w:rsidP="006E2186">
      <w:pPr>
        <w:numPr>
          <w:ilvl w:val="0"/>
          <w:numId w:val="4"/>
        </w:numPr>
        <w:spacing w:line="240" w:lineRule="auto"/>
        <w:ind w:left="0" w:firstLine="709"/>
        <w:contextualSpacing w:val="0"/>
        <w:rPr>
          <w:sz w:val="32"/>
          <w:szCs w:val="28"/>
        </w:rPr>
      </w:pPr>
      <w:r w:rsidRPr="006E2186">
        <w:rPr>
          <w:sz w:val="32"/>
          <w:szCs w:val="28"/>
        </w:rPr>
        <w:t xml:space="preserve">Создать цепочку из пары зон </w:t>
      </w:r>
      <w:proofErr w:type="spellStart"/>
      <w:r w:rsidRPr="006E2186">
        <w:rPr>
          <w:sz w:val="32"/>
          <w:szCs w:val="28"/>
        </w:rPr>
        <w:t>outside</w:t>
      </w:r>
      <w:proofErr w:type="spellEnd"/>
      <w:r w:rsidRPr="006E2186">
        <w:rPr>
          <w:sz w:val="32"/>
          <w:szCs w:val="28"/>
        </w:rPr>
        <w:t xml:space="preserve"> → </w:t>
      </w:r>
      <w:proofErr w:type="spellStart"/>
      <w:r w:rsidRPr="006E2186">
        <w:rPr>
          <w:sz w:val="32"/>
          <w:szCs w:val="28"/>
        </w:rPr>
        <w:t>dmz</w:t>
      </w:r>
      <w:proofErr w:type="spellEnd"/>
      <w:r w:rsidRPr="006E2186">
        <w:rPr>
          <w:sz w:val="32"/>
          <w:szCs w:val="28"/>
        </w:rPr>
        <w:t xml:space="preserve">: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lastRenderedPageBreak/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)#zone-pair security out-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dmz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source outside destination 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dmz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rFonts w:eastAsia="Courier New" w:cs="Courier New"/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-sec-zone-pair)#service-policy type inspect web-mail-ftp-</w:t>
      </w:r>
      <w:proofErr w:type="spellStart"/>
      <w:r w:rsidRPr="006E2186">
        <w:rPr>
          <w:rFonts w:eastAsia="Courier New" w:cs="Courier New"/>
          <w:sz w:val="32"/>
          <w:szCs w:val="28"/>
          <w:lang w:val="en-US"/>
        </w:rPr>
        <w:t>dmz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 xml:space="preserve"> </w:t>
      </w:r>
    </w:p>
    <w:p w:rsidR="006E2186" w:rsidRPr="006E2186" w:rsidRDefault="006E2186" w:rsidP="006E2186">
      <w:pPr>
        <w:spacing w:line="240" w:lineRule="auto"/>
        <w:ind w:firstLine="709"/>
        <w:contextualSpacing w:val="0"/>
        <w:rPr>
          <w:sz w:val="32"/>
          <w:szCs w:val="28"/>
          <w:lang w:val="en-US"/>
        </w:rPr>
      </w:pPr>
      <w:proofErr w:type="gramStart"/>
      <w:r w:rsidRPr="006E2186">
        <w:rPr>
          <w:rFonts w:eastAsia="Courier New" w:cs="Courier New"/>
          <w:sz w:val="32"/>
          <w:szCs w:val="28"/>
          <w:lang w:val="en-US"/>
        </w:rPr>
        <w:t>Gateway(</w:t>
      </w:r>
      <w:proofErr w:type="spellStart"/>
      <w:proofErr w:type="gramEnd"/>
      <w:r w:rsidRPr="006E2186">
        <w:rPr>
          <w:rFonts w:eastAsia="Courier New" w:cs="Courier New"/>
          <w:sz w:val="32"/>
          <w:szCs w:val="28"/>
          <w:lang w:val="en-US"/>
        </w:rPr>
        <w:t>config</w:t>
      </w:r>
      <w:proofErr w:type="spellEnd"/>
      <w:r w:rsidRPr="006E2186">
        <w:rPr>
          <w:rFonts w:eastAsia="Courier New" w:cs="Courier New"/>
          <w:sz w:val="32"/>
          <w:szCs w:val="28"/>
          <w:lang w:val="en-US"/>
        </w:rPr>
        <w:t>-sec-zone-pair)#exit.</w:t>
      </w:r>
      <w:r w:rsidRPr="006E2186">
        <w:rPr>
          <w:rFonts w:eastAsia="Courier New" w:cs="Courier New"/>
          <w:b/>
          <w:sz w:val="32"/>
          <w:szCs w:val="28"/>
          <w:lang w:val="en-US"/>
        </w:rPr>
        <w:t xml:space="preserve"> </w:t>
      </w:r>
    </w:p>
    <w:p w:rsidR="0039062F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  <w:r w:rsidRPr="006E2186">
        <w:rPr>
          <w:sz w:val="32"/>
          <w:szCs w:val="28"/>
        </w:rPr>
        <w:t>Проверить работоспособность созданной конфигурации.</w:t>
      </w: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Pr="008C009D" w:rsidRDefault="006E2186" w:rsidP="006E2186">
      <w:pPr>
        <w:spacing w:line="240" w:lineRule="auto"/>
        <w:ind w:firstLine="709"/>
        <w:rPr>
          <w:sz w:val="32"/>
          <w:szCs w:val="28"/>
        </w:rPr>
      </w:pPr>
    </w:p>
    <w:p w:rsidR="006E2186" w:rsidRDefault="006E2186" w:rsidP="006E2186">
      <w:pPr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Библиографический список</w:t>
      </w:r>
    </w:p>
    <w:p w:rsidR="006E2186" w:rsidRPr="003C6AEB" w:rsidRDefault="006E2186" w:rsidP="006E2186">
      <w:pPr>
        <w:numPr>
          <w:ilvl w:val="0"/>
          <w:numId w:val="5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</w:rPr>
        <w:t>Защита информации в компьютерных сетях. Практический курс : учеб</w:t>
      </w:r>
      <w:proofErr w:type="gramStart"/>
      <w:r w:rsidRPr="003C6AEB">
        <w:rPr>
          <w:color w:val="000000"/>
          <w:sz w:val="32"/>
          <w:szCs w:val="22"/>
        </w:rPr>
        <w:t>.</w:t>
      </w:r>
      <w:proofErr w:type="gramEnd"/>
      <w:r w:rsidRPr="003C6AEB">
        <w:rPr>
          <w:color w:val="000000"/>
          <w:sz w:val="32"/>
          <w:szCs w:val="22"/>
        </w:rPr>
        <w:t xml:space="preserve"> </w:t>
      </w:r>
      <w:proofErr w:type="gramStart"/>
      <w:r w:rsidRPr="003C6AEB">
        <w:rPr>
          <w:color w:val="000000"/>
          <w:sz w:val="32"/>
          <w:szCs w:val="22"/>
        </w:rPr>
        <w:t>п</w:t>
      </w:r>
      <w:proofErr w:type="gramEnd"/>
      <w:r w:rsidRPr="003C6AEB">
        <w:rPr>
          <w:color w:val="000000"/>
          <w:sz w:val="32"/>
          <w:szCs w:val="22"/>
        </w:rPr>
        <w:t xml:space="preserve">особие / А. Н. </w:t>
      </w:r>
      <w:proofErr w:type="spellStart"/>
      <w:r w:rsidRPr="003C6AEB">
        <w:rPr>
          <w:color w:val="000000"/>
          <w:sz w:val="32"/>
          <w:szCs w:val="22"/>
        </w:rPr>
        <w:t>Андрончик</w:t>
      </w:r>
      <w:proofErr w:type="spellEnd"/>
      <w:r w:rsidRPr="003C6AEB">
        <w:rPr>
          <w:color w:val="000000"/>
          <w:sz w:val="32"/>
          <w:szCs w:val="22"/>
        </w:rPr>
        <w:t xml:space="preserve">, В. В. Богданов, Н. А. </w:t>
      </w:r>
      <w:proofErr w:type="spellStart"/>
      <w:r w:rsidRPr="003C6AEB">
        <w:rPr>
          <w:color w:val="000000"/>
          <w:sz w:val="32"/>
          <w:szCs w:val="22"/>
        </w:rPr>
        <w:t>Домуховский</w:t>
      </w:r>
      <w:proofErr w:type="spellEnd"/>
      <w:r w:rsidRPr="003C6AEB">
        <w:rPr>
          <w:color w:val="000000"/>
          <w:sz w:val="32"/>
          <w:szCs w:val="22"/>
        </w:rPr>
        <w:t xml:space="preserve"> [и др.] ; под ред. Н. И. </w:t>
      </w:r>
      <w:proofErr w:type="spellStart"/>
      <w:r w:rsidRPr="003C6AEB">
        <w:rPr>
          <w:color w:val="000000"/>
          <w:sz w:val="32"/>
          <w:szCs w:val="22"/>
        </w:rPr>
        <w:t>Синадского</w:t>
      </w:r>
      <w:proofErr w:type="spellEnd"/>
      <w:r w:rsidRPr="003C6AEB">
        <w:rPr>
          <w:color w:val="000000"/>
          <w:sz w:val="32"/>
          <w:szCs w:val="22"/>
        </w:rPr>
        <w:t>. – Екатеринбург</w:t>
      </w:r>
      <w:proofErr w:type="gramStart"/>
      <w:r w:rsidRPr="003C6AEB">
        <w:rPr>
          <w:color w:val="000000"/>
          <w:sz w:val="32"/>
          <w:szCs w:val="22"/>
        </w:rPr>
        <w:t xml:space="preserve"> :</w:t>
      </w:r>
      <w:proofErr w:type="gramEnd"/>
      <w:r w:rsidRPr="003C6AEB">
        <w:rPr>
          <w:color w:val="000000"/>
          <w:sz w:val="32"/>
          <w:szCs w:val="22"/>
        </w:rPr>
        <w:t xml:space="preserve"> УГТУ-УПИ, 2008. – 248 с. </w:t>
      </w:r>
    </w:p>
    <w:p w:rsidR="006E2186" w:rsidRPr="003C6AEB" w:rsidRDefault="006E2186" w:rsidP="006E2186">
      <w:pPr>
        <w:numPr>
          <w:ilvl w:val="0"/>
          <w:numId w:val="5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Americas Headquarters Cisco Security MARS Initial Configuration and Upgrade Guide, Release 6.x.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Cisco Systems, 2009. – 136 p. </w:t>
      </w:r>
    </w:p>
    <w:p w:rsidR="006E2186" w:rsidRPr="003C6AEB" w:rsidRDefault="006E2186" w:rsidP="006E2186">
      <w:pPr>
        <w:numPr>
          <w:ilvl w:val="0"/>
          <w:numId w:val="5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Gary </w:t>
      </w:r>
      <w:proofErr w:type="spellStart"/>
      <w:r w:rsidRPr="003C6AEB">
        <w:rPr>
          <w:color w:val="000000"/>
          <w:sz w:val="32"/>
          <w:szCs w:val="22"/>
          <w:lang w:val="en-US"/>
        </w:rPr>
        <w:t>Hallen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, G. Kellogg Security Monitoring with Cisco Security MARS.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Cisco Press, 2007. – 335 p. </w:t>
      </w:r>
    </w:p>
    <w:p w:rsidR="006E2186" w:rsidRPr="003C6AEB" w:rsidRDefault="006E2186" w:rsidP="006E2186">
      <w:pPr>
        <w:numPr>
          <w:ilvl w:val="0"/>
          <w:numId w:val="5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James Burton, </w:t>
      </w:r>
      <w:proofErr w:type="spellStart"/>
      <w:r w:rsidRPr="003C6AEB">
        <w:rPr>
          <w:color w:val="000000"/>
          <w:sz w:val="32"/>
          <w:szCs w:val="22"/>
          <w:lang w:val="en-US"/>
        </w:rPr>
        <w:t>Ido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Dubrawsky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, </w:t>
      </w:r>
      <w:proofErr w:type="spellStart"/>
      <w:r w:rsidRPr="003C6AEB">
        <w:rPr>
          <w:color w:val="000000"/>
          <w:sz w:val="32"/>
          <w:szCs w:val="22"/>
          <w:lang w:val="en-US"/>
        </w:rPr>
        <w:t>Vitaly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Osipov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Cisco Security Professional’s Guide to Secure Intrusion Detection Systems.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Syngress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Publishing, 2003. – 673 p. </w:t>
      </w:r>
    </w:p>
    <w:p w:rsidR="006E2186" w:rsidRPr="003C6AEB" w:rsidRDefault="006E2186" w:rsidP="006E2186">
      <w:pPr>
        <w:numPr>
          <w:ilvl w:val="0"/>
          <w:numId w:val="5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  <w:lang w:val="en-US"/>
        </w:rPr>
        <w:t xml:space="preserve">Installation Guide for the Cisco Secure PIX Firewall Version 5.2.  </w:t>
      </w:r>
      <w:r w:rsidRPr="003C6AEB">
        <w:rPr>
          <w:color w:val="000000"/>
          <w:sz w:val="32"/>
          <w:szCs w:val="22"/>
        </w:rPr>
        <w:t xml:space="preserve">[Электронный ресурс]. Режим доступа: http://www.cisco.com. </w:t>
      </w:r>
    </w:p>
    <w:p w:rsidR="006E2186" w:rsidRPr="003C6AEB" w:rsidRDefault="006E2186" w:rsidP="006E2186">
      <w:pPr>
        <w:numPr>
          <w:ilvl w:val="0"/>
          <w:numId w:val="5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  <w:lang w:val="en-US"/>
        </w:rPr>
        <w:t xml:space="preserve">Install and Setup Guide for Cisco Security Monitoring Analysis and Response System. </w:t>
      </w:r>
      <w:proofErr w:type="spellStart"/>
      <w:r w:rsidRPr="003C6AEB">
        <w:rPr>
          <w:color w:val="000000"/>
          <w:sz w:val="32"/>
          <w:szCs w:val="22"/>
        </w:rPr>
        <w:t>Release</w:t>
      </w:r>
      <w:proofErr w:type="spellEnd"/>
      <w:r w:rsidRPr="003C6AEB">
        <w:rPr>
          <w:color w:val="000000"/>
          <w:sz w:val="32"/>
          <w:szCs w:val="22"/>
        </w:rPr>
        <w:t xml:space="preserve"> 4.3.x., 2008. [Электронный ресурс]. Режим доступа: http://www.cisco.com. </w:t>
      </w:r>
    </w:p>
    <w:p w:rsidR="006E2186" w:rsidRPr="003C6AEB" w:rsidRDefault="006E2186" w:rsidP="006E2186">
      <w:pPr>
        <w:numPr>
          <w:ilvl w:val="0"/>
          <w:numId w:val="5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proofErr w:type="spellStart"/>
      <w:r w:rsidRPr="003C6AEB">
        <w:rPr>
          <w:color w:val="000000"/>
          <w:sz w:val="32"/>
          <w:szCs w:val="22"/>
        </w:rPr>
        <w:t>Стивенс</w:t>
      </w:r>
      <w:proofErr w:type="spellEnd"/>
      <w:r w:rsidRPr="003C6AEB">
        <w:rPr>
          <w:color w:val="000000"/>
          <w:sz w:val="32"/>
          <w:szCs w:val="22"/>
        </w:rPr>
        <w:t xml:space="preserve"> У. Р. Протоколы  TCP/IP.  Практическое руководство / пер. с англ. – СПб. : </w:t>
      </w:r>
      <w:proofErr w:type="spellStart"/>
      <w:r w:rsidRPr="003C6AEB">
        <w:rPr>
          <w:color w:val="000000"/>
          <w:sz w:val="32"/>
          <w:szCs w:val="22"/>
        </w:rPr>
        <w:t>БХВ-Петербург</w:t>
      </w:r>
      <w:proofErr w:type="spellEnd"/>
      <w:r w:rsidRPr="003C6AEB">
        <w:rPr>
          <w:color w:val="000000"/>
          <w:sz w:val="32"/>
          <w:szCs w:val="22"/>
        </w:rPr>
        <w:t xml:space="preserve">, 2003. – 672 </w:t>
      </w:r>
      <w:proofErr w:type="gramStart"/>
      <w:r w:rsidRPr="003C6AEB">
        <w:rPr>
          <w:color w:val="000000"/>
          <w:sz w:val="32"/>
          <w:szCs w:val="22"/>
        </w:rPr>
        <w:t>с</w:t>
      </w:r>
      <w:proofErr w:type="gramEnd"/>
      <w:r w:rsidRPr="003C6AEB">
        <w:rPr>
          <w:color w:val="000000"/>
          <w:sz w:val="32"/>
          <w:szCs w:val="22"/>
        </w:rPr>
        <w:t xml:space="preserve">. </w:t>
      </w:r>
    </w:p>
    <w:p w:rsidR="006E2186" w:rsidRPr="003C6AEB" w:rsidRDefault="006E2186" w:rsidP="006E2186">
      <w:pPr>
        <w:numPr>
          <w:ilvl w:val="0"/>
          <w:numId w:val="5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proofErr w:type="spellStart"/>
      <w:r w:rsidRPr="003C6AEB">
        <w:rPr>
          <w:color w:val="000000"/>
          <w:sz w:val="32"/>
          <w:szCs w:val="22"/>
        </w:rPr>
        <w:t>Кульгин</w:t>
      </w:r>
      <w:proofErr w:type="spellEnd"/>
      <w:r w:rsidRPr="003C6AEB">
        <w:rPr>
          <w:color w:val="000000"/>
          <w:sz w:val="32"/>
          <w:szCs w:val="22"/>
        </w:rPr>
        <w:t xml:space="preserve"> М. Практика построения компьютерных сетей. Для профессионалов.  – СПб. : Питер, 2001. – 320 </w:t>
      </w:r>
      <w:proofErr w:type="gramStart"/>
      <w:r w:rsidRPr="003C6AEB">
        <w:rPr>
          <w:color w:val="000000"/>
          <w:sz w:val="32"/>
          <w:szCs w:val="22"/>
        </w:rPr>
        <w:t>с</w:t>
      </w:r>
      <w:proofErr w:type="gramEnd"/>
      <w:r w:rsidRPr="003C6AEB">
        <w:rPr>
          <w:color w:val="000000"/>
          <w:sz w:val="32"/>
          <w:szCs w:val="22"/>
        </w:rPr>
        <w:t xml:space="preserve">. </w:t>
      </w:r>
    </w:p>
    <w:p w:rsidR="006E2186" w:rsidRPr="006E2186" w:rsidRDefault="006E2186" w:rsidP="006E2186">
      <w:pPr>
        <w:spacing w:line="240" w:lineRule="auto"/>
        <w:ind w:firstLine="709"/>
        <w:rPr>
          <w:sz w:val="32"/>
        </w:rPr>
      </w:pPr>
    </w:p>
    <w:sectPr w:rsidR="006E2186" w:rsidRPr="006E2186" w:rsidSect="006E2186"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B29"/>
    <w:multiLevelType w:val="hybridMultilevel"/>
    <w:tmpl w:val="9E28E59C"/>
    <w:lvl w:ilvl="0" w:tplc="37F298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A6D32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A286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7211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A44B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9E053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94E9E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BE867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CA380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C53D68"/>
    <w:multiLevelType w:val="hybridMultilevel"/>
    <w:tmpl w:val="E8B4DF18"/>
    <w:lvl w:ilvl="0" w:tplc="4E7C51DA">
      <w:start w:val="4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46F8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FE48D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8E0F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F844D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2690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D205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6A11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622B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0F2BE7"/>
    <w:multiLevelType w:val="hybridMultilevel"/>
    <w:tmpl w:val="0A4A0FE4"/>
    <w:lvl w:ilvl="0" w:tplc="1FA0B7B6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8ADE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D897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6679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B436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B0BF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D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9253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BC0B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895EF7"/>
    <w:multiLevelType w:val="hybridMultilevel"/>
    <w:tmpl w:val="5ECAEDAC"/>
    <w:lvl w:ilvl="0" w:tplc="7BA601AC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A6476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98F1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3AE3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A49AC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2C36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7697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5E59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AE98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0943D4"/>
    <w:multiLevelType w:val="hybridMultilevel"/>
    <w:tmpl w:val="B00060DE"/>
    <w:lvl w:ilvl="0" w:tplc="A1A83CA6">
      <w:start w:val="10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4229C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7446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7E99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368FF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A78B9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8683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DC4B5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047D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/>
  <w:rsids>
    <w:rsidRoot w:val="006E2186"/>
    <w:rsid w:val="00123CA3"/>
    <w:rsid w:val="0039062F"/>
    <w:rsid w:val="006E2186"/>
    <w:rsid w:val="008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6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2017-11-02T12:44:00Z</dcterms:created>
  <dcterms:modified xsi:type="dcterms:W3CDTF">2017-11-02T13:48:00Z</dcterms:modified>
</cp:coreProperties>
</file>