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AB46D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</w:pPr>
      <w:r w:rsidRPr="003D4D43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>МИНОБРНАУКИ РОССИИ</w:t>
      </w:r>
    </w:p>
    <w:p w14:paraId="7438A724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70FF59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D43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Юго-Западный государственный университет</w:t>
      </w:r>
    </w:p>
    <w:p w14:paraId="5600C921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30E1FC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5A6913" w14:textId="77777777" w:rsidR="00A660BA" w:rsidRPr="003D4D43" w:rsidRDefault="00A660BA" w:rsidP="00A660B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37"/>
        <w:gridCol w:w="4215"/>
      </w:tblGrid>
      <w:tr w:rsidR="00A660BA" w:rsidRPr="003D4D43" w14:paraId="491091DD" w14:textId="77777777" w:rsidTr="00A20158">
        <w:trPr>
          <w:trHeight w:val="2693"/>
        </w:trPr>
        <w:tc>
          <w:tcPr>
            <w:tcW w:w="5637" w:type="dxa"/>
          </w:tcPr>
          <w:p w14:paraId="0C7DC05E" w14:textId="77777777" w:rsidR="00A660BA" w:rsidRPr="003D4D43" w:rsidRDefault="00A660BA" w:rsidP="00A660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5" w:type="dxa"/>
          </w:tcPr>
          <w:p w14:paraId="4F498E0B" w14:textId="77777777" w:rsidR="00A660BA" w:rsidRPr="003D4D43" w:rsidRDefault="00A660BA" w:rsidP="00A660B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</w:p>
          <w:p w14:paraId="53DB292A" w14:textId="77777777" w:rsidR="00A660BA" w:rsidRPr="003D4D43" w:rsidRDefault="00A660BA" w:rsidP="00A660B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Проректор по научной работе и международной деятельности </w:t>
            </w:r>
            <w:r w:rsidRPr="003D4D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должности полностью)</w:t>
            </w:r>
          </w:p>
          <w:p w14:paraId="19C7230D" w14:textId="77777777" w:rsidR="00A660BA" w:rsidRPr="003D4D43" w:rsidRDefault="00A660BA" w:rsidP="00A660B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9867B1" w14:textId="77777777" w:rsidR="00A660BA" w:rsidRPr="003D4D43" w:rsidRDefault="00A660BA" w:rsidP="00A660B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Е.Г. Пахомова</w:t>
            </w:r>
          </w:p>
          <w:p w14:paraId="7CCEAD17" w14:textId="77777777" w:rsidR="00A660BA" w:rsidRPr="003D4D43" w:rsidRDefault="00A660BA" w:rsidP="00A660B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(подпись, инициалы, фамилия)</w:t>
            </w:r>
          </w:p>
          <w:p w14:paraId="1FD3499D" w14:textId="77777777" w:rsidR="00A660BA" w:rsidRPr="003D4D43" w:rsidRDefault="00A660BA" w:rsidP="00A660B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BBC210" w14:textId="77777777" w:rsidR="00A660BA" w:rsidRPr="003D4D43" w:rsidRDefault="00A660BA" w:rsidP="00A660B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 20____ г.</w:t>
            </w:r>
          </w:p>
        </w:tc>
      </w:tr>
    </w:tbl>
    <w:p w14:paraId="1BB8B204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91F80E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E5F831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D4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ДИСЦИПЛИНЫ</w:t>
      </w:r>
    </w:p>
    <w:p w14:paraId="726F5819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93B14B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процессы в полупроводниковых</w:t>
      </w:r>
    </w:p>
    <w:p w14:paraId="2105479D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материалах</w:t>
      </w:r>
    </w:p>
    <w:p w14:paraId="629922CE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D4D4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дисциплины)</w:t>
      </w:r>
    </w:p>
    <w:p w14:paraId="27D931B2" w14:textId="77777777" w:rsidR="00A660BA" w:rsidRPr="003D4D43" w:rsidRDefault="00A660BA" w:rsidP="00A660B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5452FA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D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научная специальность</w:t>
      </w:r>
    </w:p>
    <w:p w14:paraId="08002E72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4D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1.3.11 Физика полупроводников</w:t>
      </w:r>
    </w:p>
    <w:p w14:paraId="0A0274EE" w14:textId="77777777" w:rsidR="00A660BA" w:rsidRPr="003D4D43" w:rsidRDefault="00A660BA" w:rsidP="00A660B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4C73B4" w14:textId="77777777" w:rsidR="00A660BA" w:rsidRPr="003D4D43" w:rsidRDefault="00A660BA" w:rsidP="00A660B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обучения </w:t>
      </w:r>
      <w:r w:rsidRPr="003D4D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очная</w:t>
      </w:r>
    </w:p>
    <w:p w14:paraId="5EFF7E6E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A22B17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5BBEC4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B21B86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D6D7F8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81B56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AD8EB4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486EC6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CE8489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BF571B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7D90C1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27362B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560BB3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0BCA6F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6200A1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D4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 – 2023</w:t>
      </w:r>
    </w:p>
    <w:p w14:paraId="07BF0772" w14:textId="77777777" w:rsidR="00A660BA" w:rsidRPr="003D4D43" w:rsidRDefault="00A660BA" w:rsidP="00A660BA">
      <w:pPr>
        <w:pStyle w:val="a8"/>
        <w:tabs>
          <w:tab w:val="num" w:pos="0"/>
        </w:tabs>
        <w:ind w:firstLine="426"/>
        <w:jc w:val="both"/>
        <w:outlineLvl w:val="0"/>
        <w:rPr>
          <w:rFonts w:ascii="Times New Roman" w:eastAsia="Times New Roman" w:hAnsi="Times New Roman" w:cs="Times New Roman"/>
          <w:lang w:val="x-none" w:eastAsia="ru-RU"/>
        </w:rPr>
      </w:pPr>
      <w:r w:rsidRPr="003D4D43">
        <w:rPr>
          <w:rFonts w:ascii="Times New Roman" w:hAnsi="Times New Roman" w:cs="Times New Roman"/>
        </w:rPr>
        <w:br w:type="page"/>
      </w:r>
      <w:r w:rsidRPr="003D4D43">
        <w:rPr>
          <w:rFonts w:ascii="Times New Roman" w:eastAsia="Times New Roman" w:hAnsi="Times New Roman" w:cs="Times New Roman"/>
          <w:lang w:val="x-none" w:eastAsia="ru-RU"/>
        </w:rPr>
        <w:lastRenderedPageBreak/>
        <w:t xml:space="preserve">Рабочая программа дисциплины составлена в соответствии с федеральными </w:t>
      </w:r>
      <w:r w:rsidR="00B26E55" w:rsidRPr="003D4D43">
        <w:rPr>
          <w:rFonts w:ascii="Times New Roman" w:eastAsia="Times New Roman" w:hAnsi="Times New Roman" w:cs="Times New Roman"/>
          <w:lang w:val="x-none" w:eastAsia="ru-RU"/>
        </w:rPr>
        <w:t>государственными</w:t>
      </w:r>
      <w:r w:rsidRPr="003D4D43">
        <w:rPr>
          <w:rFonts w:ascii="Times New Roman" w:eastAsia="Times New Roman" w:hAnsi="Times New Roman" w:cs="Times New Roman"/>
          <w:lang w:val="x-none" w:eastAsia="ru-RU"/>
        </w:rPr>
        <w:t xml:space="preserve"> требованиями, утвержденными приказом Минобрнауки России от 20.10.2021 № 951, на основании учебного плана научной специальности 1.3.</w:t>
      </w:r>
      <w:r w:rsidRPr="003D4D43">
        <w:rPr>
          <w:rFonts w:ascii="Times New Roman" w:eastAsia="Times New Roman" w:hAnsi="Times New Roman" w:cs="Times New Roman"/>
          <w:lang w:eastAsia="ru-RU"/>
        </w:rPr>
        <w:t>11</w:t>
      </w:r>
      <w:r w:rsidRPr="003D4D43">
        <w:rPr>
          <w:rFonts w:ascii="Times New Roman" w:eastAsia="Times New Roman" w:hAnsi="Times New Roman" w:cs="Times New Roman"/>
          <w:lang w:val="x-none" w:eastAsia="ru-RU"/>
        </w:rPr>
        <w:t>. Физика полупроводников, одобренного Ученым советом университета</w:t>
      </w:r>
      <w:r w:rsidR="00B26E55">
        <w:rPr>
          <w:rFonts w:ascii="Times New Roman" w:eastAsia="Times New Roman" w:hAnsi="Times New Roman" w:cs="Times New Roman"/>
          <w:lang w:eastAsia="ru-RU"/>
        </w:rPr>
        <w:t>,</w:t>
      </w:r>
      <w:r w:rsidRPr="003D4D43">
        <w:rPr>
          <w:rFonts w:ascii="Times New Roman" w:eastAsia="Times New Roman" w:hAnsi="Times New Roman" w:cs="Times New Roman"/>
          <w:lang w:val="x-none" w:eastAsia="ru-RU"/>
        </w:rPr>
        <w:t xml:space="preserve"> протокол №12 от «29» мая 2023 г.</w:t>
      </w:r>
    </w:p>
    <w:p w14:paraId="468D438E" w14:textId="77777777" w:rsidR="00A660BA" w:rsidRPr="003D4D43" w:rsidRDefault="00A660BA" w:rsidP="00A660BA">
      <w:pPr>
        <w:tabs>
          <w:tab w:val="num" w:pos="0"/>
        </w:tabs>
        <w:ind w:firstLine="426"/>
        <w:jc w:val="both"/>
        <w:outlineLvl w:val="0"/>
        <w:rPr>
          <w:rFonts w:ascii="Times New Roman" w:eastAsia="Times New Roman" w:hAnsi="Times New Roman" w:cs="Times New Roman"/>
          <w:lang w:val="x-none" w:eastAsia="ru-RU"/>
        </w:rPr>
      </w:pPr>
    </w:p>
    <w:p w14:paraId="34657FB2" w14:textId="77777777" w:rsidR="00A660BA" w:rsidRPr="003D4D43" w:rsidRDefault="00A660BA" w:rsidP="00A660BA">
      <w:pPr>
        <w:tabs>
          <w:tab w:val="num" w:pos="0"/>
        </w:tabs>
        <w:ind w:firstLine="426"/>
        <w:jc w:val="both"/>
        <w:outlineLvl w:val="0"/>
        <w:rPr>
          <w:rFonts w:ascii="Times New Roman" w:eastAsia="Times New Roman" w:hAnsi="Times New Roman" w:cs="Times New Roman"/>
          <w:lang w:val="x-none" w:eastAsia="ru-RU"/>
        </w:rPr>
      </w:pPr>
      <w:r w:rsidRPr="003D4D43">
        <w:rPr>
          <w:rFonts w:ascii="Times New Roman" w:eastAsia="Times New Roman" w:hAnsi="Times New Roman" w:cs="Times New Roman"/>
          <w:lang w:val="x-none" w:eastAsia="ru-RU"/>
        </w:rPr>
        <w:t xml:space="preserve">Рабочая программа дисциплины обсуждена и рекомендована к применению в образовательном процессе для обучения аспирантов по </w:t>
      </w:r>
      <w:r w:rsidRPr="003D4D43">
        <w:rPr>
          <w:rFonts w:ascii="Times New Roman" w:eastAsia="Times New Roman" w:hAnsi="Times New Roman" w:cs="Times New Roman"/>
          <w:lang w:eastAsia="ru-RU"/>
        </w:rPr>
        <w:t xml:space="preserve">научной </w:t>
      </w:r>
      <w:r w:rsidRPr="003D4D43">
        <w:rPr>
          <w:rFonts w:ascii="Times New Roman" w:eastAsia="Times New Roman" w:hAnsi="Times New Roman" w:cs="Times New Roman"/>
          <w:lang w:val="x-none" w:eastAsia="ru-RU"/>
        </w:rPr>
        <w:t>специальност</w:t>
      </w:r>
      <w:r w:rsidRPr="003D4D43">
        <w:rPr>
          <w:rFonts w:ascii="Times New Roman" w:eastAsia="Times New Roman" w:hAnsi="Times New Roman" w:cs="Times New Roman"/>
          <w:lang w:eastAsia="ru-RU"/>
        </w:rPr>
        <w:t>и</w:t>
      </w:r>
      <w:r w:rsidRPr="003D4D43">
        <w:rPr>
          <w:rFonts w:ascii="Times New Roman" w:eastAsia="Times New Roman" w:hAnsi="Times New Roman" w:cs="Times New Roman"/>
          <w:lang w:val="x-none" w:eastAsia="ru-RU"/>
        </w:rPr>
        <w:t xml:space="preserve"> 1.3.</w:t>
      </w:r>
      <w:r w:rsidRPr="003D4D43">
        <w:rPr>
          <w:rFonts w:ascii="Times New Roman" w:eastAsia="Times New Roman" w:hAnsi="Times New Roman" w:cs="Times New Roman"/>
          <w:lang w:eastAsia="ru-RU"/>
        </w:rPr>
        <w:t>11</w:t>
      </w:r>
      <w:r w:rsidRPr="003D4D43">
        <w:rPr>
          <w:rFonts w:ascii="Times New Roman" w:eastAsia="Times New Roman" w:hAnsi="Times New Roman" w:cs="Times New Roman"/>
          <w:lang w:val="x-none" w:eastAsia="ru-RU"/>
        </w:rPr>
        <w:t>. Физика полупроводников на заседании кафедры нанотехнологий, микроэлектроники, общей и прикладной физики, протокол №1 от «31» августа 2023 г.</w:t>
      </w:r>
    </w:p>
    <w:p w14:paraId="34E092BA" w14:textId="77777777" w:rsidR="00A660BA" w:rsidRPr="003D4D43" w:rsidRDefault="00A660BA" w:rsidP="00A660BA">
      <w:pPr>
        <w:tabs>
          <w:tab w:val="num" w:pos="0"/>
        </w:tabs>
        <w:ind w:firstLine="426"/>
        <w:jc w:val="both"/>
        <w:outlineLvl w:val="0"/>
        <w:rPr>
          <w:rFonts w:ascii="Times New Roman" w:eastAsia="Times New Roman" w:hAnsi="Times New Roman" w:cs="Times New Roman"/>
          <w:i/>
          <w:iCs/>
          <w:szCs w:val="20"/>
          <w:vertAlign w:val="superscript"/>
          <w:lang w:val="x-none" w:eastAsia="ru-RU"/>
        </w:rPr>
      </w:pPr>
      <w:r w:rsidRPr="003D4D43">
        <w:rPr>
          <w:rFonts w:ascii="Times New Roman" w:eastAsia="Times New Roman" w:hAnsi="Times New Roman" w:cs="Times New Roman"/>
          <w:i/>
          <w:iCs/>
          <w:szCs w:val="20"/>
          <w:vertAlign w:val="superscript"/>
          <w:lang w:val="x-none" w:eastAsia="ru-RU"/>
        </w:rPr>
        <w:t xml:space="preserve"> (наименование кафедры, дата, номер протокола)</w:t>
      </w:r>
    </w:p>
    <w:p w14:paraId="2669B2DA" w14:textId="77777777" w:rsidR="00A660BA" w:rsidRPr="003D4D43" w:rsidRDefault="00A660BA" w:rsidP="00A660BA">
      <w:pPr>
        <w:tabs>
          <w:tab w:val="num" w:pos="0"/>
        </w:tabs>
        <w:ind w:firstLine="426"/>
        <w:jc w:val="both"/>
        <w:outlineLvl w:val="0"/>
        <w:rPr>
          <w:rFonts w:ascii="Times New Roman" w:eastAsia="Times New Roman" w:hAnsi="Times New Roman" w:cs="Times New Roman"/>
          <w:szCs w:val="20"/>
          <w:lang w:val="x-none" w:eastAsia="ru-RU"/>
        </w:rPr>
      </w:pPr>
    </w:p>
    <w:p w14:paraId="3FFF2166" w14:textId="77777777" w:rsidR="00A660BA" w:rsidRPr="003D4D43" w:rsidRDefault="00A660BA" w:rsidP="00A660BA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Зав. кафедрой </w:t>
      </w:r>
      <w:r w:rsidRPr="003D4D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А.Е. </w:t>
      </w:r>
      <w:proofErr w:type="spellStart"/>
      <w:r w:rsidRPr="003D4D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Кузько</w:t>
      </w:r>
      <w:proofErr w:type="spellEnd"/>
    </w:p>
    <w:p w14:paraId="39B1157B" w14:textId="77777777" w:rsidR="00A660BA" w:rsidRPr="003D4D43" w:rsidRDefault="00A660BA" w:rsidP="00A660BA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91D7D7" w14:textId="77777777" w:rsidR="00A660BA" w:rsidRPr="003D4D43" w:rsidRDefault="00A660BA" w:rsidP="00A660BA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D4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Разработчик программы</w:t>
      </w:r>
      <w:r w:rsidRPr="003D4D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д.ф.-м.н., профессор А.П. Кузьменко</w:t>
      </w:r>
    </w:p>
    <w:p w14:paraId="4B1229DF" w14:textId="77777777" w:rsidR="00A660BA" w:rsidRPr="003D4D43" w:rsidRDefault="00A660BA" w:rsidP="00A660BA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</w:pPr>
      <w:proofErr w:type="gramStart"/>
      <w:r w:rsidRPr="003D4D4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( ученая</w:t>
      </w:r>
      <w:proofErr w:type="gramEnd"/>
      <w:r w:rsidRPr="003D4D4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 xml:space="preserve"> степень и ученое звание, Ф.И.О.)</w:t>
      </w:r>
    </w:p>
    <w:p w14:paraId="12DD36E4" w14:textId="77777777" w:rsidR="00A660BA" w:rsidRPr="003D4D43" w:rsidRDefault="00A660BA" w:rsidP="00A660BA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D4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14:paraId="4B8F8B5D" w14:textId="77777777" w:rsidR="00A660BA" w:rsidRPr="003D4D43" w:rsidRDefault="00A660BA" w:rsidP="00A660BA">
      <w:pPr>
        <w:widowControl w:val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</w:pPr>
    </w:p>
    <w:p w14:paraId="5CE25403" w14:textId="77777777" w:rsidR="00A660BA" w:rsidRPr="003D4D43" w:rsidRDefault="00A660BA" w:rsidP="00A660BA">
      <w:pPr>
        <w:ind w:firstLine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D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научной библиотеки </w:t>
      </w:r>
      <w:r w:rsidRPr="003D4D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В.Г. Макаровская</w:t>
      </w:r>
    </w:p>
    <w:p w14:paraId="71BDE023" w14:textId="77777777" w:rsidR="00A660BA" w:rsidRPr="003D4D43" w:rsidRDefault="00A660BA" w:rsidP="00A660BA">
      <w:pPr>
        <w:ind w:firstLine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1C4C91E2" w14:textId="77777777" w:rsidR="00A660BA" w:rsidRPr="003D4D43" w:rsidRDefault="00A660BA" w:rsidP="00A660BA">
      <w:pPr>
        <w:ind w:firstLine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D4D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Заведующая сектором аспирантуры и докторантуры _________М.В. Калинина</w:t>
      </w:r>
    </w:p>
    <w:p w14:paraId="4085459F" w14:textId="77777777" w:rsidR="00A660BA" w:rsidRPr="003D4D43" w:rsidRDefault="00A660BA" w:rsidP="00A660BA">
      <w:pPr>
        <w:spacing w:after="120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CCB948" w14:textId="77777777" w:rsidR="00A660BA" w:rsidRPr="003D4D43" w:rsidRDefault="00A660BA" w:rsidP="00A660B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ECD4CC" w14:textId="77777777" w:rsidR="00A660BA" w:rsidRPr="003D4D43" w:rsidRDefault="00A660BA" w:rsidP="00A660B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D4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пересмотрена, обсуждена и рекомендована к применению в образовательном процессе на основании учебного плана _______________________________, одобренного Ученым советом университета протокол №_ «_</w:t>
      </w:r>
      <w:proofErr w:type="gramStart"/>
      <w:r w:rsidRPr="003D4D43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3D4D4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_____20_г. на заседании кафедры_____________________</w:t>
      </w:r>
    </w:p>
    <w:p w14:paraId="6BAC878C" w14:textId="77777777" w:rsidR="00A660BA" w:rsidRPr="003D4D43" w:rsidRDefault="00A660BA" w:rsidP="00A660BA">
      <w:pPr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</w:pPr>
      <w:r w:rsidRPr="003D4D4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ab/>
      </w:r>
      <w:r w:rsidRPr="003D4D4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ab/>
      </w:r>
      <w:r w:rsidRPr="003D4D4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ab/>
      </w:r>
      <w:r w:rsidRPr="003D4D4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ab/>
      </w:r>
      <w:r w:rsidRPr="003D4D4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ab/>
      </w:r>
      <w:r w:rsidRPr="003D4D4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ab/>
        <w:t xml:space="preserve">  (наименование кафедры, дата, номер протокола)</w:t>
      </w:r>
    </w:p>
    <w:p w14:paraId="54D9065C" w14:textId="77777777" w:rsidR="00A660BA" w:rsidRPr="003D4D43" w:rsidRDefault="00A660BA" w:rsidP="00A660BA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D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Зав. кафедрой __________________________________________________</w:t>
      </w:r>
    </w:p>
    <w:p w14:paraId="24D5E50B" w14:textId="77777777" w:rsidR="00A660BA" w:rsidRPr="003D4D43" w:rsidRDefault="00A660BA" w:rsidP="00A660B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C0A6DF" w14:textId="77777777" w:rsidR="00A660BA" w:rsidRPr="003D4D43" w:rsidRDefault="00A660BA" w:rsidP="00A660B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D4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пересмотрена, обсуждена и рекомендована к применению в образовательном процессе на основании учебного плана _______________________________, одобренного Ученым советом университета протокол №_ «_</w:t>
      </w:r>
      <w:proofErr w:type="gramStart"/>
      <w:r w:rsidRPr="003D4D43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3D4D4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_____20_г. на заседании кафедры_____________________</w:t>
      </w:r>
    </w:p>
    <w:p w14:paraId="45CE849D" w14:textId="77777777" w:rsidR="00A660BA" w:rsidRPr="003D4D43" w:rsidRDefault="00A660BA" w:rsidP="00A660BA">
      <w:pPr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</w:pPr>
      <w:r w:rsidRPr="003D4D4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ab/>
      </w:r>
      <w:r w:rsidRPr="003D4D4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ab/>
      </w:r>
      <w:r w:rsidRPr="003D4D4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ab/>
      </w:r>
      <w:r w:rsidRPr="003D4D4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ab/>
      </w:r>
      <w:r w:rsidRPr="003D4D4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ab/>
      </w:r>
      <w:r w:rsidRPr="003D4D4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ab/>
        <w:t xml:space="preserve">  (наименование кафедры, дата, номер протокола)</w:t>
      </w:r>
    </w:p>
    <w:p w14:paraId="1EC25F71" w14:textId="77777777" w:rsidR="00A660BA" w:rsidRPr="003D4D43" w:rsidRDefault="00A660BA" w:rsidP="00A660BA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D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Зав. кафедрой __________________________________________________</w:t>
      </w:r>
    </w:p>
    <w:p w14:paraId="21D434D0" w14:textId="77777777" w:rsidR="00A660BA" w:rsidRPr="003D4D43" w:rsidRDefault="00A660BA" w:rsidP="00A660BA">
      <w:pPr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64FAE355" w14:textId="77777777" w:rsidR="00A660BA" w:rsidRPr="003D4D43" w:rsidRDefault="00A660BA" w:rsidP="00A660B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D4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пересмотрена, обсуждена и рекомендована к применению в образовательном процессе на основании учебного плана _______________________________, одобренного Ученым советом университета протокол №_ «_</w:t>
      </w:r>
      <w:proofErr w:type="gramStart"/>
      <w:r w:rsidRPr="003D4D43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3D4D4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_____20_г. на заседании кафедры_____________________</w:t>
      </w:r>
    </w:p>
    <w:p w14:paraId="07F01092" w14:textId="77777777" w:rsidR="00A660BA" w:rsidRPr="003D4D43" w:rsidRDefault="00A660BA" w:rsidP="00A660BA">
      <w:pPr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</w:pPr>
      <w:r w:rsidRPr="003D4D4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ab/>
      </w:r>
      <w:r w:rsidRPr="003D4D4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ab/>
      </w:r>
      <w:r w:rsidRPr="003D4D4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ab/>
      </w:r>
      <w:r w:rsidRPr="003D4D4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ab/>
      </w:r>
      <w:r w:rsidRPr="003D4D4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ab/>
      </w:r>
      <w:r w:rsidRPr="003D4D4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ab/>
        <w:t xml:space="preserve">  (наименование кафедры, дата, номер протокола)</w:t>
      </w:r>
    </w:p>
    <w:p w14:paraId="1FB8589A" w14:textId="77777777" w:rsidR="00A660BA" w:rsidRPr="003D4D43" w:rsidRDefault="00A660BA" w:rsidP="00A660BA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D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Зав. кафедрой ________________________________________________________</w:t>
      </w:r>
    </w:p>
    <w:p w14:paraId="7E2BE22F" w14:textId="77777777" w:rsidR="00A660BA" w:rsidRPr="003D4D43" w:rsidRDefault="00A660BA" w:rsidP="00A660B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9127E5" w14:textId="77777777" w:rsidR="00A660BA" w:rsidRPr="003D4D43" w:rsidRDefault="00A660BA" w:rsidP="00A660B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B48216" w14:textId="77777777" w:rsidR="00A660BA" w:rsidRPr="003D4D43" w:rsidRDefault="00A660BA" w:rsidP="00A660BA">
      <w:pPr>
        <w:rPr>
          <w:rFonts w:ascii="Times New Roman" w:eastAsia="TimesNewRoman" w:hAnsi="Times New Roman" w:cs="Times New Roman"/>
          <w:b/>
          <w:bCs/>
          <w:sz w:val="20"/>
          <w:szCs w:val="20"/>
          <w:lang w:eastAsia="ru-RU"/>
        </w:rPr>
      </w:pPr>
    </w:p>
    <w:p w14:paraId="4AEF769C" w14:textId="77777777" w:rsidR="00A660BA" w:rsidRPr="003D4D43" w:rsidRDefault="00A660BA" w:rsidP="00A660BA">
      <w:pPr>
        <w:rPr>
          <w:rFonts w:ascii="Times New Roman" w:eastAsia="TimesNewRoman" w:hAnsi="Times New Roman" w:cs="Times New Roman"/>
          <w:b/>
          <w:bCs/>
          <w:sz w:val="20"/>
          <w:szCs w:val="20"/>
          <w:lang w:eastAsia="ru-RU"/>
        </w:rPr>
      </w:pPr>
    </w:p>
    <w:p w14:paraId="5FA618CF" w14:textId="77777777" w:rsidR="008E2997" w:rsidRPr="003D4D43" w:rsidRDefault="008E2997" w:rsidP="00A20158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12AAC0" w14:textId="77777777" w:rsidR="00A20158" w:rsidRPr="003D4D43" w:rsidRDefault="00A20158" w:rsidP="00A20158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12D2A4B" w14:textId="77777777" w:rsidR="00A20158" w:rsidRPr="003D4D43" w:rsidRDefault="00A20158" w:rsidP="00A20158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BC4EF9" w14:textId="77777777" w:rsidR="00A20158" w:rsidRPr="003D4D43" w:rsidRDefault="00A20158" w:rsidP="00A20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2E7B20" w14:textId="77777777" w:rsidR="008E2997" w:rsidRPr="003D4D43" w:rsidRDefault="008E2997" w:rsidP="00A20158">
      <w:pPr>
        <w:ind w:firstLine="567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3D4D43">
        <w:rPr>
          <w:rFonts w:ascii="Times New Roman" w:eastAsia="TimesNewRoman" w:hAnsi="Times New Roman" w:cs="Times New Roman"/>
          <w:b/>
          <w:bCs/>
          <w:sz w:val="28"/>
          <w:szCs w:val="28"/>
        </w:rPr>
        <w:lastRenderedPageBreak/>
        <w:t>1 Планируемые результаты обучен</w:t>
      </w:r>
      <w:r w:rsidR="00A20158" w:rsidRPr="003D4D43">
        <w:rPr>
          <w:rFonts w:ascii="Times New Roman" w:eastAsia="TimesNewRoman" w:hAnsi="Times New Roman" w:cs="Times New Roman"/>
          <w:b/>
          <w:bCs/>
          <w:sz w:val="28"/>
          <w:szCs w:val="28"/>
        </w:rPr>
        <w:t>ия, соотнесенные с планируемыми</w:t>
      </w:r>
      <w:r w:rsidRPr="003D4D4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результатами освоения ОП</w:t>
      </w:r>
    </w:p>
    <w:p w14:paraId="75365E34" w14:textId="77777777" w:rsidR="00A20158" w:rsidRPr="003D4D43" w:rsidRDefault="00A20158" w:rsidP="003A4B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1C8DA17" w14:textId="77777777" w:rsidR="008E2997" w:rsidRPr="003D4D43" w:rsidRDefault="008E2997" w:rsidP="00A20158">
      <w:pPr>
        <w:pStyle w:val="a5"/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D4D43">
        <w:rPr>
          <w:rFonts w:ascii="Times New Roman" w:eastAsia="TimesNewRoman" w:hAnsi="Times New Roman" w:cs="Times New Roman"/>
          <w:b/>
          <w:bCs/>
        </w:rPr>
        <w:t xml:space="preserve"> Цель преподавания дисциплины </w:t>
      </w:r>
      <w:r w:rsidRPr="003D4D43">
        <w:rPr>
          <w:rFonts w:ascii="Times New Roman" w:eastAsia="TimesNewRoman" w:hAnsi="Times New Roman" w:cs="Times New Roman"/>
        </w:rPr>
        <w:t xml:space="preserve">– </w:t>
      </w:r>
      <w:r w:rsidRPr="003D4D43">
        <w:rPr>
          <w:rFonts w:ascii="Times New Roman" w:hAnsi="Times New Roman" w:cs="Times New Roman"/>
        </w:rPr>
        <w:t>учебной дисциплины является изучение студентами физических эффектов и процессов лежащих в основе принципов действия полупроводниковых, электровакуумных и оптоэлектронных устройств.</w:t>
      </w:r>
    </w:p>
    <w:p w14:paraId="51637F18" w14:textId="77777777" w:rsidR="008E2997" w:rsidRPr="003D4D43" w:rsidRDefault="008E2997" w:rsidP="00A201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10F9448" w14:textId="77777777" w:rsidR="008E2997" w:rsidRPr="003D4D43" w:rsidRDefault="008E2997" w:rsidP="00A20158">
      <w:pPr>
        <w:pStyle w:val="a5"/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rFonts w:ascii="Times New Roman" w:eastAsia="TimesNewRoman" w:hAnsi="Times New Roman" w:cs="Times New Roman"/>
          <w:b/>
          <w:bCs/>
        </w:rPr>
      </w:pPr>
      <w:r w:rsidRPr="003D4D43">
        <w:rPr>
          <w:rFonts w:ascii="Times New Roman" w:eastAsia="TimesNewRoman" w:hAnsi="Times New Roman" w:cs="Times New Roman"/>
          <w:b/>
          <w:bCs/>
        </w:rPr>
        <w:t>Задачи изучения дисциплины</w:t>
      </w:r>
    </w:p>
    <w:p w14:paraId="7DB882D1" w14:textId="77777777" w:rsidR="008E2997" w:rsidRPr="003D4D43" w:rsidRDefault="008E2997" w:rsidP="00A2015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3D4D43">
        <w:rPr>
          <w:rFonts w:ascii="Times New Roman" w:hAnsi="Times New Roman" w:cs="Times New Roman"/>
        </w:rPr>
        <w:t>Основными задачами дисциплины является:</w:t>
      </w:r>
    </w:p>
    <w:p w14:paraId="2A7F8516" w14:textId="77777777" w:rsidR="008E2997" w:rsidRPr="003D4D43" w:rsidRDefault="008E2997" w:rsidP="00A2015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3D4D43">
        <w:rPr>
          <w:rFonts w:ascii="Times New Roman" w:hAnsi="Times New Roman" w:cs="Times New Roman"/>
        </w:rPr>
        <w:t>– усвоение основных представлений о физических процессах в твердых и газообразных диэлектриках, проводниках и магнитных материалах, вытекающих из основ физики конденсированного состояния;</w:t>
      </w:r>
    </w:p>
    <w:p w14:paraId="79216BE3" w14:textId="77777777" w:rsidR="008E2997" w:rsidRPr="003D4D43" w:rsidRDefault="008E2997" w:rsidP="00A2015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3D4D43">
        <w:rPr>
          <w:rFonts w:ascii="Times New Roman" w:hAnsi="Times New Roman" w:cs="Times New Roman"/>
        </w:rPr>
        <w:t xml:space="preserve">– знакомство аспирантов с основными технологиями создания полупроводниковых материалов разных классов и модификации их свойств; </w:t>
      </w:r>
    </w:p>
    <w:p w14:paraId="1234EDEF" w14:textId="77777777" w:rsidR="008E2997" w:rsidRPr="003D4D43" w:rsidRDefault="008E2997" w:rsidP="00A2015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3D4D43">
        <w:rPr>
          <w:rFonts w:ascii="Times New Roman" w:hAnsi="Times New Roman" w:cs="Times New Roman"/>
        </w:rPr>
        <w:t xml:space="preserve">– формирование у аспирантов представления о физических процессах лежащих в основе современных технологий производства полупроводниковых материалов; </w:t>
      </w:r>
    </w:p>
    <w:p w14:paraId="1398B714" w14:textId="77777777" w:rsidR="008E2997" w:rsidRPr="003D4D43" w:rsidRDefault="008E2997" w:rsidP="00A2015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3D4D43">
        <w:rPr>
          <w:rFonts w:ascii="Times New Roman" w:hAnsi="Times New Roman" w:cs="Times New Roman"/>
        </w:rPr>
        <w:t>– приобретение аспирантами практических навыков анализа кинетики протекающих в полупроводниковых материалах физических процессов;</w:t>
      </w:r>
    </w:p>
    <w:p w14:paraId="64B43828" w14:textId="77777777" w:rsidR="008E2997" w:rsidRDefault="008E2997" w:rsidP="00A2015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3D4D43">
        <w:rPr>
          <w:rFonts w:ascii="Times New Roman" w:hAnsi="Times New Roman" w:cs="Times New Roman"/>
        </w:rPr>
        <w:t>–</w:t>
      </w:r>
      <w:r w:rsidR="00A20158" w:rsidRPr="003D4D43">
        <w:rPr>
          <w:rFonts w:ascii="Times New Roman" w:hAnsi="Times New Roman" w:cs="Times New Roman"/>
        </w:rPr>
        <w:t xml:space="preserve"> формирование представлений об </w:t>
      </w:r>
      <w:r w:rsidRPr="003D4D43">
        <w:rPr>
          <w:rFonts w:ascii="Times New Roman" w:hAnsi="Times New Roman" w:cs="Times New Roman"/>
        </w:rPr>
        <w:t>основах технологических процессов синтеза полупроводниковых материалов и их практического применения.</w:t>
      </w:r>
    </w:p>
    <w:p w14:paraId="7A056740" w14:textId="137A0588" w:rsidR="00083833" w:rsidRDefault="00083833" w:rsidP="00A2015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Style w:val="FontStyle45"/>
          <w:b/>
          <w:bCs/>
        </w:rPr>
      </w:pPr>
      <w:r w:rsidRPr="00D66EE2">
        <w:rPr>
          <w:rStyle w:val="FontStyle45"/>
          <w:b/>
          <w:bCs/>
        </w:rPr>
        <w:t>знaть:</w:t>
      </w:r>
    </w:p>
    <w:p w14:paraId="5B5DBD09" w14:textId="36CEF9DB" w:rsidR="00083833" w:rsidRDefault="00083833" w:rsidP="00A2015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083833">
        <w:rPr>
          <w:rFonts w:ascii="Times New Roman" w:hAnsi="Times New Roman" w:cs="Times New Roman"/>
        </w:rPr>
        <w:t>– принципы действия, характеристики и области применения основных типов полупроводниковых приборов</w:t>
      </w:r>
      <w:r>
        <w:rPr>
          <w:rFonts w:ascii="Times New Roman" w:hAnsi="Times New Roman" w:cs="Times New Roman"/>
        </w:rPr>
        <w:t>;</w:t>
      </w:r>
    </w:p>
    <w:p w14:paraId="5DBF6DFF" w14:textId="2FC2DE2A" w:rsidR="00083833" w:rsidRDefault="00083833" w:rsidP="00A2015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083833">
        <w:rPr>
          <w:rFonts w:ascii="Times New Roman" w:hAnsi="Times New Roman" w:cs="Times New Roman"/>
        </w:rPr>
        <w:t>– сущность физических явлений в полупроводниках и соотношения, устанавливающие связь между физическими, физико-химическими и электрическими параметрами полупроводниковых материалов</w:t>
      </w:r>
      <w:r>
        <w:rPr>
          <w:rFonts w:ascii="Times New Roman" w:hAnsi="Times New Roman" w:cs="Times New Roman"/>
        </w:rPr>
        <w:t>;</w:t>
      </w:r>
    </w:p>
    <w:p w14:paraId="45F0EC35" w14:textId="46A2788F" w:rsidR="00083833" w:rsidRDefault="00083833" w:rsidP="00A2015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Style w:val="FontStyle45"/>
          <w:b/>
          <w:bCs/>
        </w:rPr>
      </w:pPr>
      <w:r w:rsidRPr="00D66EE2">
        <w:rPr>
          <w:rStyle w:val="FontStyle45"/>
          <w:b/>
          <w:bCs/>
        </w:rPr>
        <w:t>уметь:</w:t>
      </w:r>
    </w:p>
    <w:p w14:paraId="711C2ED6" w14:textId="4AC2C35F" w:rsidR="00083833" w:rsidRDefault="00083833" w:rsidP="00A2015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083833">
        <w:rPr>
          <w:rFonts w:ascii="Times New Roman" w:hAnsi="Times New Roman" w:cs="Times New Roman"/>
        </w:rPr>
        <w:t>– качественно объяснить и математически описать физические процессы, протекающие в полупроводниковых приборных структурах различного типа</w:t>
      </w:r>
      <w:r>
        <w:rPr>
          <w:rFonts w:ascii="Times New Roman" w:hAnsi="Times New Roman" w:cs="Times New Roman"/>
        </w:rPr>
        <w:t>;</w:t>
      </w:r>
    </w:p>
    <w:p w14:paraId="731D271B" w14:textId="5C3F1B95" w:rsidR="00083833" w:rsidRDefault="00083833" w:rsidP="00A2015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083833">
        <w:rPr>
          <w:rFonts w:ascii="Times New Roman" w:hAnsi="Times New Roman" w:cs="Times New Roman"/>
        </w:rPr>
        <w:t>– качественно объяснить и математически описать параметры и характеристики полупроводниковых материалов и их зависимость от состава полупроводника и внешних воздействий различного типа</w:t>
      </w:r>
      <w:r>
        <w:rPr>
          <w:rFonts w:ascii="Times New Roman" w:hAnsi="Times New Roman" w:cs="Times New Roman"/>
        </w:rPr>
        <w:t>;</w:t>
      </w:r>
    </w:p>
    <w:p w14:paraId="5A7B783F" w14:textId="7ABD6539" w:rsidR="00083833" w:rsidRDefault="00083833" w:rsidP="00A2015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Style w:val="FontStyle45"/>
          <w:b/>
          <w:bCs/>
        </w:rPr>
      </w:pPr>
      <w:r w:rsidRPr="00D66EE2">
        <w:rPr>
          <w:rStyle w:val="FontStyle45"/>
          <w:b/>
          <w:bCs/>
        </w:rPr>
        <w:t>влaдеть</w:t>
      </w:r>
      <w:r>
        <w:rPr>
          <w:rStyle w:val="FontStyle45"/>
          <w:b/>
          <w:bCs/>
        </w:rPr>
        <w:t>:</w:t>
      </w:r>
    </w:p>
    <w:p w14:paraId="4AB0BCC2" w14:textId="25806C97" w:rsidR="00083833" w:rsidRDefault="00083833" w:rsidP="00A2015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083833">
        <w:rPr>
          <w:rFonts w:ascii="Times New Roman" w:hAnsi="Times New Roman" w:cs="Times New Roman"/>
        </w:rPr>
        <w:t>– навыками экспериментального определения и расчетов параметров и характеристик полупроводниковых материалов</w:t>
      </w:r>
      <w:r w:rsidR="00107D47">
        <w:rPr>
          <w:rFonts w:ascii="Times New Roman" w:hAnsi="Times New Roman" w:cs="Times New Roman"/>
        </w:rPr>
        <w:t>.</w:t>
      </w:r>
    </w:p>
    <w:p w14:paraId="70DB31B7" w14:textId="77777777" w:rsidR="008E2997" w:rsidRPr="003D4D43" w:rsidRDefault="008E2997" w:rsidP="00A20158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40F3BDC" w14:textId="77777777" w:rsidR="00A20158" w:rsidRPr="003D4D43" w:rsidRDefault="008E2997" w:rsidP="00A20158">
      <w:pPr>
        <w:pStyle w:val="a5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eastAsia="TimesNewRoman" w:hAnsi="Times New Roman" w:cs="Times New Roman"/>
          <w:b/>
          <w:bCs/>
          <w:spacing w:val="-4"/>
          <w:sz w:val="28"/>
          <w:szCs w:val="28"/>
        </w:rPr>
      </w:pPr>
      <w:r w:rsidRPr="003D4D43">
        <w:rPr>
          <w:rFonts w:ascii="Times New Roman" w:eastAsia="TimesNewRoman" w:hAnsi="Times New Roman" w:cs="Times New Roman"/>
          <w:b/>
          <w:bCs/>
          <w:spacing w:val="-4"/>
          <w:sz w:val="28"/>
          <w:szCs w:val="28"/>
        </w:rPr>
        <w:lastRenderedPageBreak/>
        <w:t>Место дисциплины в структуре образовательной программы</w:t>
      </w:r>
    </w:p>
    <w:p w14:paraId="77781C7E" w14:textId="77777777" w:rsidR="008E2997" w:rsidRPr="003D4D43" w:rsidRDefault="00A20158" w:rsidP="00A2015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4D43">
        <w:rPr>
          <w:rFonts w:ascii="Times New Roman" w:eastAsia="Times New Roman" w:hAnsi="Times New Roman" w:cs="Times New Roman"/>
          <w:lang w:eastAsia="ru-RU"/>
        </w:rPr>
        <w:t>Дисциплина «</w:t>
      </w:r>
      <w:r w:rsidRPr="003D4D43">
        <w:rPr>
          <w:rFonts w:ascii="Times New Roman" w:eastAsia="Times New Roman" w:hAnsi="Times New Roman" w:cs="Times New Roman"/>
          <w:color w:val="000000"/>
          <w:lang w:eastAsia="ru-RU"/>
        </w:rPr>
        <w:t>Физические процессы в полупроводниковых материалах»</w:t>
      </w:r>
      <w:r w:rsidRPr="003D4D43">
        <w:rPr>
          <w:rFonts w:ascii="Times New Roman" w:eastAsia="Times New Roman" w:hAnsi="Times New Roman" w:cs="Times New Roman"/>
          <w:lang w:eastAsia="ru-RU"/>
        </w:rPr>
        <w:t xml:space="preserve"> относится к факультативным дисциплинам раздела 2.1 образовательного компонента (2.1.6.1(Ф)) учебного плана научной специальности 1.3.11, курс 4, семестр 8.</w:t>
      </w:r>
    </w:p>
    <w:p w14:paraId="55EA091B" w14:textId="77777777" w:rsidR="008E2997" w:rsidRPr="003D4D43" w:rsidRDefault="008E2997" w:rsidP="00A20158">
      <w:pPr>
        <w:pStyle w:val="a5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</w:p>
    <w:p w14:paraId="6695F502" w14:textId="44991358" w:rsidR="00A20158" w:rsidRDefault="008E2997" w:rsidP="00F83510">
      <w:pPr>
        <w:pStyle w:val="3"/>
        <w:widowControl w:val="0"/>
        <w:numPr>
          <w:ilvl w:val="0"/>
          <w:numId w:val="1"/>
        </w:numPr>
        <w:spacing w:line="360" w:lineRule="auto"/>
        <w:ind w:left="0" w:firstLine="709"/>
        <w:contextualSpacing/>
        <w:rPr>
          <w:rFonts w:ascii="Times New Roman" w:eastAsia="TimesNewRoman" w:hAnsi="Times New Roman" w:cs="Times New Roman"/>
          <w:b/>
          <w:bCs/>
          <w:spacing w:val="-4"/>
        </w:rPr>
      </w:pPr>
      <w:r w:rsidRPr="003D4D43">
        <w:rPr>
          <w:rFonts w:ascii="Times New Roman" w:eastAsia="TimesNewRoman" w:hAnsi="Times New Roman" w:cs="Times New Roman"/>
          <w:b/>
          <w:bCs/>
          <w:spacing w:val="-4"/>
        </w:rPr>
        <w:t>Содержание и объем дисциплины»</w:t>
      </w:r>
    </w:p>
    <w:p w14:paraId="5FD46859" w14:textId="77777777" w:rsidR="00F83510" w:rsidRPr="00F83510" w:rsidRDefault="00F83510" w:rsidP="00F83510"/>
    <w:p w14:paraId="21E54816" w14:textId="77777777" w:rsidR="008E2997" w:rsidRPr="003D4D43" w:rsidRDefault="008E2997" w:rsidP="00A20158">
      <w:pPr>
        <w:pStyle w:val="4"/>
        <w:spacing w:line="360" w:lineRule="auto"/>
        <w:ind w:firstLine="709"/>
        <w:contextualSpacing/>
        <w:rPr>
          <w:rFonts w:ascii="Times New Roman" w:eastAsia="TimesNewRoman" w:hAnsi="Times New Roman" w:cs="Times New Roman"/>
        </w:rPr>
      </w:pPr>
      <w:r w:rsidRPr="003D4D43">
        <w:rPr>
          <w:rFonts w:ascii="Times New Roman" w:eastAsia="TimesNewRoman" w:hAnsi="Times New Roman" w:cs="Times New Roman"/>
        </w:rPr>
        <w:t>3.1 Содержание дисциплины и лекционных занятий</w:t>
      </w:r>
    </w:p>
    <w:p w14:paraId="740B3F38" w14:textId="77777777" w:rsidR="00A20158" w:rsidRPr="003D4D43" w:rsidRDefault="00A20158" w:rsidP="00A2015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D43">
        <w:rPr>
          <w:rFonts w:ascii="Times New Roman" w:hAnsi="Times New Roman" w:cs="Times New Roman"/>
          <w:sz w:val="28"/>
          <w:szCs w:val="28"/>
        </w:rPr>
        <w:t>Общая трудоемкость (объем) дисциплины составляет 2 зачетных единицы (</w:t>
      </w:r>
      <w:proofErr w:type="spellStart"/>
      <w:r w:rsidRPr="003D4D43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3D4D43">
        <w:rPr>
          <w:rFonts w:ascii="Times New Roman" w:hAnsi="Times New Roman" w:cs="Times New Roman"/>
          <w:sz w:val="28"/>
          <w:szCs w:val="28"/>
        </w:rPr>
        <w:t>.), 72 часа.</w:t>
      </w:r>
    </w:p>
    <w:p w14:paraId="6E852F44" w14:textId="77777777" w:rsidR="00A20158" w:rsidRPr="003D4D43" w:rsidRDefault="00A20158" w:rsidP="00A2015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734183" w14:textId="77777777" w:rsidR="008E2997" w:rsidRPr="003D4D43" w:rsidRDefault="008E2997" w:rsidP="00A20158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Toc388464423"/>
      <w:bookmarkStart w:id="1" w:name="_Toc405034006"/>
      <w:r w:rsidRPr="003D4D43">
        <w:rPr>
          <w:rFonts w:ascii="Times New Roman" w:eastAsia="TimesNewRoman" w:hAnsi="Times New Roman" w:cs="Times New Roman"/>
          <w:b w:val="0"/>
          <w:bCs w:val="0"/>
          <w:color w:val="auto"/>
          <w:sz w:val="28"/>
          <w:szCs w:val="28"/>
        </w:rPr>
        <w:t>Таблица 3.1 –</w:t>
      </w:r>
      <w:r w:rsidRPr="003D4D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Объём дисциплины по видам учебных занятий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A20158" w:rsidRPr="003D4D43" w14:paraId="606F3288" w14:textId="77777777" w:rsidTr="00A20158">
        <w:tc>
          <w:tcPr>
            <w:tcW w:w="7338" w:type="dxa"/>
          </w:tcPr>
          <w:p w14:paraId="0EA4F12B" w14:textId="77777777" w:rsidR="00A20158" w:rsidRPr="003D4D43" w:rsidRDefault="00A20158" w:rsidP="00A20158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Объём дисциплины,</w:t>
            </w:r>
          </w:p>
        </w:tc>
        <w:tc>
          <w:tcPr>
            <w:tcW w:w="2233" w:type="dxa"/>
          </w:tcPr>
          <w:p w14:paraId="68C4C966" w14:textId="77777777" w:rsidR="00A20158" w:rsidRPr="003D4D43" w:rsidRDefault="00A20158" w:rsidP="00A2015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Всего, часов</w:t>
            </w:r>
          </w:p>
        </w:tc>
      </w:tr>
      <w:tr w:rsidR="00A20158" w:rsidRPr="003D4D43" w14:paraId="019767DF" w14:textId="77777777" w:rsidTr="00A20158">
        <w:tc>
          <w:tcPr>
            <w:tcW w:w="7338" w:type="dxa"/>
          </w:tcPr>
          <w:p w14:paraId="24F27B80" w14:textId="77777777" w:rsidR="00A20158" w:rsidRPr="003D4D43" w:rsidRDefault="00A20158" w:rsidP="00A201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Общая трудоемкость дисциплины</w:t>
            </w:r>
          </w:p>
        </w:tc>
        <w:tc>
          <w:tcPr>
            <w:tcW w:w="2233" w:type="dxa"/>
          </w:tcPr>
          <w:p w14:paraId="0578AD27" w14:textId="77777777" w:rsidR="00A20158" w:rsidRPr="003D4D43" w:rsidRDefault="00A20158" w:rsidP="00A201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A20158" w:rsidRPr="003D4D43" w14:paraId="62939F0B" w14:textId="77777777" w:rsidTr="00A20158">
        <w:tc>
          <w:tcPr>
            <w:tcW w:w="7338" w:type="dxa"/>
          </w:tcPr>
          <w:p w14:paraId="28787A0E" w14:textId="77777777" w:rsidR="00A20158" w:rsidRPr="003D4D43" w:rsidRDefault="00A20158" w:rsidP="00A201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2233" w:type="dxa"/>
          </w:tcPr>
          <w:p w14:paraId="30EF2CBA" w14:textId="77777777" w:rsidR="00A20158" w:rsidRPr="003D4D43" w:rsidRDefault="00A20158" w:rsidP="00A20158">
            <w:pPr>
              <w:tabs>
                <w:tab w:val="left" w:pos="735"/>
                <w:tab w:val="center" w:pos="89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A20158" w:rsidRPr="003D4D43" w14:paraId="01D7DA32" w14:textId="77777777" w:rsidTr="00A20158">
        <w:tc>
          <w:tcPr>
            <w:tcW w:w="7338" w:type="dxa"/>
          </w:tcPr>
          <w:p w14:paraId="5449456B" w14:textId="77777777" w:rsidR="00A20158" w:rsidRPr="003D4D43" w:rsidRDefault="00A20158" w:rsidP="00A201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233" w:type="dxa"/>
          </w:tcPr>
          <w:p w14:paraId="19F908EB" w14:textId="77777777" w:rsidR="00A20158" w:rsidRPr="003D4D43" w:rsidRDefault="00A20158" w:rsidP="00A201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58" w:rsidRPr="003D4D43" w14:paraId="342FACB7" w14:textId="77777777" w:rsidTr="00A20158">
        <w:tc>
          <w:tcPr>
            <w:tcW w:w="7338" w:type="dxa"/>
          </w:tcPr>
          <w:p w14:paraId="50DA53D4" w14:textId="77777777" w:rsidR="00A20158" w:rsidRPr="003D4D43" w:rsidRDefault="00A20158" w:rsidP="00A201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2233" w:type="dxa"/>
          </w:tcPr>
          <w:p w14:paraId="62CED78A" w14:textId="77777777" w:rsidR="00A20158" w:rsidRPr="003D4D43" w:rsidRDefault="00A20158" w:rsidP="00A201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20158" w:rsidRPr="003D4D43" w14:paraId="3E69ACD3" w14:textId="77777777" w:rsidTr="00A20158">
        <w:tc>
          <w:tcPr>
            <w:tcW w:w="7338" w:type="dxa"/>
          </w:tcPr>
          <w:p w14:paraId="2401AB52" w14:textId="77777777" w:rsidR="00A20158" w:rsidRPr="003D4D43" w:rsidRDefault="00A20158" w:rsidP="00A201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лабораторные занятия</w:t>
            </w:r>
          </w:p>
        </w:tc>
        <w:tc>
          <w:tcPr>
            <w:tcW w:w="2233" w:type="dxa"/>
          </w:tcPr>
          <w:p w14:paraId="6F161D29" w14:textId="77777777" w:rsidR="00A20158" w:rsidRPr="003D4D43" w:rsidRDefault="00A20158" w:rsidP="00A201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A20158" w:rsidRPr="003D4D43" w14:paraId="6D57AA92" w14:textId="77777777" w:rsidTr="00A20158">
        <w:tc>
          <w:tcPr>
            <w:tcW w:w="7338" w:type="dxa"/>
          </w:tcPr>
          <w:p w14:paraId="7717E919" w14:textId="77777777" w:rsidR="00A20158" w:rsidRPr="003D4D43" w:rsidRDefault="00A20158" w:rsidP="00A201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2233" w:type="dxa"/>
          </w:tcPr>
          <w:p w14:paraId="6B566B1A" w14:textId="77777777" w:rsidR="00A20158" w:rsidRPr="003D4D43" w:rsidRDefault="00A20158" w:rsidP="00A201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20158" w:rsidRPr="003D4D43" w14:paraId="59E4060A" w14:textId="77777777" w:rsidTr="00A20158">
        <w:tc>
          <w:tcPr>
            <w:tcW w:w="7338" w:type="dxa"/>
          </w:tcPr>
          <w:p w14:paraId="5737930E" w14:textId="77777777" w:rsidR="00A20158" w:rsidRPr="003D4D43" w:rsidRDefault="00A20158" w:rsidP="00A201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233" w:type="dxa"/>
          </w:tcPr>
          <w:p w14:paraId="0A116F35" w14:textId="77777777" w:rsidR="00A20158" w:rsidRPr="003D4D43" w:rsidRDefault="00A20158" w:rsidP="00A201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не предусмотрен</w:t>
            </w:r>
          </w:p>
        </w:tc>
      </w:tr>
      <w:tr w:rsidR="00A20158" w:rsidRPr="003D4D43" w14:paraId="1A3C00FC" w14:textId="77777777" w:rsidTr="00A20158">
        <w:tc>
          <w:tcPr>
            <w:tcW w:w="7338" w:type="dxa"/>
          </w:tcPr>
          <w:p w14:paraId="1BC899E8" w14:textId="77777777" w:rsidR="00A20158" w:rsidRPr="003D4D43" w:rsidRDefault="00A20158" w:rsidP="00A201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2233" w:type="dxa"/>
          </w:tcPr>
          <w:p w14:paraId="79C51ED0" w14:textId="77777777" w:rsidR="00A20158" w:rsidRPr="003D4D43" w:rsidRDefault="00A20158" w:rsidP="00A201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0158" w:rsidRPr="003D4D43" w14:paraId="2746F0E7" w14:textId="77777777" w:rsidTr="00A20158">
        <w:tc>
          <w:tcPr>
            <w:tcW w:w="7338" w:type="dxa"/>
          </w:tcPr>
          <w:p w14:paraId="0AFE7AEC" w14:textId="77777777" w:rsidR="00A20158" w:rsidRPr="003D4D43" w:rsidRDefault="00A20158" w:rsidP="00A201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курсовая работа (проект)</w:t>
            </w:r>
          </w:p>
        </w:tc>
        <w:tc>
          <w:tcPr>
            <w:tcW w:w="2233" w:type="dxa"/>
          </w:tcPr>
          <w:p w14:paraId="5FBE6C20" w14:textId="77777777" w:rsidR="00A20158" w:rsidRPr="003D4D43" w:rsidRDefault="00A20158" w:rsidP="00A201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A20158" w:rsidRPr="003D4D43" w14:paraId="0B3224B3" w14:textId="77777777" w:rsidTr="00A20158">
        <w:tc>
          <w:tcPr>
            <w:tcW w:w="7338" w:type="dxa"/>
          </w:tcPr>
          <w:p w14:paraId="67948942" w14:textId="77777777" w:rsidR="00A20158" w:rsidRPr="003D4D43" w:rsidRDefault="00A20158" w:rsidP="00A201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расчетно-графическая (контрольная) работа</w:t>
            </w:r>
          </w:p>
        </w:tc>
        <w:tc>
          <w:tcPr>
            <w:tcW w:w="2233" w:type="dxa"/>
          </w:tcPr>
          <w:p w14:paraId="4862A3C9" w14:textId="77777777" w:rsidR="00A20158" w:rsidRPr="003D4D43" w:rsidRDefault="00A20158" w:rsidP="00A201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A20158" w:rsidRPr="003D4D43" w14:paraId="1A755CB0" w14:textId="77777777" w:rsidTr="00A20158">
        <w:tc>
          <w:tcPr>
            <w:tcW w:w="7338" w:type="dxa"/>
          </w:tcPr>
          <w:p w14:paraId="1DB68FDE" w14:textId="77777777" w:rsidR="00A20158" w:rsidRPr="003D4D43" w:rsidRDefault="00A20158" w:rsidP="00A201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Аудиторная работа (всего):</w:t>
            </w:r>
          </w:p>
        </w:tc>
        <w:tc>
          <w:tcPr>
            <w:tcW w:w="2233" w:type="dxa"/>
          </w:tcPr>
          <w:p w14:paraId="7FB9EAE5" w14:textId="77777777" w:rsidR="00A20158" w:rsidRPr="003D4D43" w:rsidRDefault="00A20158" w:rsidP="00A201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A20158" w:rsidRPr="003D4D43" w14:paraId="031B079C" w14:textId="77777777" w:rsidTr="00A20158">
        <w:tc>
          <w:tcPr>
            <w:tcW w:w="7338" w:type="dxa"/>
          </w:tcPr>
          <w:p w14:paraId="23718B67" w14:textId="77777777" w:rsidR="00A20158" w:rsidRPr="003D4D43" w:rsidRDefault="00A20158" w:rsidP="00A201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233" w:type="dxa"/>
          </w:tcPr>
          <w:p w14:paraId="55FDC27D" w14:textId="77777777" w:rsidR="00A20158" w:rsidRPr="003D4D43" w:rsidRDefault="00A20158" w:rsidP="00A201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58" w:rsidRPr="003D4D43" w14:paraId="4AF6AA2C" w14:textId="77777777" w:rsidTr="00A20158">
        <w:tc>
          <w:tcPr>
            <w:tcW w:w="7338" w:type="dxa"/>
          </w:tcPr>
          <w:p w14:paraId="3EFFA91D" w14:textId="77777777" w:rsidR="00A20158" w:rsidRPr="003D4D43" w:rsidRDefault="00A20158" w:rsidP="00A201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2233" w:type="dxa"/>
          </w:tcPr>
          <w:p w14:paraId="71079547" w14:textId="77777777" w:rsidR="00A20158" w:rsidRPr="003D4D43" w:rsidRDefault="00A20158" w:rsidP="00A201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20158" w:rsidRPr="003D4D43" w14:paraId="3AA18DE2" w14:textId="77777777" w:rsidTr="00A20158">
        <w:tc>
          <w:tcPr>
            <w:tcW w:w="7338" w:type="dxa"/>
          </w:tcPr>
          <w:p w14:paraId="73EB2AAE" w14:textId="77777777" w:rsidR="00A20158" w:rsidRPr="003D4D43" w:rsidRDefault="00A20158" w:rsidP="00A201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лабораторные занятия</w:t>
            </w:r>
          </w:p>
        </w:tc>
        <w:tc>
          <w:tcPr>
            <w:tcW w:w="2233" w:type="dxa"/>
          </w:tcPr>
          <w:p w14:paraId="1FD1471B" w14:textId="77777777" w:rsidR="00A20158" w:rsidRPr="003D4D43" w:rsidRDefault="00A20158" w:rsidP="00A201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A20158" w:rsidRPr="003D4D43" w14:paraId="33D800C3" w14:textId="77777777" w:rsidTr="00A20158">
        <w:tc>
          <w:tcPr>
            <w:tcW w:w="7338" w:type="dxa"/>
          </w:tcPr>
          <w:p w14:paraId="62CCDDFB" w14:textId="77777777" w:rsidR="00A20158" w:rsidRPr="003D4D43" w:rsidRDefault="00A20158" w:rsidP="00A201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2233" w:type="dxa"/>
          </w:tcPr>
          <w:p w14:paraId="686CDFF1" w14:textId="77777777" w:rsidR="00A20158" w:rsidRPr="003D4D43" w:rsidRDefault="00A20158" w:rsidP="00A201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20158" w:rsidRPr="003D4D43" w14:paraId="3DC5E0CA" w14:textId="77777777" w:rsidTr="00A20158">
        <w:tc>
          <w:tcPr>
            <w:tcW w:w="7338" w:type="dxa"/>
          </w:tcPr>
          <w:p w14:paraId="00A1F503" w14:textId="77777777" w:rsidR="00A20158" w:rsidRPr="003D4D43" w:rsidRDefault="00A20158" w:rsidP="00A201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обучающихся (всего)</w:t>
            </w:r>
          </w:p>
        </w:tc>
        <w:tc>
          <w:tcPr>
            <w:tcW w:w="2233" w:type="dxa"/>
          </w:tcPr>
          <w:p w14:paraId="60412218" w14:textId="77777777" w:rsidR="00A20158" w:rsidRPr="003D4D43" w:rsidRDefault="00A20158" w:rsidP="00A201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D4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</w:tbl>
    <w:p w14:paraId="6B4D842A" w14:textId="77777777" w:rsidR="008E2997" w:rsidRPr="003D4D43" w:rsidRDefault="008E2997" w:rsidP="00073D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14:paraId="17D436D9" w14:textId="77777777" w:rsidR="008E2997" w:rsidRPr="003D4D43" w:rsidRDefault="008E2997" w:rsidP="00073D26">
      <w:pPr>
        <w:widowControl w:val="0"/>
        <w:autoSpaceDE w:val="0"/>
        <w:autoSpaceDN w:val="0"/>
        <w:adjustRightInd w:val="0"/>
        <w:ind w:right="-103" w:firstLine="642"/>
        <w:jc w:val="both"/>
        <w:rPr>
          <w:rFonts w:ascii="Times New Roman" w:eastAsia="TimesNewRoman" w:hAnsi="Times New Roman" w:cs="Times New Roman"/>
          <w:spacing w:val="-6"/>
          <w:sz w:val="28"/>
          <w:szCs w:val="28"/>
        </w:rPr>
      </w:pPr>
      <w:r w:rsidRPr="003D4D43">
        <w:rPr>
          <w:rFonts w:ascii="Times New Roman" w:eastAsia="TimesNewRoman" w:hAnsi="Times New Roman" w:cs="Times New Roman"/>
          <w:sz w:val="28"/>
          <w:szCs w:val="28"/>
        </w:rPr>
        <w:t xml:space="preserve">Таблица 3.2 – </w:t>
      </w:r>
      <w:r w:rsidRPr="003D4D43">
        <w:rPr>
          <w:rFonts w:ascii="Times New Roman" w:eastAsia="TimesNewRoman" w:hAnsi="Times New Roman" w:cs="Times New Roman"/>
          <w:spacing w:val="-6"/>
          <w:sz w:val="28"/>
          <w:szCs w:val="28"/>
        </w:rPr>
        <w:t>Содержание дисциплины и ее методическое обеспечение</w:t>
      </w:r>
    </w:p>
    <w:p w14:paraId="4348D269" w14:textId="77777777" w:rsidR="008E2997" w:rsidRPr="003D4D43" w:rsidRDefault="008E2997" w:rsidP="00073D26">
      <w:pPr>
        <w:widowControl w:val="0"/>
        <w:autoSpaceDE w:val="0"/>
        <w:autoSpaceDN w:val="0"/>
        <w:adjustRightInd w:val="0"/>
        <w:ind w:right="-103" w:firstLine="642"/>
        <w:jc w:val="both"/>
        <w:rPr>
          <w:rFonts w:ascii="Times New Roman" w:eastAsia="TimesNewRoman" w:hAnsi="Times New Roman" w:cs="Times New Roman"/>
          <w:spacing w:val="-6"/>
          <w:sz w:val="28"/>
          <w:szCs w:val="28"/>
        </w:rPr>
      </w:pP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358"/>
        <w:gridCol w:w="708"/>
        <w:gridCol w:w="709"/>
        <w:gridCol w:w="922"/>
        <w:gridCol w:w="1238"/>
        <w:gridCol w:w="1525"/>
      </w:tblGrid>
      <w:tr w:rsidR="00A20158" w:rsidRPr="003D4D43" w14:paraId="685D02E2" w14:textId="77777777" w:rsidTr="00A20158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BCED18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79E0A195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9A3D89A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Раздел, темы</w:t>
            </w:r>
            <w:r w:rsidRPr="003D4D43">
              <w:rPr>
                <w:rFonts w:ascii="Times New Roman" w:hAnsi="Times New Roman" w:cs="Times New Roman"/>
                <w:sz w:val="22"/>
                <w:szCs w:val="22"/>
              </w:rPr>
              <w:br/>
              <w:t>дисциплины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4F01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spacing w:line="220" w:lineRule="exact"/>
              <w:ind w:left="-58" w:right="-45"/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8C902" w14:textId="77777777" w:rsidR="00A20158" w:rsidRPr="003D4D43" w:rsidRDefault="00A20158" w:rsidP="00271969">
            <w:pPr>
              <w:widowControl w:val="0"/>
              <w:spacing w:line="220" w:lineRule="exact"/>
              <w:ind w:left="-101" w:right="-72"/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Учебно-методические материалы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41DEE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spacing w:line="220" w:lineRule="exact"/>
              <w:ind w:left="-89" w:right="-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 xml:space="preserve">Формы текущего контроля успеваемости </w:t>
            </w:r>
            <w:r w:rsidRPr="003D4D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 неделям семестра) </w:t>
            </w: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 xml:space="preserve">Форма промежуточной аттестации </w:t>
            </w:r>
            <w:r w:rsidRPr="003D4D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семестрам)</w:t>
            </w:r>
          </w:p>
        </w:tc>
      </w:tr>
      <w:tr w:rsidR="00A20158" w:rsidRPr="003D4D43" w14:paraId="4C1D53F4" w14:textId="77777777" w:rsidTr="00A20158">
        <w:trPr>
          <w:jc w:val="center"/>
        </w:trPr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44869F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06ED5888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19EB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№ лек.,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3546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№ лаб., час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7D4C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№ пр., час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8F4B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2369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158" w:rsidRPr="003D4D43" w14:paraId="26CE09ED" w14:textId="77777777" w:rsidTr="00A20158">
        <w:trPr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8532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8291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BF61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C9C0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9899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1B38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1414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20158" w:rsidRPr="003D4D43" w14:paraId="3F7A4F70" w14:textId="77777777" w:rsidTr="00A20158">
        <w:trPr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8796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7210" w14:textId="77777777" w:rsidR="00A20158" w:rsidRPr="003D4D43" w:rsidRDefault="00A20158" w:rsidP="007F1A75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Электропроводность и </w:t>
            </w:r>
            <w:r w:rsidRPr="003D4D43">
              <w:rPr>
                <w:rFonts w:ascii="Times New Roman" w:hAnsi="Times New Roman" w:cs="Times New Roman"/>
              </w:rPr>
              <w:lastRenderedPageBreak/>
              <w:t>подвижность.</w:t>
            </w:r>
          </w:p>
          <w:p w14:paraId="13E1B139" w14:textId="77777777" w:rsidR="00A20158" w:rsidRPr="003D4D43" w:rsidRDefault="00A20158" w:rsidP="007F1A75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Механизмы рассеяния носителей заряда.</w:t>
            </w:r>
          </w:p>
          <w:p w14:paraId="54589047" w14:textId="77777777" w:rsidR="00A20158" w:rsidRPr="003D4D43" w:rsidRDefault="00A20158" w:rsidP="007F1A75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D2F3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</w:t>
            </w:r>
          </w:p>
          <w:p w14:paraId="7BE0A857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F94E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0E29" w14:textId="77777777" w:rsidR="00A20158" w:rsidRPr="003D4D43" w:rsidRDefault="00A20158" w:rsidP="00C769D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</w:p>
          <w:p w14:paraId="3DA7193B" w14:textId="77777777" w:rsidR="00A20158" w:rsidRPr="003D4D43" w:rsidRDefault="00A20158" w:rsidP="00C769D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часа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BA35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У-1, У-2, </w:t>
            </w:r>
            <w:r w:rsidRPr="003D4D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МУ-1, МУ-2, МУ-3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71ED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</w:t>
            </w:r>
          </w:p>
        </w:tc>
      </w:tr>
      <w:tr w:rsidR="00A20158" w:rsidRPr="003D4D43" w14:paraId="4847DEE9" w14:textId="77777777" w:rsidTr="00A20158">
        <w:trPr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5A52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E56F" w14:textId="77777777" w:rsidR="00A20158" w:rsidRPr="003D4D43" w:rsidRDefault="00A20158" w:rsidP="003D75E9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Термоэлек</w:t>
            </w:r>
            <w:r w:rsidR="006E1A41" w:rsidRPr="003D4D43">
              <w:rPr>
                <w:rFonts w:ascii="Times New Roman" w:hAnsi="Times New Roman" w:cs="Times New Roman"/>
              </w:rPr>
              <w:t xml:space="preserve">трические явления и электронная </w:t>
            </w:r>
            <w:r w:rsidRPr="003D4D43">
              <w:rPr>
                <w:rFonts w:ascii="Times New Roman" w:hAnsi="Times New Roman" w:cs="Times New Roman"/>
              </w:rPr>
              <w:t xml:space="preserve">теплопроводность. </w:t>
            </w:r>
          </w:p>
          <w:p w14:paraId="6085D7DF" w14:textId="77777777" w:rsidR="00A20158" w:rsidRPr="003D4D43" w:rsidRDefault="00A20158" w:rsidP="007F1A75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6C4B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</w:p>
          <w:p w14:paraId="5CC22A66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2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6AE4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6C85" w14:textId="77777777" w:rsidR="00A20158" w:rsidRPr="003D4D43" w:rsidRDefault="00A20158" w:rsidP="00C769D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</w:p>
          <w:p w14:paraId="7B25ECED" w14:textId="77777777" w:rsidR="00A20158" w:rsidRPr="003D4D43" w:rsidRDefault="00A20158" w:rsidP="00C769D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2 часа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C4A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У-1, У-2, МУ-1, МУ-2, МУ-3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1E2C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</w:p>
          <w:p w14:paraId="3FB97199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20158" w:rsidRPr="003D4D43" w14:paraId="55F5E6F5" w14:textId="77777777" w:rsidTr="00A20158">
        <w:trPr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72CE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FA5E" w14:textId="77777777" w:rsidR="00A20158" w:rsidRPr="003D4D43" w:rsidRDefault="00A20158" w:rsidP="009819BE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Межзонная рекомбинация.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E19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</w:p>
          <w:p w14:paraId="0CE5F688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2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83E3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9C6A" w14:textId="77777777" w:rsidR="00A20158" w:rsidRPr="003D4D43" w:rsidRDefault="00A20158" w:rsidP="00C769D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</w:p>
          <w:p w14:paraId="00F47F94" w14:textId="77777777" w:rsidR="00A20158" w:rsidRPr="003D4D43" w:rsidRDefault="00A20158" w:rsidP="00C769D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2 часа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07EA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У-1, У-2, МУ-1, МУ-2, МУ-3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69DC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</w:p>
          <w:p w14:paraId="783CF7A8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20158" w:rsidRPr="003D4D43" w14:paraId="75DA445E" w14:textId="77777777" w:rsidTr="00A20158">
        <w:trPr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39D1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E794" w14:textId="77777777" w:rsidR="00A20158" w:rsidRPr="003D4D43" w:rsidRDefault="00A20158" w:rsidP="00E9324C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Размерное квантование в полупроводниковых структурах.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251A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</w:p>
          <w:p w14:paraId="19F15EE4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2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21D3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830E" w14:textId="77777777" w:rsidR="00A20158" w:rsidRPr="003D4D43" w:rsidRDefault="00A20158" w:rsidP="00C769D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</w:p>
          <w:p w14:paraId="6F787D09" w14:textId="77777777" w:rsidR="00A20158" w:rsidRPr="003D4D43" w:rsidRDefault="00A20158" w:rsidP="00C769D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2 часа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B103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У-3, У-4, МУ-1, МУ-2, МУ-3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ABE9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  <w:p w14:paraId="425FF22B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20158" w:rsidRPr="003D4D43" w14:paraId="1ACE71C3" w14:textId="77777777" w:rsidTr="00A20158">
        <w:trPr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7CD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F4D6" w14:textId="77777777" w:rsidR="00A20158" w:rsidRPr="003D4D43" w:rsidRDefault="00A20158" w:rsidP="00E9324C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Поглощение электромагнитного излучения в полупроводниках.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AF20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</w:p>
          <w:p w14:paraId="320A425B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2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6DD5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56DF" w14:textId="77777777" w:rsidR="00A20158" w:rsidRPr="003D4D43" w:rsidRDefault="00A20158" w:rsidP="00C769D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</w:p>
          <w:p w14:paraId="1DEBA8B1" w14:textId="77777777" w:rsidR="00A20158" w:rsidRPr="003D4D43" w:rsidRDefault="00A20158" w:rsidP="00C769D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2 часа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558E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У-3, У-4, МУ-1, МУ-2, МУ-3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1ED3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</w:p>
          <w:p w14:paraId="7D395067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20158" w:rsidRPr="003D4D43" w14:paraId="66A0881E" w14:textId="77777777" w:rsidTr="00A20158">
        <w:trPr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081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5DAE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Процессы излучения в полупроводниках.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D020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6,</w:t>
            </w:r>
          </w:p>
          <w:p w14:paraId="00063578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2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E7E8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6250" w14:textId="77777777" w:rsidR="00A20158" w:rsidRPr="003D4D43" w:rsidRDefault="00A20158" w:rsidP="00C769D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6,</w:t>
            </w:r>
          </w:p>
          <w:p w14:paraId="55264C94" w14:textId="77777777" w:rsidR="00A20158" w:rsidRPr="003D4D43" w:rsidRDefault="00A20158" w:rsidP="00C769D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2 часа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B643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У-3, У-4, МУ-1, МУ-2, МУ-3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2C8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</w:p>
          <w:p w14:paraId="30346F59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20158" w:rsidRPr="003D4D43" w14:paraId="3924BCD0" w14:textId="77777777" w:rsidTr="00A20158">
        <w:trPr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CF20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CB81" w14:textId="77777777" w:rsidR="00A20158" w:rsidRPr="003D4D43" w:rsidRDefault="00A20158" w:rsidP="007C5F1F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Индуцированное излучение в полупроводниках.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D548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7,</w:t>
            </w:r>
          </w:p>
          <w:p w14:paraId="43A1CE39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2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3AD9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7504" w14:textId="77777777" w:rsidR="00A20158" w:rsidRPr="003D4D43" w:rsidRDefault="00A20158" w:rsidP="00C769D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7,</w:t>
            </w:r>
          </w:p>
          <w:p w14:paraId="66F500A7" w14:textId="77777777" w:rsidR="00A20158" w:rsidRPr="003D4D43" w:rsidRDefault="00A20158" w:rsidP="00C769D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2 часа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FD94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У-3, У-4, МУ-1, МУ-2, МУ-3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FAB8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</w:p>
          <w:p w14:paraId="35D14A86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20158" w:rsidRPr="003D4D43" w14:paraId="505CC9D1" w14:textId="77777777" w:rsidTr="00A20158">
        <w:trPr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200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D0E" w14:textId="77777777" w:rsidR="00A20158" w:rsidRPr="003D4D43" w:rsidRDefault="00A20158" w:rsidP="007C5F1F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Воздействие радиации на полупроводники.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D0DE" w14:textId="77777777" w:rsidR="00A20158" w:rsidRPr="003D4D43" w:rsidRDefault="00A20158" w:rsidP="007B0277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8,</w:t>
            </w:r>
          </w:p>
          <w:p w14:paraId="132ACC3D" w14:textId="77777777" w:rsidR="00A20158" w:rsidRPr="003D4D43" w:rsidRDefault="00A20158" w:rsidP="007B0277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2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EFBD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C9E" w14:textId="77777777" w:rsidR="00A20158" w:rsidRPr="003D4D43" w:rsidRDefault="00A20158" w:rsidP="00C769D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8,</w:t>
            </w:r>
          </w:p>
          <w:p w14:paraId="58B3ACB0" w14:textId="77777777" w:rsidR="00A20158" w:rsidRPr="003D4D43" w:rsidRDefault="00A20158" w:rsidP="00C769D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2 часа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CAFA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У-3, У-4, МУ-1, МУ-2, МУ-3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E05D" w14:textId="77777777" w:rsidR="00A20158" w:rsidRPr="003D4D43" w:rsidRDefault="00A20158" w:rsidP="00BE534E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</w:p>
          <w:p w14:paraId="617B4040" w14:textId="77777777" w:rsidR="00A20158" w:rsidRPr="003D4D43" w:rsidRDefault="00A20158" w:rsidP="00BE534E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20158" w:rsidRPr="003D4D43" w14:paraId="348F0360" w14:textId="77777777" w:rsidTr="00A20158">
        <w:trPr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265A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12DB" w14:textId="77777777" w:rsidR="00A20158" w:rsidRPr="003D4D43" w:rsidRDefault="00A20158" w:rsidP="00D61E74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Физические основы наноэлектроники.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0BF7" w14:textId="77777777" w:rsidR="00A20158" w:rsidRPr="003D4D43" w:rsidRDefault="00A20158" w:rsidP="007B0277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9,</w:t>
            </w:r>
          </w:p>
          <w:p w14:paraId="68F6C33E" w14:textId="77777777" w:rsidR="00A20158" w:rsidRPr="003D4D43" w:rsidRDefault="00A20158" w:rsidP="007B0277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2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0A6C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B676" w14:textId="77777777" w:rsidR="00A20158" w:rsidRPr="003D4D43" w:rsidRDefault="00A20158" w:rsidP="00C769D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9,</w:t>
            </w:r>
          </w:p>
          <w:p w14:paraId="08E5B5EC" w14:textId="77777777" w:rsidR="00A20158" w:rsidRPr="003D4D43" w:rsidRDefault="00A20158" w:rsidP="00C769D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2 часа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52C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У-3, У-4, МУ-1, МУ-2, МУ-3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09CB" w14:textId="77777777" w:rsidR="00A20158" w:rsidRPr="003D4D43" w:rsidRDefault="00A20158" w:rsidP="009F430C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</w:p>
          <w:p w14:paraId="6D997E4B" w14:textId="77777777" w:rsidR="00A20158" w:rsidRPr="003D4D43" w:rsidRDefault="00A20158" w:rsidP="009F430C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20158" w:rsidRPr="003D4D43" w14:paraId="556EF19C" w14:textId="77777777" w:rsidTr="00A20158">
        <w:trPr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4BA" w14:textId="77777777" w:rsidR="00A20158" w:rsidRPr="003D4D43" w:rsidRDefault="00A20158" w:rsidP="00332AA2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F05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A893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D5E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DA15" w14:textId="77777777" w:rsidR="00A20158" w:rsidRPr="003D4D43" w:rsidRDefault="00A20158" w:rsidP="00C769D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348B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74F7" w14:textId="77777777" w:rsidR="00A20158" w:rsidRPr="003D4D43" w:rsidRDefault="00A20158" w:rsidP="00271969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З</w:t>
            </w:r>
          </w:p>
        </w:tc>
      </w:tr>
    </w:tbl>
    <w:p w14:paraId="1C37CB43" w14:textId="77777777" w:rsidR="00A20158" w:rsidRPr="003D4D43" w:rsidRDefault="00A20158" w:rsidP="00073D26">
      <w:pPr>
        <w:widowControl w:val="0"/>
        <w:autoSpaceDE w:val="0"/>
        <w:autoSpaceDN w:val="0"/>
        <w:adjustRightInd w:val="0"/>
        <w:ind w:left="851" w:right="-102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4D43">
        <w:rPr>
          <w:rFonts w:ascii="Times New Roman" w:eastAsia="TimesNewRoman" w:hAnsi="Times New Roman" w:cs="Times New Roman"/>
          <w:sz w:val="28"/>
          <w:szCs w:val="28"/>
        </w:rPr>
        <w:t>КО – контрольный опрос</w:t>
      </w:r>
    </w:p>
    <w:p w14:paraId="237D77CC" w14:textId="77777777" w:rsidR="00A20158" w:rsidRPr="003D4D43" w:rsidRDefault="00A20158" w:rsidP="00073D26">
      <w:pPr>
        <w:widowControl w:val="0"/>
        <w:autoSpaceDE w:val="0"/>
        <w:autoSpaceDN w:val="0"/>
        <w:adjustRightInd w:val="0"/>
        <w:ind w:left="851" w:right="-102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14:paraId="1F699844" w14:textId="77777777" w:rsidR="008E2997" w:rsidRPr="003D4D43" w:rsidRDefault="008E2997" w:rsidP="00073D26">
      <w:pPr>
        <w:widowControl w:val="0"/>
        <w:autoSpaceDE w:val="0"/>
        <w:autoSpaceDN w:val="0"/>
        <w:adjustRightInd w:val="0"/>
        <w:ind w:left="851" w:right="-1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4D43">
        <w:rPr>
          <w:rFonts w:ascii="Times New Roman" w:eastAsia="TimesNewRoman" w:hAnsi="Times New Roman" w:cs="Times New Roman"/>
          <w:sz w:val="28"/>
          <w:szCs w:val="28"/>
        </w:rPr>
        <w:t xml:space="preserve">Таблица 3.3 – </w:t>
      </w:r>
      <w:r w:rsidRPr="003D4D43">
        <w:rPr>
          <w:rFonts w:ascii="Times New Roman" w:eastAsia="TimesNewRoman" w:hAnsi="Times New Roman" w:cs="Times New Roman"/>
          <w:spacing w:val="-6"/>
          <w:sz w:val="28"/>
          <w:szCs w:val="28"/>
        </w:rPr>
        <w:t xml:space="preserve">Краткое </w:t>
      </w:r>
      <w:r w:rsidRPr="003D4D43">
        <w:rPr>
          <w:rFonts w:ascii="Times New Roman" w:hAnsi="Times New Roman" w:cs="Times New Roman"/>
          <w:sz w:val="28"/>
          <w:szCs w:val="28"/>
          <w:lang w:eastAsia="en-US"/>
        </w:rPr>
        <w:t>содержание лекционного курса</w:t>
      </w:r>
    </w:p>
    <w:p w14:paraId="3103234C" w14:textId="77777777" w:rsidR="008E2997" w:rsidRPr="003D4D43" w:rsidRDefault="008E2997" w:rsidP="00073D26">
      <w:pPr>
        <w:widowControl w:val="0"/>
        <w:autoSpaceDE w:val="0"/>
        <w:autoSpaceDN w:val="0"/>
        <w:adjustRightInd w:val="0"/>
        <w:ind w:left="851" w:right="-102"/>
        <w:jc w:val="both"/>
        <w:rPr>
          <w:rFonts w:ascii="Times New Roman" w:eastAsia="TimesNewRoman" w:hAnsi="Times New Roman" w:cs="Times New Roman"/>
          <w:spacing w:val="-6"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2484"/>
        <w:gridCol w:w="6863"/>
      </w:tblGrid>
      <w:tr w:rsidR="008E2997" w:rsidRPr="003D4D43" w14:paraId="46A4BE62" w14:textId="77777777">
        <w:trPr>
          <w:tblHeader/>
        </w:trPr>
        <w:tc>
          <w:tcPr>
            <w:tcW w:w="576" w:type="dxa"/>
            <w:vAlign w:val="center"/>
          </w:tcPr>
          <w:p w14:paraId="606DF618" w14:textId="77777777" w:rsidR="008E2997" w:rsidRPr="003D4D43" w:rsidRDefault="008E2997" w:rsidP="00271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4D43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484" w:type="dxa"/>
            <w:vAlign w:val="center"/>
          </w:tcPr>
          <w:p w14:paraId="7586EE9A" w14:textId="77777777" w:rsidR="008E2997" w:rsidRPr="003D4D43" w:rsidRDefault="008E2997" w:rsidP="00271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4D43">
              <w:rPr>
                <w:rFonts w:ascii="Times New Roman" w:hAnsi="Times New Roman" w:cs="Times New Roman"/>
              </w:rPr>
              <w:t>Раздел (тема)</w:t>
            </w:r>
            <w:r w:rsidRPr="003D4D43">
              <w:rPr>
                <w:rFonts w:ascii="Times New Roman" w:hAnsi="Times New Roman" w:cs="Times New Roman"/>
              </w:rPr>
              <w:br/>
              <w:t>дисциплины</w:t>
            </w:r>
          </w:p>
        </w:tc>
        <w:tc>
          <w:tcPr>
            <w:tcW w:w="6863" w:type="dxa"/>
            <w:vAlign w:val="center"/>
          </w:tcPr>
          <w:p w14:paraId="547C7BC3" w14:textId="77777777" w:rsidR="008E2997" w:rsidRPr="003D4D43" w:rsidRDefault="008E2997" w:rsidP="00271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4D43">
              <w:rPr>
                <w:rFonts w:ascii="Times New Roman" w:hAnsi="Times New Roman" w:cs="Times New Roman"/>
                <w:lang w:eastAsia="en-US"/>
              </w:rPr>
              <w:t xml:space="preserve">Содержание </w:t>
            </w:r>
          </w:p>
        </w:tc>
      </w:tr>
      <w:tr w:rsidR="008E2997" w:rsidRPr="003D4D43" w14:paraId="4FDE6B84" w14:textId="77777777">
        <w:trPr>
          <w:tblHeader/>
        </w:trPr>
        <w:tc>
          <w:tcPr>
            <w:tcW w:w="576" w:type="dxa"/>
            <w:vAlign w:val="center"/>
          </w:tcPr>
          <w:p w14:paraId="39288793" w14:textId="77777777" w:rsidR="008E2997" w:rsidRPr="003D4D43" w:rsidRDefault="008E2997" w:rsidP="00271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4D4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84" w:type="dxa"/>
            <w:vAlign w:val="center"/>
          </w:tcPr>
          <w:p w14:paraId="62E5E14D" w14:textId="77777777" w:rsidR="008E2997" w:rsidRPr="003D4D43" w:rsidRDefault="008E2997" w:rsidP="00271969">
            <w:pPr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3" w:type="dxa"/>
            <w:vAlign w:val="center"/>
          </w:tcPr>
          <w:p w14:paraId="28012B14" w14:textId="77777777" w:rsidR="008E2997" w:rsidRPr="003D4D43" w:rsidRDefault="008E2997" w:rsidP="00271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4D4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8E2997" w:rsidRPr="003D4D43" w14:paraId="7D39D1FD" w14:textId="77777777">
        <w:trPr>
          <w:tblHeader/>
        </w:trPr>
        <w:tc>
          <w:tcPr>
            <w:tcW w:w="576" w:type="dxa"/>
            <w:vAlign w:val="center"/>
          </w:tcPr>
          <w:p w14:paraId="22CF8B36" w14:textId="77777777" w:rsidR="008E2997" w:rsidRPr="003D4D43" w:rsidRDefault="008E2997" w:rsidP="00271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4D43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2484" w:type="dxa"/>
          </w:tcPr>
          <w:p w14:paraId="0F1C4B72" w14:textId="77777777" w:rsidR="008E2997" w:rsidRPr="003D4D43" w:rsidRDefault="008E2997" w:rsidP="003D75E9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Электропроводность и подвижность.</w:t>
            </w:r>
          </w:p>
          <w:p w14:paraId="4B870A10" w14:textId="77777777" w:rsidR="008E2997" w:rsidRPr="003D4D43" w:rsidRDefault="008E2997" w:rsidP="007C5F1F">
            <w:pPr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Механизмы рассеяния носителей заряда. </w:t>
            </w:r>
          </w:p>
        </w:tc>
        <w:tc>
          <w:tcPr>
            <w:tcW w:w="6863" w:type="dxa"/>
            <w:vAlign w:val="center"/>
          </w:tcPr>
          <w:p w14:paraId="1699E3C1" w14:textId="77777777" w:rsidR="008E2997" w:rsidRPr="003D4D43" w:rsidRDefault="008E2997" w:rsidP="00133A08">
            <w:pPr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Движение носителей заряда в электрическом поле. Дрейфовая скорость и подвижность носителей заряда. Плотность дрейфового тока. Удельная проводимость.</w:t>
            </w:r>
          </w:p>
          <w:p w14:paraId="28C311B8" w14:textId="77777777" w:rsidR="008E2997" w:rsidRPr="003D4D43" w:rsidRDefault="008E2997" w:rsidP="00133A08">
            <w:pPr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Механизмы рассеяния носителей заряда в полупроводниках</w:t>
            </w:r>
          </w:p>
          <w:p w14:paraId="5E8B98EF" w14:textId="77777777" w:rsidR="008E2997" w:rsidRPr="003D4D43" w:rsidRDefault="008E2997" w:rsidP="00133A08">
            <w:pPr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Диффузионное движение носителей заряда в полупроводниках. Плотность диффузионного тока. Связь коэффициента диффузии и подвижности.</w:t>
            </w:r>
          </w:p>
          <w:p w14:paraId="2C76E18A" w14:textId="77777777" w:rsidR="008E2997" w:rsidRPr="003D4D43" w:rsidRDefault="008E2997" w:rsidP="00133A08">
            <w:pPr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Выражение для полного тока носителей заряда в полупроводниках. Диффузия носителей заряда. Коэффициент диффузии и диффузионная длина. Работа выхода. Локализованные состояния электронов в кристаллах Поверхностные уровни, примесные состояния, функции Ванье, поляроны. Электрон-электронное взаимодействие. Экранирование статическое и динамическое. Плазменные колебания, затухание Ландау. Диэлектрическая проницаемость полупроводника. Переход </w:t>
            </w:r>
            <w:proofErr w:type="spellStart"/>
            <w:r w:rsidRPr="003D4D43">
              <w:rPr>
                <w:rFonts w:ascii="Times New Roman" w:hAnsi="Times New Roman" w:cs="Times New Roman"/>
              </w:rPr>
              <w:t>Мотта</w:t>
            </w:r>
            <w:proofErr w:type="spellEnd"/>
            <w:r w:rsidRPr="003D4D43">
              <w:rPr>
                <w:rFonts w:ascii="Times New Roman" w:hAnsi="Times New Roman" w:cs="Times New Roman"/>
              </w:rPr>
              <w:t>.</w:t>
            </w:r>
          </w:p>
          <w:p w14:paraId="67B7475E" w14:textId="77777777" w:rsidR="008E2997" w:rsidRPr="003D4D43" w:rsidRDefault="008E2997" w:rsidP="00133A08">
            <w:pPr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Поведение полупроводников в сильных электрических полях. Насыщение дрейфовой скорости. Эффект Ганна. Ударная ионизация в полупроводниках. Туннельные явления в полупроводниках. Электропроводность в сильных электрических полях. Горячие электроны. Лавинная и туннельная ионизация.</w:t>
            </w:r>
          </w:p>
        </w:tc>
      </w:tr>
      <w:tr w:rsidR="008E2997" w:rsidRPr="003D4D43" w14:paraId="3C9029A0" w14:textId="77777777">
        <w:trPr>
          <w:tblHeader/>
        </w:trPr>
        <w:tc>
          <w:tcPr>
            <w:tcW w:w="576" w:type="dxa"/>
            <w:vAlign w:val="center"/>
          </w:tcPr>
          <w:p w14:paraId="2E39C5E1" w14:textId="77777777" w:rsidR="008E2997" w:rsidRPr="003D4D43" w:rsidRDefault="008E2997" w:rsidP="00271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4D4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84" w:type="dxa"/>
          </w:tcPr>
          <w:p w14:paraId="79692306" w14:textId="77777777" w:rsidR="008E2997" w:rsidRPr="003D4D43" w:rsidRDefault="008E2997" w:rsidP="003D75E9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Термоэлек</w:t>
            </w:r>
            <w:r w:rsidR="006E1A41" w:rsidRPr="003D4D43">
              <w:rPr>
                <w:rFonts w:ascii="Times New Roman" w:hAnsi="Times New Roman" w:cs="Times New Roman"/>
              </w:rPr>
              <w:t xml:space="preserve">трические явления и электронная </w:t>
            </w:r>
            <w:r w:rsidRPr="003D4D43">
              <w:rPr>
                <w:rFonts w:ascii="Times New Roman" w:hAnsi="Times New Roman" w:cs="Times New Roman"/>
              </w:rPr>
              <w:t xml:space="preserve">теплопроводность. </w:t>
            </w:r>
          </w:p>
          <w:p w14:paraId="517198A9" w14:textId="77777777" w:rsidR="008E2997" w:rsidRPr="003D4D43" w:rsidRDefault="008E2997" w:rsidP="003D7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  <w:vAlign w:val="center"/>
          </w:tcPr>
          <w:p w14:paraId="0DFA726D" w14:textId="77777777" w:rsidR="008E2997" w:rsidRPr="003D4D43" w:rsidRDefault="006E1A41" w:rsidP="00133A08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Температурные зависимости </w:t>
            </w:r>
            <w:r w:rsidR="008E2997" w:rsidRPr="003D4D43">
              <w:rPr>
                <w:rFonts w:ascii="Times New Roman" w:hAnsi="Times New Roman" w:cs="Times New Roman"/>
              </w:rPr>
              <w:t>электропроводности и подвижности.  Зависимость подвижности от типа носителей заряда, температуры и материала. Соотношение Видемана-</w:t>
            </w:r>
          </w:p>
          <w:p w14:paraId="5C0469B5" w14:textId="77777777" w:rsidR="008E2997" w:rsidRPr="003D4D43" w:rsidRDefault="008E2997" w:rsidP="00133A08">
            <w:pPr>
              <w:shd w:val="clear" w:color="auto" w:fill="FFFFFF"/>
              <w:spacing w:after="1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Франца. </w:t>
            </w:r>
            <w:proofErr w:type="spellStart"/>
            <w:r w:rsidRPr="003D4D43">
              <w:rPr>
                <w:rFonts w:ascii="Times New Roman" w:hAnsi="Times New Roman" w:cs="Times New Roman"/>
              </w:rPr>
              <w:t>Термоэдс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 фононного увлечения. Эффекты Зеебека, Пелтье и Томсона. Эффект Холла. Магниторезистивный эффект. Диффузионные технологии. Термодинамический прогноз свободного диффузионного массообмена на границе фаз. Диффузионное легирование. Профили распределения примесей. Элементы микроскопической теории диффузии. Атомные механизмы диффузии. Расчет коэффициентов </w:t>
            </w:r>
            <w:proofErr w:type="spellStart"/>
            <w:r w:rsidRPr="003D4D43">
              <w:rPr>
                <w:rFonts w:ascii="Times New Roman" w:hAnsi="Times New Roman" w:cs="Times New Roman"/>
              </w:rPr>
              <w:t>самодиффузии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, диффузии вакансий и примесей. Основные механизмы диффузии в элементарных и сложных полупроводниках. Реактивная диффузия. Эффекты </w:t>
            </w:r>
            <w:proofErr w:type="spellStart"/>
            <w:r w:rsidRPr="003D4D43">
              <w:rPr>
                <w:rFonts w:ascii="Times New Roman" w:hAnsi="Times New Roman" w:cs="Times New Roman"/>
              </w:rPr>
              <w:t>Киркендалла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 и Френкеля. Исследование </w:t>
            </w:r>
            <w:proofErr w:type="spellStart"/>
            <w:r w:rsidRPr="003D4D43">
              <w:rPr>
                <w:rFonts w:ascii="Times New Roman" w:hAnsi="Times New Roman" w:cs="Times New Roman"/>
              </w:rPr>
              <w:t>магнитотранспорта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D4D43">
              <w:rPr>
                <w:rFonts w:ascii="Times New Roman" w:hAnsi="Times New Roman" w:cs="Times New Roman"/>
              </w:rPr>
              <w:t>наноструктурах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3D4D43">
              <w:rPr>
                <w:rFonts w:ascii="Times New Roman" w:hAnsi="Times New Roman" w:cs="Times New Roman"/>
              </w:rPr>
              <w:t>милликельвиновых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 температурах. Дробный квантовый эффект Холла. Кулоновская блокада. Переход металл-диэлектрик. Хаос и убегающие траектории, резонансы соизмеримости в системах электронных биллиардов. Осцилляции </w:t>
            </w:r>
            <w:proofErr w:type="spellStart"/>
            <w:r w:rsidRPr="003D4D43">
              <w:rPr>
                <w:rFonts w:ascii="Times New Roman" w:hAnsi="Times New Roman" w:cs="Times New Roman"/>
              </w:rPr>
              <w:t>Ааронова-Бома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 в кольцевом интерферометре</w:t>
            </w:r>
          </w:p>
          <w:p w14:paraId="305821BE" w14:textId="77777777" w:rsidR="008E2997" w:rsidRPr="003D4D43" w:rsidRDefault="008E2997" w:rsidP="00133A08">
            <w:pPr>
              <w:shd w:val="clear" w:color="auto" w:fill="FFFFFF"/>
              <w:spacing w:after="10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14:paraId="40133976" w14:textId="77777777" w:rsidR="008E2997" w:rsidRPr="003D4D43" w:rsidRDefault="008E2997" w:rsidP="00133A0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2997" w:rsidRPr="003D4D43" w14:paraId="5521FB72" w14:textId="77777777">
        <w:trPr>
          <w:tblHeader/>
        </w:trPr>
        <w:tc>
          <w:tcPr>
            <w:tcW w:w="576" w:type="dxa"/>
            <w:vAlign w:val="center"/>
          </w:tcPr>
          <w:p w14:paraId="0199BD17" w14:textId="77777777" w:rsidR="008E2997" w:rsidRPr="003D4D43" w:rsidRDefault="008E2997" w:rsidP="00271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4D43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484" w:type="dxa"/>
          </w:tcPr>
          <w:p w14:paraId="01F7C64B" w14:textId="77777777" w:rsidR="008E2997" w:rsidRPr="003D4D43" w:rsidRDefault="008E2997" w:rsidP="009819BE">
            <w:pPr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Межзонная рекомбинация. </w:t>
            </w:r>
          </w:p>
        </w:tc>
        <w:tc>
          <w:tcPr>
            <w:tcW w:w="6863" w:type="dxa"/>
          </w:tcPr>
          <w:p w14:paraId="197EE1CC" w14:textId="77777777" w:rsidR="008E2997" w:rsidRPr="003D4D43" w:rsidRDefault="008E2997" w:rsidP="00133A08">
            <w:pPr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Уравнение непрерывности. Концентрация носителей заряда в невырожденных полупроводниках.</w:t>
            </w:r>
          </w:p>
          <w:p w14:paraId="33A91714" w14:textId="77777777" w:rsidR="008E2997" w:rsidRPr="003D4D43" w:rsidRDefault="008E2997" w:rsidP="00133A08">
            <w:pPr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Зависимость концентрации носителей заряда и уровня Ферми от концентрации примесей и температуры. Вырожденные полупроводники.</w:t>
            </w:r>
          </w:p>
          <w:p w14:paraId="78E71BCA" w14:textId="77777777" w:rsidR="008E2997" w:rsidRPr="003D4D43" w:rsidRDefault="008E2997" w:rsidP="00133A08">
            <w:pPr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Генерация и рекомбинация носителей заряда в полупроводниках. Неравновесные носители заряда. Механизмы рекомбинации. Межзонная рекомбинация и рекомбинация через глубокие уровни. </w:t>
            </w:r>
            <w:proofErr w:type="spellStart"/>
            <w:r w:rsidRPr="003D4D43">
              <w:rPr>
                <w:rFonts w:ascii="Times New Roman" w:hAnsi="Times New Roman" w:cs="Times New Roman"/>
              </w:rPr>
              <w:t>Излучательная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 рекомбинация. </w:t>
            </w:r>
            <w:proofErr w:type="spellStart"/>
            <w:r w:rsidRPr="003D4D43">
              <w:rPr>
                <w:rFonts w:ascii="Times New Roman" w:hAnsi="Times New Roman" w:cs="Times New Roman"/>
              </w:rPr>
              <w:t>Оже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-рекомбинация. Поверхностная рекомбинация. Время жизни неравновесных носителей заряда Инжекция в контакте металл- полупроводник.  Динамика избыточной концентрации носителей при линейной, квадратичной и </w:t>
            </w:r>
            <w:proofErr w:type="spellStart"/>
            <w:r w:rsidRPr="003D4D43">
              <w:rPr>
                <w:rFonts w:ascii="Times New Roman" w:hAnsi="Times New Roman" w:cs="Times New Roman"/>
              </w:rPr>
              <w:t>Оже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-рекомбинации. Рекомбинация через глубокие центры (модель Шокли-Рида). Влияние центров рекомбинации и ловушек на время жизни. Межзонные и </w:t>
            </w:r>
            <w:proofErr w:type="spellStart"/>
            <w:r w:rsidRPr="003D4D43">
              <w:rPr>
                <w:rFonts w:ascii="Times New Roman" w:hAnsi="Times New Roman" w:cs="Times New Roman"/>
              </w:rPr>
              <w:t>внутризонные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 оптические переходы. Поглощение света на фононах. Эффект Франца-Келдыша. Магнитооптика. Фотопроводимость и </w:t>
            </w:r>
            <w:proofErr w:type="spellStart"/>
            <w:r w:rsidRPr="003D4D43">
              <w:rPr>
                <w:rFonts w:ascii="Times New Roman" w:hAnsi="Times New Roman" w:cs="Times New Roman"/>
              </w:rPr>
              <w:t>фотоЭДС</w:t>
            </w:r>
            <w:proofErr w:type="spellEnd"/>
            <w:r w:rsidRPr="003D4D43">
              <w:rPr>
                <w:rFonts w:ascii="Times New Roman" w:hAnsi="Times New Roman" w:cs="Times New Roman"/>
              </w:rPr>
              <w:t>. Полупроводниковые фотоприемники на структурах с квантовыми ямами. Транспорт фотоэлектронов в полупроводниковых сверхрешетках. Локализация Ванье-Штарка.</w:t>
            </w:r>
          </w:p>
        </w:tc>
      </w:tr>
      <w:tr w:rsidR="008E2997" w:rsidRPr="003D4D43" w14:paraId="570B5EF6" w14:textId="77777777">
        <w:trPr>
          <w:tblHeader/>
        </w:trPr>
        <w:tc>
          <w:tcPr>
            <w:tcW w:w="576" w:type="dxa"/>
            <w:vAlign w:val="center"/>
          </w:tcPr>
          <w:p w14:paraId="13B82B98" w14:textId="77777777" w:rsidR="008E2997" w:rsidRPr="003D4D43" w:rsidRDefault="008E2997" w:rsidP="00271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4D4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84" w:type="dxa"/>
          </w:tcPr>
          <w:p w14:paraId="1B6D1E45" w14:textId="77777777" w:rsidR="008E2997" w:rsidRPr="003D4D43" w:rsidRDefault="008E2997" w:rsidP="00271969">
            <w:pPr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Размерное квантование в полупроводниковых структурах.</w:t>
            </w:r>
          </w:p>
        </w:tc>
        <w:tc>
          <w:tcPr>
            <w:tcW w:w="6863" w:type="dxa"/>
          </w:tcPr>
          <w:p w14:paraId="442EEB72" w14:textId="77777777" w:rsidR="008E2997" w:rsidRPr="003D4D43" w:rsidRDefault="008E2997" w:rsidP="00133A08">
            <w:pPr>
              <w:shd w:val="clear" w:color="auto" w:fill="FFFFFF"/>
              <w:spacing w:after="1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Роль поверхности полупроводника. Размерные эффекты. Электронные процессы у поверхности полупроводника. Атомарно-чистая поверхность. Реальная поверхность. Границы раздела полупроводник - металл и полупроводник - диэлектрик. Поверхностные состояния. Область поверхностного заряда. Зонная диаграмма ОПЗ. Барьер </w:t>
            </w:r>
            <w:proofErr w:type="spellStart"/>
            <w:r w:rsidRPr="003D4D43">
              <w:rPr>
                <w:rFonts w:ascii="Times New Roman" w:hAnsi="Times New Roman" w:cs="Times New Roman"/>
              </w:rPr>
              <w:t>Шоттки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. Гетеропереход. Структуры металл - диэлектрик - полупроводник. Двумерный электронный газ. Модулированные полупроводниковые структуры. Квантовые ямы и </w:t>
            </w:r>
            <w:proofErr w:type="spellStart"/>
            <w:r w:rsidRPr="003D4D43">
              <w:rPr>
                <w:rFonts w:ascii="Times New Roman" w:hAnsi="Times New Roman" w:cs="Times New Roman"/>
              </w:rPr>
              <w:t>сверхрешетки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. Квантовые макроскопические явления в низкоразмерных системах. </w:t>
            </w:r>
            <w:proofErr w:type="spellStart"/>
            <w:r w:rsidRPr="003D4D43">
              <w:rPr>
                <w:rFonts w:ascii="Times New Roman" w:hAnsi="Times New Roman" w:cs="Times New Roman"/>
              </w:rPr>
              <w:t>Локализационные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 явления. Двумерный электронный газ в магнитном поле. Электронный транспорт в квантовых проволоках. Двумерный электронный газ, квантовые нити и квантовые точки. Приборы на основе наноструктур</w:t>
            </w:r>
          </w:p>
        </w:tc>
      </w:tr>
      <w:tr w:rsidR="008E2997" w:rsidRPr="003D4D43" w14:paraId="03C6F40E" w14:textId="77777777">
        <w:trPr>
          <w:tblHeader/>
        </w:trPr>
        <w:tc>
          <w:tcPr>
            <w:tcW w:w="576" w:type="dxa"/>
            <w:vAlign w:val="center"/>
          </w:tcPr>
          <w:p w14:paraId="6A46E871" w14:textId="77777777" w:rsidR="008E2997" w:rsidRPr="003D4D43" w:rsidRDefault="008E2997" w:rsidP="00271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4D4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484" w:type="dxa"/>
          </w:tcPr>
          <w:p w14:paraId="3D503887" w14:textId="77777777" w:rsidR="008E2997" w:rsidRPr="003D4D43" w:rsidRDefault="008E2997" w:rsidP="00271969">
            <w:pPr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Поглощение электромагнитного излучения в полупроводниках.</w:t>
            </w:r>
          </w:p>
        </w:tc>
        <w:tc>
          <w:tcPr>
            <w:tcW w:w="6863" w:type="dxa"/>
            <w:vAlign w:val="center"/>
          </w:tcPr>
          <w:p w14:paraId="49956816" w14:textId="77777777" w:rsidR="008E2997" w:rsidRPr="003D4D43" w:rsidRDefault="008E2997" w:rsidP="00133A0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Активное и неактивное поглощение света в полупроводниках. Закон Бугера-Ламберта. Спектры поглощения света в полупроводниках. Межзонное поглощение, примесное поглощение, прямые и непрямые переходы, поглощение свободными носителями заряда. Экситоны. Оптические эффекты во внешних полях. Эффект Франца-Келдыша, циклотронный резонанс, </w:t>
            </w:r>
            <w:proofErr w:type="spellStart"/>
            <w:r w:rsidRPr="003D4D43">
              <w:rPr>
                <w:rFonts w:ascii="Times New Roman" w:hAnsi="Times New Roman" w:cs="Times New Roman"/>
              </w:rPr>
              <w:t>магнитопоглощение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 при межзонных переходах. </w:t>
            </w:r>
            <w:proofErr w:type="spellStart"/>
            <w:r w:rsidRPr="003D4D43">
              <w:rPr>
                <w:rFonts w:ascii="Times New Roman" w:hAnsi="Times New Roman" w:cs="Times New Roman"/>
              </w:rPr>
              <w:t>Фотовольтаические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 эффекты: р-п переход, барьер </w:t>
            </w:r>
            <w:proofErr w:type="spellStart"/>
            <w:r w:rsidRPr="003D4D43">
              <w:rPr>
                <w:rFonts w:ascii="Times New Roman" w:hAnsi="Times New Roman" w:cs="Times New Roman"/>
              </w:rPr>
              <w:t>Шоттки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, эффекты </w:t>
            </w:r>
            <w:proofErr w:type="spellStart"/>
            <w:r w:rsidRPr="003D4D43">
              <w:rPr>
                <w:rFonts w:ascii="Times New Roman" w:hAnsi="Times New Roman" w:cs="Times New Roman"/>
              </w:rPr>
              <w:t>Дембера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D4D43">
              <w:rPr>
                <w:rFonts w:ascii="Times New Roman" w:hAnsi="Times New Roman" w:cs="Times New Roman"/>
              </w:rPr>
              <w:t>Кикоина-Носкова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. Фотогальванический эффект в средах без центра инверсии. </w:t>
            </w:r>
          </w:p>
        </w:tc>
      </w:tr>
      <w:tr w:rsidR="008E2997" w:rsidRPr="003D4D43" w14:paraId="02B31737" w14:textId="77777777">
        <w:trPr>
          <w:tblHeader/>
        </w:trPr>
        <w:tc>
          <w:tcPr>
            <w:tcW w:w="576" w:type="dxa"/>
            <w:vAlign w:val="center"/>
          </w:tcPr>
          <w:p w14:paraId="028D6B52" w14:textId="77777777" w:rsidR="008E2997" w:rsidRPr="003D4D43" w:rsidRDefault="008E2997" w:rsidP="00271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4D4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484" w:type="dxa"/>
          </w:tcPr>
          <w:p w14:paraId="065ADF0A" w14:textId="77777777" w:rsidR="008E2997" w:rsidRPr="003D4D43" w:rsidRDefault="008E2997" w:rsidP="007C5F1F">
            <w:pPr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Процессы излучения в полупроводниках</w:t>
            </w:r>
          </w:p>
        </w:tc>
        <w:tc>
          <w:tcPr>
            <w:tcW w:w="6863" w:type="dxa"/>
            <w:vAlign w:val="center"/>
          </w:tcPr>
          <w:p w14:paraId="672B4997" w14:textId="77777777" w:rsidR="008E2997" w:rsidRPr="003D4D43" w:rsidRDefault="008E2997" w:rsidP="00133A0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Люминесценция полупроводников. Спонтанное и вынужденное излучение. Инверсная заселенность и условия Бернара-</w:t>
            </w:r>
            <w:proofErr w:type="spellStart"/>
            <w:r w:rsidRPr="003D4D43">
              <w:rPr>
                <w:rFonts w:ascii="Times New Roman" w:hAnsi="Times New Roman" w:cs="Times New Roman"/>
              </w:rPr>
              <w:t>Дюрафура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D4D43">
              <w:rPr>
                <w:rFonts w:ascii="Times New Roman" w:hAnsi="Times New Roman" w:cs="Times New Roman"/>
              </w:rPr>
              <w:t>Квазиуровни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 Ферми. Методы создания инверсной заселенности в полупроводниках.</w:t>
            </w:r>
          </w:p>
        </w:tc>
      </w:tr>
      <w:tr w:rsidR="008E2997" w:rsidRPr="003D4D43" w14:paraId="2B41962F" w14:textId="77777777">
        <w:trPr>
          <w:tblHeader/>
        </w:trPr>
        <w:tc>
          <w:tcPr>
            <w:tcW w:w="576" w:type="dxa"/>
            <w:vAlign w:val="center"/>
          </w:tcPr>
          <w:p w14:paraId="2B8E5CB8" w14:textId="77777777" w:rsidR="008E2997" w:rsidRPr="003D4D43" w:rsidRDefault="008E2997" w:rsidP="00271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4D43"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2484" w:type="dxa"/>
          </w:tcPr>
          <w:p w14:paraId="0F87BA1E" w14:textId="77777777" w:rsidR="008E2997" w:rsidRPr="003D4D43" w:rsidRDefault="008E2997" w:rsidP="00271969">
            <w:pPr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Индуцированное излучение в полупроводниках.</w:t>
            </w:r>
          </w:p>
        </w:tc>
        <w:tc>
          <w:tcPr>
            <w:tcW w:w="6863" w:type="dxa"/>
            <w:vAlign w:val="center"/>
          </w:tcPr>
          <w:p w14:paraId="64FBCF03" w14:textId="77777777" w:rsidR="008E2997" w:rsidRPr="003D4D43" w:rsidRDefault="008E2997" w:rsidP="00133A08">
            <w:pPr>
              <w:shd w:val="clear" w:color="auto" w:fill="FFFFFF"/>
              <w:spacing w:after="1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Индуцированное излучение в резонаторе. Потери энергии и пороговая мощность накачки. Гетероструктуры для оптоэлектроники. Перенос вращательного в металлических и туннельных магнитных гетероструктурах. Эффект </w:t>
            </w:r>
            <w:proofErr w:type="spellStart"/>
            <w:r w:rsidRPr="003D4D43">
              <w:rPr>
                <w:rFonts w:ascii="Times New Roman" w:hAnsi="Times New Roman" w:cs="Times New Roman"/>
              </w:rPr>
              <w:t>Слончевского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-Берже. Переключение спинов и микроволновая генерация спиновых колебаний в спин-вентильных элементах. Спиновый </w:t>
            </w:r>
            <w:proofErr w:type="spellStart"/>
            <w:r w:rsidRPr="003D4D43">
              <w:rPr>
                <w:rFonts w:ascii="Times New Roman" w:hAnsi="Times New Roman" w:cs="Times New Roman"/>
              </w:rPr>
              <w:t>наногенератор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. Эффект </w:t>
            </w:r>
            <w:proofErr w:type="spellStart"/>
            <w:r w:rsidRPr="003D4D43">
              <w:rPr>
                <w:rFonts w:ascii="Times New Roman" w:hAnsi="Times New Roman" w:cs="Times New Roman"/>
              </w:rPr>
              <w:t>Рашбы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 и сп</w:t>
            </w:r>
            <w:r w:rsidR="006E1A41" w:rsidRPr="003D4D43">
              <w:rPr>
                <w:rFonts w:ascii="Times New Roman" w:hAnsi="Times New Roman" w:cs="Times New Roman"/>
              </w:rPr>
              <w:t xml:space="preserve">ин-орбитальное вращение спинов </w:t>
            </w:r>
            <w:r w:rsidRPr="003D4D43">
              <w:rPr>
                <w:rFonts w:ascii="Times New Roman" w:hAnsi="Times New Roman" w:cs="Times New Roman"/>
              </w:rPr>
              <w:t xml:space="preserve">с сверхтонких магнитных </w:t>
            </w:r>
            <w:proofErr w:type="spellStart"/>
            <w:r w:rsidRPr="003D4D43">
              <w:rPr>
                <w:rFonts w:ascii="Times New Roman" w:hAnsi="Times New Roman" w:cs="Times New Roman"/>
              </w:rPr>
              <w:t>гетероструктрах</w:t>
            </w:r>
            <w:proofErr w:type="spellEnd"/>
            <w:r w:rsidRPr="003D4D43">
              <w:rPr>
                <w:rFonts w:ascii="Times New Roman" w:hAnsi="Times New Roman" w:cs="Times New Roman"/>
              </w:rPr>
              <w:t>.</w:t>
            </w:r>
          </w:p>
        </w:tc>
      </w:tr>
      <w:tr w:rsidR="008E2997" w:rsidRPr="003D4D43" w14:paraId="40A05E98" w14:textId="77777777">
        <w:trPr>
          <w:tblHeader/>
        </w:trPr>
        <w:tc>
          <w:tcPr>
            <w:tcW w:w="576" w:type="dxa"/>
            <w:vAlign w:val="center"/>
          </w:tcPr>
          <w:p w14:paraId="0E2B58BA" w14:textId="77777777" w:rsidR="008E2997" w:rsidRPr="003D4D43" w:rsidRDefault="008E2997" w:rsidP="00271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4D4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484" w:type="dxa"/>
          </w:tcPr>
          <w:p w14:paraId="2FF78E45" w14:textId="77777777" w:rsidR="008E2997" w:rsidRPr="003D4D43" w:rsidRDefault="008E2997" w:rsidP="00271969">
            <w:pPr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Воздействие радиации на полупроводники.</w:t>
            </w:r>
          </w:p>
        </w:tc>
        <w:tc>
          <w:tcPr>
            <w:tcW w:w="6863" w:type="dxa"/>
            <w:vAlign w:val="center"/>
          </w:tcPr>
          <w:p w14:paraId="4719B778" w14:textId="77777777" w:rsidR="008E2997" w:rsidRPr="003D4D43" w:rsidRDefault="008E2997" w:rsidP="00133A0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Физические процессы при бомбардировке твердых тел быстрыми заряж</w:t>
            </w:r>
            <w:r w:rsidR="006E1A41" w:rsidRPr="003D4D43">
              <w:rPr>
                <w:rFonts w:ascii="Times New Roman" w:hAnsi="Times New Roman" w:cs="Times New Roman"/>
              </w:rPr>
              <w:t>енными и нейтральными частицами</w:t>
            </w:r>
            <w:r w:rsidRPr="003D4D43">
              <w:rPr>
                <w:rFonts w:ascii="Times New Roman" w:hAnsi="Times New Roman" w:cs="Times New Roman"/>
              </w:rPr>
              <w:t xml:space="preserve">, распределение пробегов ионов в твердых телах, эффект </w:t>
            </w:r>
            <w:proofErr w:type="spellStart"/>
            <w:r w:rsidRPr="003D4D43">
              <w:rPr>
                <w:rFonts w:ascii="Times New Roman" w:hAnsi="Times New Roman" w:cs="Times New Roman"/>
              </w:rPr>
              <w:t>каналирования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 в монокристаллах, число смещенных атомов, распределение дефектов по объему облучаемых полупроводников. Действие на полупроводники ионизирующих излучений. Радиационные дефекты. Полупроводниковые счетчики жестких излучений. Ионная имплантация. Распределение внедренных ионов. Эффект </w:t>
            </w:r>
            <w:proofErr w:type="spellStart"/>
            <w:r w:rsidRPr="003D4D43">
              <w:rPr>
                <w:rFonts w:ascii="Times New Roman" w:hAnsi="Times New Roman" w:cs="Times New Roman"/>
              </w:rPr>
              <w:t>каналирования</w:t>
            </w:r>
            <w:proofErr w:type="spellEnd"/>
            <w:r w:rsidRPr="003D4D43">
              <w:rPr>
                <w:rFonts w:ascii="Times New Roman" w:hAnsi="Times New Roman" w:cs="Times New Roman"/>
              </w:rPr>
              <w:t>. Дефектообразование и отжиг дефектов. Области использования технологии ионной имплантации. Легирование полупроводников с помощью ядерных реакций (</w:t>
            </w:r>
            <w:proofErr w:type="spellStart"/>
            <w:r w:rsidRPr="003D4D43">
              <w:rPr>
                <w:rFonts w:ascii="Times New Roman" w:hAnsi="Times New Roman" w:cs="Times New Roman"/>
              </w:rPr>
              <w:t>трансмутационное</w:t>
            </w:r>
            <w:proofErr w:type="spellEnd"/>
            <w:r w:rsidRPr="003D4D43">
              <w:rPr>
                <w:rFonts w:ascii="Times New Roman" w:hAnsi="Times New Roman" w:cs="Times New Roman"/>
              </w:rPr>
              <w:t xml:space="preserve"> легирование).</w:t>
            </w:r>
          </w:p>
        </w:tc>
      </w:tr>
      <w:tr w:rsidR="008E2997" w:rsidRPr="003D4D43" w14:paraId="75B1A30E" w14:textId="77777777">
        <w:trPr>
          <w:tblHeader/>
        </w:trPr>
        <w:tc>
          <w:tcPr>
            <w:tcW w:w="576" w:type="dxa"/>
          </w:tcPr>
          <w:p w14:paraId="6359CB8D" w14:textId="77777777" w:rsidR="008E2997" w:rsidRPr="003D4D43" w:rsidRDefault="008E2997" w:rsidP="002719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4D4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484" w:type="dxa"/>
          </w:tcPr>
          <w:p w14:paraId="06E2D45E" w14:textId="77777777" w:rsidR="008E2997" w:rsidRPr="003D4D43" w:rsidRDefault="008E2997" w:rsidP="007C5F1F">
            <w:pPr>
              <w:rPr>
                <w:rFonts w:ascii="Times New Roman" w:hAnsi="Times New Roman" w:cs="Times New Roman"/>
                <w:color w:val="0000FF"/>
              </w:rPr>
            </w:pPr>
            <w:r w:rsidRPr="003D4D43">
              <w:rPr>
                <w:rFonts w:ascii="Times New Roman" w:hAnsi="Times New Roman" w:cs="Times New Roman"/>
              </w:rPr>
              <w:t xml:space="preserve">Физические основы наноэлектроники. </w:t>
            </w:r>
          </w:p>
        </w:tc>
        <w:tc>
          <w:tcPr>
            <w:tcW w:w="6863" w:type="dxa"/>
          </w:tcPr>
          <w:p w14:paraId="46F9BC17" w14:textId="77777777" w:rsidR="008E2997" w:rsidRPr="003D4D43" w:rsidRDefault="008E2997" w:rsidP="00133A08">
            <w:pPr>
              <w:shd w:val="clear" w:color="auto" w:fill="FFFFFF"/>
              <w:spacing w:after="1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Способы получения новых полупроводниковых материалов на основе углерода: фуллерен, углеродные нанотрубки, графен. Технологии молекулярной электроники. Акустоэлектронные явления. Неупругое рассеяние света на колебаниях решетки. Генерация и детектирование гиперзвуковых волн в пьезоэлектрических полупроводниках. Барьерные эффекты и явления. Интерференционные явления. Перспективы миниатюризации и быстродействия электронных приборов. Наноэлектроника. Оптоэлектроника и криоэлектроника</w:t>
            </w:r>
          </w:p>
        </w:tc>
      </w:tr>
    </w:tbl>
    <w:p w14:paraId="3AC95516" w14:textId="77777777" w:rsidR="008E2997" w:rsidRPr="003D4D43" w:rsidRDefault="008E2997" w:rsidP="00BE534E">
      <w:pPr>
        <w:rPr>
          <w:rFonts w:ascii="Times New Roman" w:hAnsi="Times New Roman" w:cs="Times New Roman"/>
          <w:lang w:eastAsia="ru-RU"/>
        </w:rPr>
      </w:pPr>
    </w:p>
    <w:p w14:paraId="58D1F05A" w14:textId="77777777" w:rsidR="008E2997" w:rsidRPr="003D4D43" w:rsidRDefault="008E2997" w:rsidP="00BE534E">
      <w:pPr>
        <w:pStyle w:val="paragraph"/>
        <w:rPr>
          <w:b/>
          <w:bCs/>
          <w:sz w:val="28"/>
          <w:szCs w:val="28"/>
        </w:rPr>
      </w:pPr>
      <w:r w:rsidRPr="003D4D43">
        <w:rPr>
          <w:b/>
          <w:bCs/>
          <w:sz w:val="28"/>
          <w:szCs w:val="28"/>
        </w:rPr>
        <w:t>3.2. Лабораторные работы и (или) практические занятия</w:t>
      </w:r>
    </w:p>
    <w:p w14:paraId="08FE91DA" w14:textId="77777777" w:rsidR="008E2997" w:rsidRPr="003D4D43" w:rsidRDefault="008E2997" w:rsidP="00BE534E">
      <w:pPr>
        <w:pStyle w:val="paragraph"/>
        <w:rPr>
          <w:b/>
          <w:bCs/>
          <w:sz w:val="28"/>
          <w:szCs w:val="28"/>
          <w:lang w:val="en-US"/>
        </w:rPr>
      </w:pPr>
      <w:r w:rsidRPr="003D4D43">
        <w:rPr>
          <w:b/>
          <w:bCs/>
          <w:sz w:val="28"/>
          <w:szCs w:val="28"/>
        </w:rPr>
        <w:t xml:space="preserve">3.2.1 </w:t>
      </w:r>
      <w:proofErr w:type="spellStart"/>
      <w:r w:rsidRPr="003D4D43">
        <w:rPr>
          <w:b/>
          <w:bCs/>
          <w:sz w:val="28"/>
          <w:szCs w:val="28"/>
          <w:lang w:val="en-US"/>
        </w:rPr>
        <w:t>Практические</w:t>
      </w:r>
      <w:proofErr w:type="spellEnd"/>
      <w:r w:rsidRPr="003D4D43">
        <w:rPr>
          <w:b/>
          <w:bCs/>
          <w:sz w:val="28"/>
          <w:szCs w:val="28"/>
        </w:rPr>
        <w:t xml:space="preserve"> </w:t>
      </w:r>
      <w:proofErr w:type="spellStart"/>
      <w:r w:rsidRPr="003D4D43">
        <w:rPr>
          <w:b/>
          <w:bCs/>
          <w:sz w:val="28"/>
          <w:szCs w:val="28"/>
          <w:lang w:val="en-US"/>
        </w:rPr>
        <w:t>работы</w:t>
      </w:r>
      <w:proofErr w:type="spellEnd"/>
    </w:p>
    <w:p w14:paraId="292E13EA" w14:textId="77777777" w:rsidR="008E2997" w:rsidRPr="003D4D43" w:rsidRDefault="006E1A41" w:rsidP="006E1A41">
      <w:pPr>
        <w:pStyle w:val="paragraph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3D4D43">
        <w:rPr>
          <w:sz w:val="28"/>
          <w:szCs w:val="28"/>
        </w:rPr>
        <w:t>Таблица 3.4</w:t>
      </w:r>
      <w:r w:rsidR="008E2997" w:rsidRPr="003D4D43">
        <w:rPr>
          <w:sz w:val="28"/>
          <w:szCs w:val="28"/>
        </w:rPr>
        <w:t xml:space="preserve"> – Практические работы</w:t>
      </w:r>
    </w:p>
    <w:tbl>
      <w:tblPr>
        <w:tblW w:w="98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7560"/>
        <w:gridCol w:w="1686"/>
      </w:tblGrid>
      <w:tr w:rsidR="008E2997" w:rsidRPr="003D4D43" w14:paraId="0A3A94B6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EC8EE" w14:textId="77777777" w:rsidR="008E2997" w:rsidRPr="003D4D43" w:rsidRDefault="008E2997" w:rsidP="00C769D5">
            <w:pPr>
              <w:pStyle w:val="paragraph"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3D4D4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F32E5" w14:textId="77777777" w:rsidR="008E2997" w:rsidRPr="003D4D43" w:rsidRDefault="008E2997" w:rsidP="00C769D5">
            <w:pPr>
              <w:pStyle w:val="paragraph"/>
              <w:rPr>
                <w:b/>
                <w:bCs/>
                <w:sz w:val="28"/>
                <w:szCs w:val="28"/>
              </w:rPr>
            </w:pPr>
            <w:r w:rsidRPr="003D4D43">
              <w:rPr>
                <w:b/>
                <w:bCs/>
                <w:sz w:val="28"/>
                <w:szCs w:val="28"/>
              </w:rPr>
              <w:t>Наименование практического занятия.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4C44" w14:textId="77777777" w:rsidR="008E2997" w:rsidRPr="003D4D43" w:rsidRDefault="008E2997" w:rsidP="00C769D5">
            <w:pPr>
              <w:pStyle w:val="paragraph"/>
              <w:rPr>
                <w:b/>
                <w:bCs/>
                <w:sz w:val="28"/>
                <w:szCs w:val="28"/>
              </w:rPr>
            </w:pPr>
            <w:r w:rsidRPr="003D4D43">
              <w:rPr>
                <w:b/>
                <w:bCs/>
                <w:sz w:val="28"/>
                <w:szCs w:val="28"/>
              </w:rPr>
              <w:t>Объем, час.</w:t>
            </w:r>
          </w:p>
        </w:tc>
      </w:tr>
      <w:tr w:rsidR="008E2997" w:rsidRPr="003D4D43" w14:paraId="088FF95C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7D2F4" w14:textId="77777777" w:rsidR="008E2997" w:rsidRPr="003D4D43" w:rsidRDefault="008E2997" w:rsidP="00C769D5">
            <w:pPr>
              <w:pStyle w:val="paragraph"/>
              <w:jc w:val="center"/>
              <w:rPr>
                <w:sz w:val="28"/>
                <w:szCs w:val="28"/>
              </w:rPr>
            </w:pPr>
            <w:r w:rsidRPr="003D4D43"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47D09" w14:textId="77777777" w:rsidR="008E2997" w:rsidRPr="003D4D43" w:rsidRDefault="008E2997" w:rsidP="00C769D5">
            <w:pPr>
              <w:pStyle w:val="paragraph"/>
              <w:jc w:val="center"/>
              <w:rPr>
                <w:sz w:val="28"/>
                <w:szCs w:val="28"/>
              </w:rPr>
            </w:pPr>
            <w:r w:rsidRPr="003D4D43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840F" w14:textId="77777777" w:rsidR="008E2997" w:rsidRPr="003D4D43" w:rsidRDefault="008E2997" w:rsidP="00C769D5">
            <w:pPr>
              <w:pStyle w:val="paragraph"/>
              <w:jc w:val="center"/>
              <w:rPr>
                <w:sz w:val="28"/>
                <w:szCs w:val="28"/>
              </w:rPr>
            </w:pPr>
            <w:r w:rsidRPr="003D4D43">
              <w:rPr>
                <w:sz w:val="28"/>
                <w:szCs w:val="28"/>
              </w:rPr>
              <w:t>3</w:t>
            </w:r>
          </w:p>
        </w:tc>
      </w:tr>
      <w:tr w:rsidR="008E2997" w:rsidRPr="003D4D43" w14:paraId="2C851567" w14:textId="77777777">
        <w:trPr>
          <w:trHeight w:val="5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65E03F5" w14:textId="77777777" w:rsidR="008E2997" w:rsidRPr="003D4D43" w:rsidRDefault="008E2997" w:rsidP="00C769D5">
            <w:pPr>
              <w:pStyle w:val="paragraph"/>
              <w:jc w:val="center"/>
              <w:rPr>
                <w:sz w:val="28"/>
                <w:szCs w:val="28"/>
              </w:rPr>
            </w:pPr>
            <w:r w:rsidRPr="003D4D43"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FCA970F" w14:textId="77777777" w:rsidR="008E2997" w:rsidRPr="003D4D43" w:rsidRDefault="008E2997" w:rsidP="00C769D5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Электропроводность и подвижность.</w:t>
            </w:r>
          </w:p>
          <w:p w14:paraId="0A11F81D" w14:textId="77777777" w:rsidR="008E2997" w:rsidRPr="003D4D43" w:rsidRDefault="008E2997" w:rsidP="00C769D5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Механизмы рассеяния носителей заряда.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6825F5" w14:textId="77777777" w:rsidR="008E2997" w:rsidRPr="003D4D43" w:rsidRDefault="008E2997" w:rsidP="00C769D5">
            <w:pPr>
              <w:pStyle w:val="paragraph"/>
              <w:jc w:val="center"/>
              <w:rPr>
                <w:sz w:val="28"/>
                <w:szCs w:val="28"/>
              </w:rPr>
            </w:pPr>
            <w:r w:rsidRPr="003D4D43">
              <w:rPr>
                <w:sz w:val="28"/>
                <w:szCs w:val="28"/>
              </w:rPr>
              <w:t>2</w:t>
            </w:r>
          </w:p>
        </w:tc>
      </w:tr>
      <w:tr w:rsidR="008E2997" w:rsidRPr="003D4D43" w14:paraId="25A44B5B" w14:textId="77777777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892CB64" w14:textId="77777777" w:rsidR="008E2997" w:rsidRPr="003D4D43" w:rsidRDefault="008E2997" w:rsidP="00C769D5">
            <w:pPr>
              <w:pStyle w:val="paragraph"/>
              <w:jc w:val="center"/>
              <w:rPr>
                <w:sz w:val="28"/>
                <w:szCs w:val="28"/>
              </w:rPr>
            </w:pPr>
            <w:r w:rsidRPr="003D4D43">
              <w:rPr>
                <w:sz w:val="28"/>
                <w:szCs w:val="28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2916CEF" w14:textId="77777777" w:rsidR="008E2997" w:rsidRPr="003D4D43" w:rsidRDefault="008E2997" w:rsidP="00C769D5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Термоэлек</w:t>
            </w:r>
            <w:r w:rsidR="006E1A41" w:rsidRPr="003D4D43">
              <w:rPr>
                <w:rFonts w:ascii="Times New Roman" w:hAnsi="Times New Roman" w:cs="Times New Roman"/>
              </w:rPr>
              <w:t xml:space="preserve">трические явления и электронная </w:t>
            </w:r>
            <w:r w:rsidRPr="003D4D43">
              <w:rPr>
                <w:rFonts w:ascii="Times New Roman" w:hAnsi="Times New Roman" w:cs="Times New Roman"/>
              </w:rPr>
              <w:t xml:space="preserve">теплопроводность.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CC9BE" w14:textId="77777777" w:rsidR="008E2997" w:rsidRPr="003D4D43" w:rsidRDefault="008E2997" w:rsidP="00BE534E">
            <w:pPr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2997" w:rsidRPr="003D4D43" w14:paraId="3E91A4C0" w14:textId="77777777">
        <w:trPr>
          <w:trHeight w:val="361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EB978F" w14:textId="77777777" w:rsidR="008E2997" w:rsidRPr="003D4D43" w:rsidRDefault="008E2997" w:rsidP="00C769D5">
            <w:pPr>
              <w:pStyle w:val="paragraph"/>
              <w:jc w:val="center"/>
              <w:rPr>
                <w:sz w:val="28"/>
                <w:szCs w:val="28"/>
              </w:rPr>
            </w:pPr>
            <w:r w:rsidRPr="003D4D43">
              <w:rPr>
                <w:sz w:val="28"/>
                <w:szCs w:val="28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B2216F3" w14:textId="77777777" w:rsidR="008E2997" w:rsidRPr="003D4D43" w:rsidRDefault="008E2997" w:rsidP="00C769D5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Межзонная рекомбинация.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457D" w14:textId="77777777" w:rsidR="008E2997" w:rsidRPr="003D4D43" w:rsidRDefault="008E2997" w:rsidP="00BE534E">
            <w:pPr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2997" w:rsidRPr="003D4D43" w14:paraId="3292D571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A3981" w14:textId="77777777" w:rsidR="008E2997" w:rsidRPr="003D4D43" w:rsidRDefault="008E2997" w:rsidP="00C769D5">
            <w:pPr>
              <w:pStyle w:val="paragraph"/>
              <w:jc w:val="center"/>
              <w:rPr>
                <w:sz w:val="28"/>
                <w:szCs w:val="28"/>
              </w:rPr>
            </w:pPr>
            <w:r w:rsidRPr="003D4D43">
              <w:rPr>
                <w:sz w:val="28"/>
                <w:szCs w:val="28"/>
              </w:rPr>
              <w:t>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D0F50" w14:textId="77777777" w:rsidR="008E2997" w:rsidRPr="003D4D43" w:rsidRDefault="008E2997" w:rsidP="00C769D5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Размерное квантование в полупроводниковых структурах.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36DF" w14:textId="77777777" w:rsidR="008E2997" w:rsidRPr="003D4D43" w:rsidRDefault="008E2997" w:rsidP="00BE534E">
            <w:pPr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2997" w:rsidRPr="003D4D43" w14:paraId="194EA1A0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30E04" w14:textId="77777777" w:rsidR="008E2997" w:rsidRPr="003D4D43" w:rsidRDefault="008E2997" w:rsidP="00C769D5">
            <w:pPr>
              <w:pStyle w:val="paragraph"/>
              <w:jc w:val="center"/>
              <w:rPr>
                <w:sz w:val="28"/>
                <w:szCs w:val="28"/>
              </w:rPr>
            </w:pPr>
            <w:r w:rsidRPr="003D4D43">
              <w:rPr>
                <w:sz w:val="28"/>
                <w:szCs w:val="28"/>
              </w:rPr>
              <w:t>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D919B" w14:textId="77777777" w:rsidR="008E2997" w:rsidRPr="003D4D43" w:rsidRDefault="008E2997" w:rsidP="00C769D5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Поглощение электромагнитного излучения в полупроводниках.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E58F" w14:textId="77777777" w:rsidR="008E2997" w:rsidRPr="003D4D43" w:rsidRDefault="008E2997" w:rsidP="00BE534E">
            <w:pPr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2997" w:rsidRPr="003D4D43" w14:paraId="66AE7187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B4892" w14:textId="77777777" w:rsidR="008E2997" w:rsidRPr="003D4D43" w:rsidRDefault="008E2997" w:rsidP="00C769D5">
            <w:pPr>
              <w:pStyle w:val="paragraph"/>
              <w:jc w:val="center"/>
              <w:rPr>
                <w:sz w:val="28"/>
                <w:szCs w:val="28"/>
              </w:rPr>
            </w:pPr>
            <w:r w:rsidRPr="003D4D43">
              <w:rPr>
                <w:sz w:val="28"/>
                <w:szCs w:val="28"/>
              </w:rPr>
              <w:t>6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BF3E2" w14:textId="77777777" w:rsidR="008E2997" w:rsidRPr="003D4D43" w:rsidRDefault="008E2997" w:rsidP="00C769D5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Процессы излучения в полупроводниках.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2634" w14:textId="77777777" w:rsidR="008E2997" w:rsidRPr="003D4D43" w:rsidRDefault="008E2997" w:rsidP="00BE534E">
            <w:pPr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2997" w:rsidRPr="003D4D43" w14:paraId="77BBC075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643AD" w14:textId="77777777" w:rsidR="008E2997" w:rsidRPr="003D4D43" w:rsidRDefault="008E2997" w:rsidP="00C769D5">
            <w:pPr>
              <w:pStyle w:val="paragraph"/>
              <w:jc w:val="center"/>
              <w:rPr>
                <w:sz w:val="28"/>
                <w:szCs w:val="28"/>
              </w:rPr>
            </w:pPr>
            <w:r w:rsidRPr="003D4D43">
              <w:rPr>
                <w:sz w:val="28"/>
                <w:szCs w:val="28"/>
              </w:rPr>
              <w:t>7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F1273" w14:textId="77777777" w:rsidR="008E2997" w:rsidRPr="003D4D43" w:rsidRDefault="008E2997" w:rsidP="00C769D5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Индуцированное излучение в полупроводниках.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8E02" w14:textId="77777777" w:rsidR="008E2997" w:rsidRPr="003D4D43" w:rsidRDefault="008E2997" w:rsidP="00BE534E">
            <w:pPr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2997" w:rsidRPr="003D4D43" w14:paraId="11530AEB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3519F" w14:textId="77777777" w:rsidR="008E2997" w:rsidRPr="003D4D43" w:rsidRDefault="008E2997" w:rsidP="00C769D5">
            <w:pPr>
              <w:pStyle w:val="paragraph"/>
              <w:jc w:val="center"/>
              <w:rPr>
                <w:sz w:val="28"/>
                <w:szCs w:val="28"/>
              </w:rPr>
            </w:pPr>
            <w:r w:rsidRPr="003D4D43">
              <w:rPr>
                <w:sz w:val="28"/>
                <w:szCs w:val="28"/>
              </w:rPr>
              <w:t>8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F2A2F" w14:textId="77777777" w:rsidR="008E2997" w:rsidRPr="003D4D43" w:rsidRDefault="008E2997" w:rsidP="00C769D5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Воздействие радиации на полупроводники.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3CCB" w14:textId="77777777" w:rsidR="008E2997" w:rsidRPr="003D4D43" w:rsidRDefault="008E2997" w:rsidP="00BE534E">
            <w:pPr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2997" w:rsidRPr="003D4D43" w14:paraId="710E2464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6A4AD" w14:textId="77777777" w:rsidR="008E2997" w:rsidRPr="003D4D43" w:rsidRDefault="008E2997" w:rsidP="00C769D5">
            <w:pPr>
              <w:pStyle w:val="paragraph"/>
              <w:jc w:val="center"/>
              <w:rPr>
                <w:sz w:val="28"/>
                <w:szCs w:val="28"/>
              </w:rPr>
            </w:pPr>
            <w:r w:rsidRPr="003D4D4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84960" w14:textId="77777777" w:rsidR="008E2997" w:rsidRPr="003D4D43" w:rsidRDefault="008E2997" w:rsidP="00C769D5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Физические основы наноэлектроники.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E17B" w14:textId="77777777" w:rsidR="008E2997" w:rsidRPr="003D4D43" w:rsidRDefault="008E2997" w:rsidP="00BE534E">
            <w:pPr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2997" w:rsidRPr="003D4D43" w14:paraId="312D1138" w14:textId="7777777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14:paraId="46970225" w14:textId="77777777" w:rsidR="008E2997" w:rsidRPr="003D4D43" w:rsidRDefault="008E2997" w:rsidP="00C769D5">
            <w:pPr>
              <w:pStyle w:val="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14:paraId="2A3A1BFC" w14:textId="77777777" w:rsidR="008E2997" w:rsidRPr="003D4D43" w:rsidRDefault="008E2997" w:rsidP="00C769D5">
            <w:pPr>
              <w:pStyle w:val="paragraph"/>
              <w:rPr>
                <w:b/>
                <w:bCs/>
                <w:sz w:val="28"/>
                <w:szCs w:val="28"/>
              </w:rPr>
            </w:pPr>
            <w:r w:rsidRPr="003D4D43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6486" w14:textId="77777777" w:rsidR="008E2997" w:rsidRPr="003D4D43" w:rsidRDefault="008E2997" w:rsidP="00C769D5">
            <w:pPr>
              <w:pStyle w:val="paragraph"/>
              <w:jc w:val="center"/>
              <w:rPr>
                <w:sz w:val="28"/>
                <w:szCs w:val="28"/>
              </w:rPr>
            </w:pPr>
            <w:r w:rsidRPr="003D4D43">
              <w:rPr>
                <w:sz w:val="28"/>
                <w:szCs w:val="28"/>
              </w:rPr>
              <w:t>18</w:t>
            </w:r>
          </w:p>
        </w:tc>
      </w:tr>
    </w:tbl>
    <w:p w14:paraId="28FA4F16" w14:textId="77777777" w:rsidR="008E2997" w:rsidRPr="003D4D43" w:rsidRDefault="006E1A41" w:rsidP="00BE534E">
      <w:pPr>
        <w:pStyle w:val="paragraph"/>
        <w:rPr>
          <w:b/>
          <w:bCs/>
          <w:sz w:val="28"/>
          <w:szCs w:val="28"/>
        </w:rPr>
      </w:pPr>
      <w:r w:rsidRPr="003D4D43">
        <w:rPr>
          <w:b/>
          <w:bCs/>
          <w:sz w:val="28"/>
          <w:szCs w:val="28"/>
        </w:rPr>
        <w:t>3.2.2</w:t>
      </w:r>
      <w:r w:rsidR="008E2997" w:rsidRPr="003D4D43">
        <w:rPr>
          <w:b/>
          <w:bCs/>
          <w:sz w:val="28"/>
          <w:szCs w:val="28"/>
        </w:rPr>
        <w:t xml:space="preserve"> Лабораторные работы</w:t>
      </w:r>
    </w:p>
    <w:p w14:paraId="25B8CC3F" w14:textId="77777777" w:rsidR="008E2997" w:rsidRPr="003D4D43" w:rsidRDefault="008E2997" w:rsidP="00BE534E">
      <w:pPr>
        <w:pStyle w:val="paragraph"/>
        <w:rPr>
          <w:sz w:val="28"/>
          <w:szCs w:val="28"/>
        </w:rPr>
      </w:pPr>
      <w:r w:rsidRPr="003D4D43">
        <w:rPr>
          <w:sz w:val="28"/>
          <w:szCs w:val="28"/>
        </w:rPr>
        <w:tab/>
        <w:t>Не предусмотрены</w:t>
      </w:r>
      <w:r w:rsidR="006E1A41" w:rsidRPr="003D4D43">
        <w:rPr>
          <w:sz w:val="28"/>
          <w:szCs w:val="28"/>
        </w:rPr>
        <w:t>.</w:t>
      </w:r>
      <w:r w:rsidRPr="003D4D43">
        <w:rPr>
          <w:sz w:val="28"/>
          <w:szCs w:val="28"/>
        </w:rPr>
        <w:t xml:space="preserve"> </w:t>
      </w:r>
    </w:p>
    <w:p w14:paraId="3D804AC7" w14:textId="77777777" w:rsidR="008E2997" w:rsidRPr="003D4D43" w:rsidRDefault="008E2997">
      <w:pPr>
        <w:rPr>
          <w:rFonts w:ascii="Times New Roman" w:eastAsia="TimesNewRoman" w:hAnsi="Times New Roman" w:cs="Times New Roman"/>
        </w:rPr>
      </w:pPr>
    </w:p>
    <w:p w14:paraId="7DC18F7A" w14:textId="77777777" w:rsidR="008E2997" w:rsidRPr="003D4D43" w:rsidRDefault="008E2997" w:rsidP="00073D26">
      <w:pPr>
        <w:pStyle w:val="a5"/>
        <w:ind w:left="567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3D4D43">
        <w:rPr>
          <w:rFonts w:ascii="Times New Roman" w:eastAsia="TimesNewRoman" w:hAnsi="Times New Roman" w:cs="Times New Roman"/>
          <w:b/>
          <w:bCs/>
          <w:sz w:val="28"/>
          <w:szCs w:val="28"/>
        </w:rPr>
        <w:t>3.</w:t>
      </w:r>
      <w:r w:rsidR="006E1A41" w:rsidRPr="003D4D43">
        <w:rPr>
          <w:rFonts w:ascii="Times New Roman" w:eastAsia="TimesNewRoman" w:hAnsi="Times New Roman" w:cs="Times New Roman"/>
          <w:b/>
          <w:bCs/>
          <w:sz w:val="28"/>
          <w:szCs w:val="28"/>
        </w:rPr>
        <w:t>3</w:t>
      </w:r>
      <w:r w:rsidRPr="003D4D4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Самостоятельная работа аспирантов (СРС)</w:t>
      </w:r>
    </w:p>
    <w:p w14:paraId="05AA3DB3" w14:textId="77777777" w:rsidR="006E1A41" w:rsidRPr="003D4D43" w:rsidRDefault="006E1A41" w:rsidP="00073D26">
      <w:pPr>
        <w:pStyle w:val="a5"/>
        <w:ind w:left="567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14:paraId="6F0DB199" w14:textId="77777777" w:rsidR="008E2997" w:rsidRPr="003D4D43" w:rsidRDefault="006E1A41" w:rsidP="003A4BDB">
      <w:pPr>
        <w:pStyle w:val="a5"/>
        <w:ind w:left="0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4D43">
        <w:rPr>
          <w:rFonts w:ascii="Times New Roman" w:eastAsia="TimesNewRoman" w:hAnsi="Times New Roman" w:cs="Times New Roman"/>
          <w:sz w:val="28"/>
          <w:szCs w:val="28"/>
        </w:rPr>
        <w:t>Таблица 3.5</w:t>
      </w:r>
      <w:r w:rsidR="008E2997" w:rsidRPr="003D4D43">
        <w:rPr>
          <w:rFonts w:ascii="Times New Roman" w:eastAsia="TimesNewRoman" w:hAnsi="Times New Roman" w:cs="Times New Roman"/>
          <w:sz w:val="28"/>
          <w:szCs w:val="28"/>
        </w:rPr>
        <w:t xml:space="preserve"> – Самостоятельная работа аспирантов</w:t>
      </w:r>
    </w:p>
    <w:p w14:paraId="7B6335E9" w14:textId="77777777" w:rsidR="008E2997" w:rsidRPr="003D4D43" w:rsidRDefault="008E2997" w:rsidP="003A4BDB">
      <w:pPr>
        <w:pStyle w:val="a5"/>
        <w:ind w:left="0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110"/>
        <w:gridCol w:w="1861"/>
      </w:tblGrid>
      <w:tr w:rsidR="006E1A41" w:rsidRPr="003D4D43" w14:paraId="24A6871C" w14:textId="77777777" w:rsidTr="006E1A41">
        <w:trPr>
          <w:jc w:val="center"/>
        </w:trPr>
        <w:tc>
          <w:tcPr>
            <w:tcW w:w="1526" w:type="dxa"/>
            <w:vAlign w:val="center"/>
          </w:tcPr>
          <w:p w14:paraId="28182B40" w14:textId="77777777" w:rsidR="006E1A41" w:rsidRPr="003D4D43" w:rsidRDefault="006E1A41" w:rsidP="002719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№</w:t>
            </w:r>
          </w:p>
        </w:tc>
        <w:tc>
          <w:tcPr>
            <w:tcW w:w="5110" w:type="dxa"/>
            <w:vAlign w:val="center"/>
          </w:tcPr>
          <w:p w14:paraId="423FF69D" w14:textId="77777777" w:rsidR="006E1A41" w:rsidRPr="003D4D43" w:rsidRDefault="006E1A41" w:rsidP="002719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Наименование раздела дисциплины</w:t>
            </w:r>
          </w:p>
        </w:tc>
        <w:tc>
          <w:tcPr>
            <w:tcW w:w="1861" w:type="dxa"/>
            <w:vAlign w:val="center"/>
          </w:tcPr>
          <w:p w14:paraId="2AE4C000" w14:textId="77777777" w:rsidR="006E1A41" w:rsidRPr="003D4D43" w:rsidRDefault="006E1A41" w:rsidP="00271969">
            <w:pPr>
              <w:autoSpaceDE w:val="0"/>
              <w:autoSpaceDN w:val="0"/>
              <w:adjustRightInd w:val="0"/>
              <w:ind w:left="-82" w:right="-81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Время, затрачиваемое на выполнение СРС, час.</w:t>
            </w:r>
          </w:p>
        </w:tc>
      </w:tr>
      <w:tr w:rsidR="006E1A41" w:rsidRPr="003D4D43" w14:paraId="698B15F9" w14:textId="77777777" w:rsidTr="006E1A41">
        <w:trPr>
          <w:jc w:val="center"/>
        </w:trPr>
        <w:tc>
          <w:tcPr>
            <w:tcW w:w="1526" w:type="dxa"/>
            <w:vAlign w:val="center"/>
          </w:tcPr>
          <w:p w14:paraId="2399FF1C" w14:textId="77777777" w:rsidR="006E1A41" w:rsidRPr="003D4D43" w:rsidRDefault="006E1A41" w:rsidP="002719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3D4D43">
              <w:rPr>
                <w:rFonts w:ascii="Times New Roman" w:eastAsia="TimesNew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0" w:type="dxa"/>
            <w:vAlign w:val="center"/>
          </w:tcPr>
          <w:p w14:paraId="65DCA904" w14:textId="77777777" w:rsidR="006E1A41" w:rsidRPr="003D4D43" w:rsidRDefault="006E1A41" w:rsidP="002719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3D4D43">
              <w:rPr>
                <w:rFonts w:ascii="Times New Roman" w:eastAsia="TimesNew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  <w:vAlign w:val="center"/>
          </w:tcPr>
          <w:p w14:paraId="5D4CE21B" w14:textId="77777777" w:rsidR="006E1A41" w:rsidRPr="003D4D43" w:rsidRDefault="006E1A41" w:rsidP="002719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3D4D43">
              <w:rPr>
                <w:rFonts w:ascii="Times New Roman" w:eastAsia="TimesNewRoman" w:hAnsi="Times New Roman" w:cs="Times New Roman"/>
                <w:sz w:val="20"/>
                <w:szCs w:val="20"/>
              </w:rPr>
              <w:t>4</w:t>
            </w:r>
          </w:p>
        </w:tc>
      </w:tr>
      <w:tr w:rsidR="006E1A41" w:rsidRPr="003D4D43" w14:paraId="56A66BCD" w14:textId="77777777" w:rsidTr="006E1A41">
        <w:trPr>
          <w:jc w:val="center"/>
        </w:trPr>
        <w:tc>
          <w:tcPr>
            <w:tcW w:w="1526" w:type="dxa"/>
            <w:vAlign w:val="center"/>
          </w:tcPr>
          <w:p w14:paraId="17D6EE71" w14:textId="77777777" w:rsidR="006E1A41" w:rsidRPr="003D4D43" w:rsidRDefault="006E1A41" w:rsidP="002719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5110" w:type="dxa"/>
            <w:vAlign w:val="center"/>
          </w:tcPr>
          <w:p w14:paraId="2B8617A1" w14:textId="77777777" w:rsidR="006E1A41" w:rsidRPr="003D4D43" w:rsidRDefault="006E1A41" w:rsidP="00133A08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Электропроводность и подвижность.</w:t>
            </w:r>
          </w:p>
          <w:p w14:paraId="52454644" w14:textId="77777777" w:rsidR="006E1A41" w:rsidRPr="003D4D43" w:rsidRDefault="006E1A41" w:rsidP="00133A08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D43">
              <w:rPr>
                <w:rFonts w:ascii="Times New Roman" w:hAnsi="Times New Roman" w:cs="Times New Roman"/>
              </w:rPr>
              <w:t>Механизмы рассеяния носителей заряда.</w:t>
            </w:r>
            <w:r w:rsidRPr="003D4D43">
              <w:rPr>
                <w:rFonts w:ascii="Times New Roman" w:hAnsi="Times New Roman" w:cs="Times New Roman"/>
                <w:spacing w:val="-6"/>
                <w:lang w:eastAsia="en-US"/>
              </w:rPr>
              <w:t xml:space="preserve"> </w:t>
            </w:r>
          </w:p>
        </w:tc>
        <w:tc>
          <w:tcPr>
            <w:tcW w:w="1861" w:type="dxa"/>
          </w:tcPr>
          <w:p w14:paraId="46A5832F" w14:textId="77777777" w:rsidR="006E1A41" w:rsidRPr="003D4D43" w:rsidRDefault="006E1A41" w:rsidP="006E1A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8</w:t>
            </w:r>
          </w:p>
        </w:tc>
      </w:tr>
      <w:tr w:rsidR="006E1A41" w:rsidRPr="003D4D43" w14:paraId="59A1240E" w14:textId="77777777" w:rsidTr="006E1A41">
        <w:trPr>
          <w:jc w:val="center"/>
        </w:trPr>
        <w:tc>
          <w:tcPr>
            <w:tcW w:w="1526" w:type="dxa"/>
            <w:vAlign w:val="center"/>
          </w:tcPr>
          <w:p w14:paraId="49828D7C" w14:textId="77777777" w:rsidR="006E1A41" w:rsidRPr="003D4D43" w:rsidRDefault="006E1A41" w:rsidP="002719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5110" w:type="dxa"/>
            <w:vAlign w:val="center"/>
          </w:tcPr>
          <w:p w14:paraId="307AAB1C" w14:textId="77777777" w:rsidR="006E1A41" w:rsidRPr="003D4D43" w:rsidRDefault="006E1A41" w:rsidP="00133A08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3D4D43">
              <w:rPr>
                <w:rFonts w:ascii="Times New Roman" w:hAnsi="Times New Roman" w:cs="Times New Roman"/>
              </w:rPr>
              <w:t xml:space="preserve">Межзонная рекомбинация. Размерное квантование в полупроводниковых структурах. </w:t>
            </w:r>
          </w:p>
          <w:p w14:paraId="6D031B93" w14:textId="77777777" w:rsidR="006E1A41" w:rsidRPr="003D4D43" w:rsidRDefault="006E1A41" w:rsidP="0013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D43">
              <w:rPr>
                <w:rFonts w:ascii="Times New Roman" w:hAnsi="Times New Roman" w:cs="Times New Roman"/>
                <w:spacing w:val="-6"/>
              </w:rPr>
              <w:t xml:space="preserve">Составление </w:t>
            </w:r>
            <w:r w:rsidRPr="003D4D43">
              <w:rPr>
                <w:rFonts w:ascii="Times New Roman" w:hAnsi="Times New Roman" w:cs="Times New Roman"/>
                <w:i/>
                <w:iCs/>
                <w:spacing w:val="-6"/>
              </w:rPr>
              <w:t>индивидуального словаря научных терминов.</w:t>
            </w:r>
          </w:p>
        </w:tc>
        <w:tc>
          <w:tcPr>
            <w:tcW w:w="1861" w:type="dxa"/>
          </w:tcPr>
          <w:p w14:paraId="2B45BE68" w14:textId="77777777" w:rsidR="006E1A41" w:rsidRPr="003D4D43" w:rsidRDefault="006E1A41" w:rsidP="006E1A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8</w:t>
            </w:r>
          </w:p>
          <w:p w14:paraId="2DA653C1" w14:textId="77777777" w:rsidR="006E1A41" w:rsidRPr="003D4D43" w:rsidRDefault="006E1A41" w:rsidP="006E1A41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  <w:p w14:paraId="60E7E0E3" w14:textId="77777777" w:rsidR="006E1A41" w:rsidRPr="003D4D43" w:rsidRDefault="006E1A41" w:rsidP="006E1A41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  <w:p w14:paraId="3AAB5322" w14:textId="77777777" w:rsidR="006E1A41" w:rsidRPr="003D4D43" w:rsidRDefault="006E1A41" w:rsidP="006E1A41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6E1A41" w:rsidRPr="003D4D43" w14:paraId="35B69335" w14:textId="77777777" w:rsidTr="006E1A41">
        <w:trPr>
          <w:jc w:val="center"/>
        </w:trPr>
        <w:tc>
          <w:tcPr>
            <w:tcW w:w="1526" w:type="dxa"/>
            <w:vAlign w:val="center"/>
          </w:tcPr>
          <w:p w14:paraId="15F10BB9" w14:textId="77777777" w:rsidR="006E1A41" w:rsidRPr="003D4D43" w:rsidRDefault="006E1A41" w:rsidP="002719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3</w:t>
            </w:r>
          </w:p>
        </w:tc>
        <w:tc>
          <w:tcPr>
            <w:tcW w:w="5110" w:type="dxa"/>
            <w:vAlign w:val="center"/>
          </w:tcPr>
          <w:p w14:paraId="5B5B7B7E" w14:textId="77777777" w:rsidR="006E1A41" w:rsidRPr="003D4D43" w:rsidRDefault="006E1A41" w:rsidP="00133A08">
            <w:pPr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Поглощение электромагнитного излучения в полупроводниках. Процессы излучения в полупроводниках. Индуцированное излучение в полупроводниках. </w:t>
            </w:r>
            <w:r w:rsidRPr="003D4D43">
              <w:rPr>
                <w:rFonts w:ascii="Times New Roman" w:hAnsi="Times New Roman" w:cs="Times New Roman"/>
                <w:spacing w:val="-6"/>
                <w:lang w:eastAsia="en-US"/>
              </w:rPr>
              <w:t>Семинар-дискуссия.</w:t>
            </w:r>
          </w:p>
        </w:tc>
        <w:tc>
          <w:tcPr>
            <w:tcW w:w="1861" w:type="dxa"/>
          </w:tcPr>
          <w:p w14:paraId="5F9D6EF5" w14:textId="77777777" w:rsidR="006E1A41" w:rsidRPr="003D4D43" w:rsidRDefault="006E1A41" w:rsidP="006E1A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8</w:t>
            </w:r>
          </w:p>
        </w:tc>
      </w:tr>
      <w:tr w:rsidR="006E1A41" w:rsidRPr="003D4D43" w14:paraId="37441CED" w14:textId="77777777" w:rsidTr="006E1A41">
        <w:trPr>
          <w:jc w:val="center"/>
        </w:trPr>
        <w:tc>
          <w:tcPr>
            <w:tcW w:w="1526" w:type="dxa"/>
            <w:vAlign w:val="center"/>
          </w:tcPr>
          <w:p w14:paraId="383A28CD" w14:textId="77777777" w:rsidR="006E1A41" w:rsidRPr="003D4D43" w:rsidRDefault="006E1A41" w:rsidP="00265AB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4</w:t>
            </w:r>
          </w:p>
        </w:tc>
        <w:tc>
          <w:tcPr>
            <w:tcW w:w="5110" w:type="dxa"/>
            <w:vAlign w:val="center"/>
          </w:tcPr>
          <w:p w14:paraId="2A3C246E" w14:textId="77777777" w:rsidR="006E1A41" w:rsidRPr="003D4D43" w:rsidRDefault="006E1A41" w:rsidP="00133A08">
            <w:pPr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Воздействие радиации на полупроводники. Физические основы наноэлектроники. </w:t>
            </w:r>
            <w:r w:rsidRPr="003D4D43">
              <w:rPr>
                <w:rFonts w:ascii="Times New Roman" w:hAnsi="Times New Roman" w:cs="Times New Roman"/>
                <w:spacing w:val="-6"/>
                <w:lang w:eastAsia="en-US"/>
              </w:rPr>
              <w:t>Семинар-дискуссия.</w:t>
            </w:r>
          </w:p>
        </w:tc>
        <w:tc>
          <w:tcPr>
            <w:tcW w:w="1861" w:type="dxa"/>
          </w:tcPr>
          <w:p w14:paraId="604E4F46" w14:textId="77777777" w:rsidR="006E1A41" w:rsidRPr="003D4D43" w:rsidRDefault="006E1A41" w:rsidP="006E1A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8</w:t>
            </w:r>
          </w:p>
        </w:tc>
      </w:tr>
      <w:tr w:rsidR="006E1A41" w:rsidRPr="003D4D43" w14:paraId="6A413696" w14:textId="77777777" w:rsidTr="006E1A41">
        <w:trPr>
          <w:jc w:val="center"/>
        </w:trPr>
        <w:tc>
          <w:tcPr>
            <w:tcW w:w="1526" w:type="dxa"/>
            <w:vAlign w:val="center"/>
          </w:tcPr>
          <w:p w14:paraId="4B168A89" w14:textId="77777777" w:rsidR="006E1A41" w:rsidRPr="003D4D43" w:rsidRDefault="006E1A41" w:rsidP="00265AB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5</w:t>
            </w:r>
          </w:p>
        </w:tc>
        <w:tc>
          <w:tcPr>
            <w:tcW w:w="5110" w:type="dxa"/>
            <w:vAlign w:val="center"/>
          </w:tcPr>
          <w:p w14:paraId="3ACD8CD3" w14:textId="77777777" w:rsidR="006E1A41" w:rsidRPr="003D4D43" w:rsidRDefault="006E1A41" w:rsidP="00133A0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D4D43">
              <w:rPr>
                <w:rFonts w:ascii="Times New Roman" w:hAnsi="Times New Roman" w:cs="Times New Roman"/>
              </w:rPr>
              <w:t>Подготовка к</w:t>
            </w:r>
            <w:r w:rsidRPr="003D4D43">
              <w:rPr>
                <w:rFonts w:ascii="Times New Roman" w:hAnsi="Times New Roman" w:cs="Times New Roman"/>
                <w:i/>
                <w:iCs/>
              </w:rPr>
              <w:t xml:space="preserve"> зачету.</w:t>
            </w:r>
          </w:p>
          <w:p w14:paraId="7AA0596F" w14:textId="77777777" w:rsidR="006E1A41" w:rsidRPr="003D4D43" w:rsidRDefault="006E1A41" w:rsidP="00133A08">
            <w:pPr>
              <w:jc w:val="both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Вопросы для подготовки к зачету см. в Приложении А.</w:t>
            </w:r>
          </w:p>
        </w:tc>
        <w:tc>
          <w:tcPr>
            <w:tcW w:w="1861" w:type="dxa"/>
          </w:tcPr>
          <w:p w14:paraId="7493EEE8" w14:textId="77777777" w:rsidR="006E1A41" w:rsidRPr="003D4D43" w:rsidRDefault="006E1A41" w:rsidP="006E1A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4</w:t>
            </w:r>
          </w:p>
        </w:tc>
      </w:tr>
      <w:tr w:rsidR="008E2997" w:rsidRPr="003D4D43" w14:paraId="261E5F5F" w14:textId="77777777" w:rsidTr="006E1A41">
        <w:trPr>
          <w:jc w:val="center"/>
        </w:trPr>
        <w:tc>
          <w:tcPr>
            <w:tcW w:w="6636" w:type="dxa"/>
            <w:gridSpan w:val="2"/>
          </w:tcPr>
          <w:p w14:paraId="62D7FF84" w14:textId="77777777" w:rsidR="008E2997" w:rsidRPr="003D4D43" w:rsidRDefault="008E2997" w:rsidP="0027196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Итого</w:t>
            </w:r>
          </w:p>
        </w:tc>
        <w:tc>
          <w:tcPr>
            <w:tcW w:w="1861" w:type="dxa"/>
          </w:tcPr>
          <w:p w14:paraId="137261CB" w14:textId="77777777" w:rsidR="008E2997" w:rsidRPr="003D4D43" w:rsidRDefault="008E2997" w:rsidP="00144C1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36</w:t>
            </w:r>
          </w:p>
        </w:tc>
      </w:tr>
    </w:tbl>
    <w:p w14:paraId="763D82F2" w14:textId="77777777" w:rsidR="008E2997" w:rsidRPr="006E1A41" w:rsidRDefault="008E2997" w:rsidP="00073D2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14:paraId="30D56A09" w14:textId="77777777" w:rsidR="008E2997" w:rsidRPr="003D4D43" w:rsidRDefault="008E2997" w:rsidP="006E1A41">
      <w:pPr>
        <w:pStyle w:val="4"/>
        <w:numPr>
          <w:ilvl w:val="0"/>
          <w:numId w:val="1"/>
        </w:numPr>
        <w:spacing w:line="360" w:lineRule="auto"/>
        <w:ind w:left="0" w:firstLine="709"/>
        <w:contextualSpacing/>
        <w:rPr>
          <w:rFonts w:ascii="Times New Roman" w:eastAsia="TimesNewRoman" w:hAnsi="Times New Roman" w:cs="Times New Roman"/>
        </w:rPr>
      </w:pPr>
      <w:r w:rsidRPr="003D4D43">
        <w:rPr>
          <w:rFonts w:ascii="Times New Roman" w:eastAsia="TimesNewRoman" w:hAnsi="Times New Roman" w:cs="Times New Roman"/>
        </w:rPr>
        <w:t>Учебно-методическое обеспечение для самостоятельной работы</w:t>
      </w:r>
    </w:p>
    <w:p w14:paraId="0651B94F" w14:textId="77777777" w:rsidR="006E1A41" w:rsidRPr="003D4D43" w:rsidRDefault="006E1A41" w:rsidP="006E1A41">
      <w:pPr>
        <w:spacing w:line="360" w:lineRule="auto"/>
        <w:ind w:firstLine="709"/>
        <w:contextualSpacing/>
        <w:rPr>
          <w:rFonts w:ascii="Times New Roman" w:hAnsi="Times New Roman" w:cs="Times New Roman"/>
          <w:lang w:eastAsia="ru-RU"/>
        </w:rPr>
      </w:pPr>
    </w:p>
    <w:p w14:paraId="083EBD9B" w14:textId="77777777" w:rsidR="008E2997" w:rsidRPr="003D4D43" w:rsidRDefault="008E2997" w:rsidP="006E1A4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4D43">
        <w:rPr>
          <w:rFonts w:ascii="Times New Roman" w:hAnsi="Times New Roman" w:cs="Times New Roman"/>
          <w:sz w:val="28"/>
          <w:szCs w:val="28"/>
        </w:rPr>
        <w:t>Аспиранты могут при самостоятельном изучении отдельных тем и вопросов дисциплин пользоваться учебно-наглядными пособиями, учебным оборудованием и методическими разработками кафедры в рабочее время, установленное Правилами внутреннего распорядка работников</w:t>
      </w:r>
      <w:r w:rsidRPr="003D4D43"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69FC95BC" w14:textId="77777777" w:rsidR="008E2997" w:rsidRPr="003D4D43" w:rsidRDefault="008E2997" w:rsidP="006E1A4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4D43">
        <w:rPr>
          <w:rFonts w:ascii="Times New Roman" w:eastAsia="TimesNewRoman" w:hAnsi="Times New Roman" w:cs="Times New Roman"/>
          <w:sz w:val="28"/>
          <w:szCs w:val="28"/>
        </w:rPr>
        <w:t xml:space="preserve">Учебно-методическое обеспечение для самостоятельной работы обучающихся по данной дисциплине включает: </w:t>
      </w:r>
    </w:p>
    <w:p w14:paraId="1A093081" w14:textId="77777777" w:rsidR="008E2997" w:rsidRPr="003D4D43" w:rsidRDefault="008E2997" w:rsidP="006E1A41">
      <w:pPr>
        <w:widowControl w:val="0"/>
        <w:numPr>
          <w:ilvl w:val="0"/>
          <w:numId w:val="4"/>
        </w:numPr>
        <w:tabs>
          <w:tab w:val="clear" w:pos="1260"/>
          <w:tab w:val="num" w:pos="360"/>
          <w:tab w:val="left" w:pos="1134"/>
        </w:tabs>
        <w:spacing w:line="36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napToGrid w:val="0"/>
          <w:spacing w:val="-2"/>
          <w:sz w:val="28"/>
          <w:szCs w:val="28"/>
        </w:rPr>
      </w:pPr>
      <w:r w:rsidRPr="003D4D43">
        <w:rPr>
          <w:rFonts w:ascii="Times New Roman" w:hAnsi="Times New Roman" w:cs="Times New Roman"/>
          <w:snapToGrid w:val="0"/>
          <w:spacing w:val="-2"/>
          <w:sz w:val="28"/>
          <w:szCs w:val="28"/>
        </w:rPr>
        <w:t xml:space="preserve">библиотечный фонд укомплектован учебной, методической, научной, </w:t>
      </w:r>
      <w:r w:rsidRPr="003D4D43">
        <w:rPr>
          <w:rFonts w:ascii="Times New Roman" w:hAnsi="Times New Roman" w:cs="Times New Roman"/>
          <w:snapToGrid w:val="0"/>
          <w:spacing w:val="-2"/>
          <w:sz w:val="28"/>
          <w:szCs w:val="28"/>
        </w:rPr>
        <w:lastRenderedPageBreak/>
        <w:t>периодической, справочной и художественной литературой в соответствии с УП и данной РПД;</w:t>
      </w:r>
    </w:p>
    <w:p w14:paraId="6D968B38" w14:textId="77777777" w:rsidR="008E2997" w:rsidRPr="003D4D43" w:rsidRDefault="008E2997" w:rsidP="006E1A41">
      <w:pPr>
        <w:widowControl w:val="0"/>
        <w:numPr>
          <w:ilvl w:val="0"/>
          <w:numId w:val="4"/>
        </w:numPr>
        <w:tabs>
          <w:tab w:val="clear" w:pos="1260"/>
          <w:tab w:val="num" w:pos="360"/>
          <w:tab w:val="left" w:pos="1134"/>
        </w:tabs>
        <w:spacing w:line="36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3D4D43">
        <w:rPr>
          <w:rFonts w:ascii="Times New Roman" w:hAnsi="Times New Roman" w:cs="Times New Roman"/>
          <w:snapToGrid w:val="0"/>
          <w:sz w:val="28"/>
          <w:szCs w:val="28"/>
        </w:rPr>
        <w:t>доступ к основным информационным образовательным ресурсам, информационной базе данных, в том числе библиографической, возможность выхода в Интернет.</w:t>
      </w:r>
    </w:p>
    <w:p w14:paraId="4367D2B0" w14:textId="77777777" w:rsidR="008E2997" w:rsidRPr="003D4D43" w:rsidRDefault="008E2997" w:rsidP="006E1A41">
      <w:pPr>
        <w:widowControl w:val="0"/>
        <w:numPr>
          <w:ilvl w:val="0"/>
          <w:numId w:val="5"/>
        </w:numPr>
        <w:tabs>
          <w:tab w:val="clear" w:pos="1260"/>
          <w:tab w:val="num" w:pos="360"/>
          <w:tab w:val="left" w:pos="1134"/>
        </w:tabs>
        <w:spacing w:line="36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3D4D43">
        <w:rPr>
          <w:rFonts w:ascii="Times New Roman" w:hAnsi="Times New Roman" w:cs="Times New Roman"/>
          <w:snapToGrid w:val="0"/>
          <w:sz w:val="28"/>
          <w:szCs w:val="28"/>
        </w:rPr>
        <w:t>обеспечение доступности всего необходимого учебно-методического и справочного материала;</w:t>
      </w:r>
    </w:p>
    <w:p w14:paraId="010A80C9" w14:textId="77777777" w:rsidR="008E2997" w:rsidRPr="003D4D43" w:rsidRDefault="008E2997" w:rsidP="006E1A41">
      <w:pPr>
        <w:widowControl w:val="0"/>
        <w:numPr>
          <w:ilvl w:val="0"/>
          <w:numId w:val="5"/>
        </w:numPr>
        <w:tabs>
          <w:tab w:val="clear" w:pos="1260"/>
          <w:tab w:val="num" w:pos="360"/>
          <w:tab w:val="left" w:pos="1134"/>
        </w:tabs>
        <w:spacing w:line="36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3D4D43">
        <w:rPr>
          <w:rFonts w:ascii="Times New Roman" w:hAnsi="Times New Roman" w:cs="Times New Roman"/>
          <w:snapToGrid w:val="0"/>
          <w:sz w:val="28"/>
          <w:szCs w:val="28"/>
        </w:rPr>
        <w:t>предоставление сведений о наличии учебно-методической литературы, современных программных средств.</w:t>
      </w:r>
    </w:p>
    <w:p w14:paraId="0AFB4024" w14:textId="77777777" w:rsidR="008E2997" w:rsidRPr="003D4D43" w:rsidRDefault="008E2997" w:rsidP="006E1A41">
      <w:pPr>
        <w:widowControl w:val="0"/>
        <w:numPr>
          <w:ilvl w:val="0"/>
          <w:numId w:val="5"/>
        </w:numPr>
        <w:tabs>
          <w:tab w:val="clear" w:pos="1260"/>
          <w:tab w:val="num" w:pos="360"/>
          <w:tab w:val="left" w:pos="1134"/>
        </w:tabs>
        <w:spacing w:line="36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3D4D43">
        <w:rPr>
          <w:rFonts w:ascii="Times New Roman" w:hAnsi="Times New Roman" w:cs="Times New Roman"/>
          <w:snapToGrid w:val="0"/>
          <w:sz w:val="28"/>
          <w:szCs w:val="28"/>
        </w:rPr>
        <w:t>методические рекомендации, пособия по организации самостоятельной работы аспирантов;</w:t>
      </w:r>
    </w:p>
    <w:p w14:paraId="63D8637E" w14:textId="77777777" w:rsidR="008E2997" w:rsidRPr="003D4D43" w:rsidRDefault="008E2997" w:rsidP="006E1A41">
      <w:pPr>
        <w:widowControl w:val="0"/>
        <w:numPr>
          <w:ilvl w:val="0"/>
          <w:numId w:val="5"/>
        </w:numPr>
        <w:tabs>
          <w:tab w:val="clear" w:pos="1260"/>
          <w:tab w:val="num" w:pos="360"/>
          <w:tab w:val="left" w:pos="1134"/>
        </w:tabs>
        <w:spacing w:line="36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3D4D43">
        <w:rPr>
          <w:rFonts w:ascii="Times New Roman" w:hAnsi="Times New Roman" w:cs="Times New Roman"/>
          <w:snapToGrid w:val="0"/>
          <w:sz w:val="28"/>
          <w:szCs w:val="28"/>
        </w:rPr>
        <w:t>заданий для самостоятельной работы;</w:t>
      </w:r>
    </w:p>
    <w:p w14:paraId="7F6DC9E0" w14:textId="77777777" w:rsidR="008E2997" w:rsidRPr="003D4D43" w:rsidRDefault="008E2997" w:rsidP="006E1A41">
      <w:pPr>
        <w:widowControl w:val="0"/>
        <w:numPr>
          <w:ilvl w:val="0"/>
          <w:numId w:val="5"/>
        </w:numPr>
        <w:tabs>
          <w:tab w:val="clear" w:pos="1260"/>
          <w:tab w:val="num" w:pos="360"/>
          <w:tab w:val="left" w:pos="1134"/>
        </w:tabs>
        <w:spacing w:line="36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3D4D43">
        <w:rPr>
          <w:rFonts w:ascii="Times New Roman" w:hAnsi="Times New Roman" w:cs="Times New Roman"/>
          <w:snapToGrid w:val="0"/>
          <w:sz w:val="28"/>
          <w:szCs w:val="28"/>
        </w:rPr>
        <w:t xml:space="preserve"> темы рефератов и докладов;</w:t>
      </w:r>
    </w:p>
    <w:p w14:paraId="31E68A84" w14:textId="77777777" w:rsidR="008E2997" w:rsidRPr="003D4D43" w:rsidRDefault="008E2997" w:rsidP="006E1A41">
      <w:pPr>
        <w:widowControl w:val="0"/>
        <w:numPr>
          <w:ilvl w:val="0"/>
          <w:numId w:val="5"/>
        </w:numPr>
        <w:tabs>
          <w:tab w:val="clear" w:pos="1260"/>
          <w:tab w:val="num" w:pos="360"/>
          <w:tab w:val="left" w:pos="1134"/>
        </w:tabs>
        <w:spacing w:line="36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3D4D43">
        <w:rPr>
          <w:rFonts w:ascii="Times New Roman" w:hAnsi="Times New Roman" w:cs="Times New Roman"/>
          <w:snapToGrid w:val="0"/>
          <w:sz w:val="28"/>
          <w:szCs w:val="28"/>
        </w:rPr>
        <w:t xml:space="preserve"> вопросы к зачету;</w:t>
      </w:r>
    </w:p>
    <w:p w14:paraId="745CB268" w14:textId="77777777" w:rsidR="008E2997" w:rsidRPr="003D4D43" w:rsidRDefault="008E2997" w:rsidP="006E1A41">
      <w:pPr>
        <w:widowControl w:val="0"/>
        <w:numPr>
          <w:ilvl w:val="0"/>
          <w:numId w:val="5"/>
        </w:numPr>
        <w:tabs>
          <w:tab w:val="clear" w:pos="1260"/>
          <w:tab w:val="num" w:pos="360"/>
          <w:tab w:val="left" w:pos="1134"/>
        </w:tabs>
        <w:spacing w:line="36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3D4D43">
        <w:rPr>
          <w:rFonts w:ascii="Times New Roman" w:hAnsi="Times New Roman" w:cs="Times New Roman"/>
          <w:snapToGrid w:val="0"/>
          <w:sz w:val="28"/>
          <w:szCs w:val="28"/>
        </w:rPr>
        <w:t xml:space="preserve"> помощь авторам в подготовке и издании научной, учебной и методической литературы;</w:t>
      </w:r>
    </w:p>
    <w:p w14:paraId="2335326C" w14:textId="77777777" w:rsidR="008E2997" w:rsidRPr="003D4D43" w:rsidRDefault="008E2997" w:rsidP="003D4D43">
      <w:pPr>
        <w:widowControl w:val="0"/>
        <w:numPr>
          <w:ilvl w:val="0"/>
          <w:numId w:val="5"/>
        </w:numPr>
        <w:tabs>
          <w:tab w:val="clear" w:pos="1260"/>
          <w:tab w:val="num" w:pos="360"/>
          <w:tab w:val="left" w:pos="1134"/>
        </w:tabs>
        <w:spacing w:line="36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3D4D43">
        <w:rPr>
          <w:rFonts w:ascii="Times New Roman" w:hAnsi="Times New Roman" w:cs="Times New Roman"/>
          <w:snapToGrid w:val="0"/>
          <w:sz w:val="28"/>
          <w:szCs w:val="28"/>
        </w:rPr>
        <w:t>удовлетворение потребности в тиражировании научной, учебной и методической литературы.</w:t>
      </w:r>
    </w:p>
    <w:p w14:paraId="4ADC2FC7" w14:textId="77777777" w:rsidR="008E2997" w:rsidRPr="003D4D43" w:rsidRDefault="008E2997" w:rsidP="003D4D43">
      <w:pPr>
        <w:pStyle w:val="3"/>
        <w:spacing w:line="360" w:lineRule="auto"/>
        <w:ind w:firstLine="709"/>
        <w:contextualSpacing/>
        <w:rPr>
          <w:rFonts w:ascii="Times New Roman" w:eastAsia="TimesNewRoman" w:hAnsi="Times New Roman" w:cs="Times New Roman"/>
          <w:b/>
          <w:bCs/>
        </w:rPr>
      </w:pPr>
      <w:bookmarkStart w:id="2" w:name="_Toc319509211"/>
    </w:p>
    <w:p w14:paraId="7C21B743" w14:textId="77777777" w:rsidR="008E2997" w:rsidRPr="003D4D43" w:rsidRDefault="008E2997" w:rsidP="003D4D43">
      <w:pPr>
        <w:pStyle w:val="3"/>
        <w:numPr>
          <w:ilvl w:val="0"/>
          <w:numId w:val="1"/>
        </w:numPr>
        <w:spacing w:line="360" w:lineRule="auto"/>
        <w:ind w:left="0" w:firstLine="709"/>
        <w:contextualSpacing/>
        <w:rPr>
          <w:rFonts w:ascii="Times New Roman" w:hAnsi="Times New Roman" w:cs="Times New Roman"/>
          <w:b/>
          <w:bCs/>
        </w:rPr>
      </w:pPr>
      <w:r w:rsidRPr="003D4D43">
        <w:rPr>
          <w:rFonts w:ascii="Times New Roman" w:hAnsi="Times New Roman" w:cs="Times New Roman"/>
          <w:b/>
          <w:bCs/>
        </w:rPr>
        <w:t>Образовательные технологии</w:t>
      </w:r>
      <w:bookmarkEnd w:id="2"/>
    </w:p>
    <w:p w14:paraId="34807A9B" w14:textId="77777777" w:rsidR="006E1A41" w:rsidRPr="003D4D43" w:rsidRDefault="006E1A41" w:rsidP="003D4D4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3FEC4A20" w14:textId="77777777" w:rsidR="008E2997" w:rsidRPr="003D4D43" w:rsidRDefault="008E2997" w:rsidP="003D4D4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D43">
        <w:rPr>
          <w:rFonts w:ascii="Times New Roman" w:eastAsia="TimesNewRoman" w:hAnsi="Times New Roman" w:cs="Times New Roman"/>
          <w:sz w:val="28"/>
          <w:szCs w:val="28"/>
        </w:rPr>
        <w:t>Таблица 3.</w:t>
      </w:r>
      <w:r w:rsidR="006E1A41" w:rsidRPr="003D4D43">
        <w:rPr>
          <w:rFonts w:ascii="Times New Roman" w:eastAsia="TimesNewRoman" w:hAnsi="Times New Roman" w:cs="Times New Roman"/>
          <w:sz w:val="28"/>
          <w:szCs w:val="28"/>
        </w:rPr>
        <w:t>6</w:t>
      </w:r>
      <w:r w:rsidRPr="003D4D43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r w:rsidRPr="003D4D43">
        <w:rPr>
          <w:rFonts w:ascii="Times New Roman" w:hAnsi="Times New Roman" w:cs="Times New Roman"/>
          <w:sz w:val="28"/>
          <w:szCs w:val="28"/>
        </w:rPr>
        <w:t>Образовательные технологии, используемые при проведении аудиторных занятий</w:t>
      </w:r>
    </w:p>
    <w:p w14:paraId="66E481D8" w14:textId="77777777" w:rsidR="008E2997" w:rsidRPr="003D4D43" w:rsidRDefault="008E2997" w:rsidP="00073D26">
      <w:pPr>
        <w:autoSpaceDE w:val="0"/>
        <w:autoSpaceDN w:val="0"/>
        <w:adjustRightInd w:val="0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4217"/>
        <w:gridCol w:w="3522"/>
        <w:gridCol w:w="954"/>
      </w:tblGrid>
      <w:tr w:rsidR="008E2997" w:rsidRPr="003D4D43" w14:paraId="06580810" w14:textId="77777777">
        <w:trPr>
          <w:jc w:val="center"/>
        </w:trPr>
        <w:tc>
          <w:tcPr>
            <w:tcW w:w="445" w:type="dxa"/>
            <w:vAlign w:val="center"/>
          </w:tcPr>
          <w:p w14:paraId="67561B9A" w14:textId="77777777" w:rsidR="008E2997" w:rsidRPr="003D4D43" w:rsidRDefault="008E2997" w:rsidP="002719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№</w:t>
            </w:r>
          </w:p>
        </w:tc>
        <w:tc>
          <w:tcPr>
            <w:tcW w:w="4217" w:type="dxa"/>
            <w:vAlign w:val="center"/>
          </w:tcPr>
          <w:p w14:paraId="6D6DBE81" w14:textId="77777777" w:rsidR="008E2997" w:rsidRPr="003D4D43" w:rsidRDefault="008E2997" w:rsidP="002719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Наименование раздела (лекции, практического или лабораторного занятия)</w:t>
            </w:r>
          </w:p>
        </w:tc>
        <w:tc>
          <w:tcPr>
            <w:tcW w:w="3522" w:type="dxa"/>
            <w:vAlign w:val="center"/>
          </w:tcPr>
          <w:p w14:paraId="263259B8" w14:textId="77777777" w:rsidR="008E2997" w:rsidRPr="003D4D43" w:rsidRDefault="008E2997" w:rsidP="002719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Образовательные технологии</w:t>
            </w:r>
          </w:p>
        </w:tc>
        <w:tc>
          <w:tcPr>
            <w:tcW w:w="954" w:type="dxa"/>
          </w:tcPr>
          <w:p w14:paraId="74A8AF3F" w14:textId="77777777" w:rsidR="008E2997" w:rsidRPr="003D4D43" w:rsidRDefault="008E2997" w:rsidP="0027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Объем, час.</w:t>
            </w:r>
          </w:p>
        </w:tc>
      </w:tr>
      <w:tr w:rsidR="008E2997" w:rsidRPr="003D4D43" w14:paraId="5833501E" w14:textId="77777777">
        <w:trPr>
          <w:jc w:val="center"/>
        </w:trPr>
        <w:tc>
          <w:tcPr>
            <w:tcW w:w="445" w:type="dxa"/>
            <w:vAlign w:val="center"/>
          </w:tcPr>
          <w:p w14:paraId="7A3A112B" w14:textId="77777777" w:rsidR="008E2997" w:rsidRPr="003D4D43" w:rsidRDefault="008E2997" w:rsidP="002719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4217" w:type="dxa"/>
            <w:vAlign w:val="center"/>
          </w:tcPr>
          <w:p w14:paraId="20B1AA24" w14:textId="77777777" w:rsidR="008E2997" w:rsidRPr="003D4D43" w:rsidRDefault="008E2997" w:rsidP="002719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3522" w:type="dxa"/>
            <w:vAlign w:val="center"/>
          </w:tcPr>
          <w:p w14:paraId="5AD8E2F2" w14:textId="77777777" w:rsidR="008E2997" w:rsidRPr="003D4D43" w:rsidRDefault="008E2997" w:rsidP="002719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3</w:t>
            </w:r>
          </w:p>
        </w:tc>
        <w:tc>
          <w:tcPr>
            <w:tcW w:w="954" w:type="dxa"/>
          </w:tcPr>
          <w:p w14:paraId="4D873CC6" w14:textId="77777777" w:rsidR="008E2997" w:rsidRPr="003D4D43" w:rsidRDefault="008E2997" w:rsidP="002719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4</w:t>
            </w:r>
          </w:p>
        </w:tc>
      </w:tr>
      <w:tr w:rsidR="008E2997" w:rsidRPr="003D4D43" w14:paraId="15079485" w14:textId="77777777">
        <w:trPr>
          <w:jc w:val="center"/>
        </w:trPr>
        <w:tc>
          <w:tcPr>
            <w:tcW w:w="445" w:type="dxa"/>
          </w:tcPr>
          <w:p w14:paraId="43958715" w14:textId="77777777" w:rsidR="008E2997" w:rsidRPr="003D4D43" w:rsidRDefault="008E2997" w:rsidP="002719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4217" w:type="dxa"/>
            <w:vAlign w:val="center"/>
          </w:tcPr>
          <w:p w14:paraId="5A6C17F4" w14:textId="77777777" w:rsidR="008E2997" w:rsidRPr="003D4D43" w:rsidRDefault="008E2997" w:rsidP="00794F6C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Электропроводность и подвижность. Механизмы рассеяния носителей заряда.</w:t>
            </w:r>
          </w:p>
        </w:tc>
        <w:tc>
          <w:tcPr>
            <w:tcW w:w="3522" w:type="dxa"/>
            <w:vAlign w:val="center"/>
          </w:tcPr>
          <w:p w14:paraId="7FDFD7FC" w14:textId="77777777" w:rsidR="008E2997" w:rsidRPr="003D4D43" w:rsidRDefault="008E2997" w:rsidP="00E9233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 xml:space="preserve">Семинар-тренинг </w:t>
            </w:r>
          </w:p>
        </w:tc>
        <w:tc>
          <w:tcPr>
            <w:tcW w:w="954" w:type="dxa"/>
          </w:tcPr>
          <w:p w14:paraId="496DD169" w14:textId="77777777" w:rsidR="008E2997" w:rsidRPr="003D4D43" w:rsidRDefault="008E2997" w:rsidP="002719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2</w:t>
            </w:r>
          </w:p>
        </w:tc>
      </w:tr>
      <w:tr w:rsidR="008E2997" w:rsidRPr="003D4D43" w14:paraId="0A42706A" w14:textId="77777777">
        <w:trPr>
          <w:jc w:val="center"/>
        </w:trPr>
        <w:tc>
          <w:tcPr>
            <w:tcW w:w="445" w:type="dxa"/>
          </w:tcPr>
          <w:p w14:paraId="5ED970F4" w14:textId="77777777" w:rsidR="008E2997" w:rsidRPr="003D4D43" w:rsidRDefault="008E2997" w:rsidP="002719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4217" w:type="dxa"/>
            <w:vAlign w:val="center"/>
          </w:tcPr>
          <w:p w14:paraId="56CF3B26" w14:textId="77777777" w:rsidR="008E2997" w:rsidRPr="003D4D43" w:rsidRDefault="008E2997" w:rsidP="00E9233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Межзонная рекомбинация. Размерное квантование в полупроводниковых структурах</w:t>
            </w:r>
          </w:p>
        </w:tc>
        <w:tc>
          <w:tcPr>
            <w:tcW w:w="3522" w:type="dxa"/>
            <w:vAlign w:val="center"/>
          </w:tcPr>
          <w:p w14:paraId="671CF9F8" w14:textId="77777777" w:rsidR="008E2997" w:rsidRPr="003D4D43" w:rsidRDefault="008E2997" w:rsidP="0027196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Семинар-дискуссия</w:t>
            </w:r>
          </w:p>
        </w:tc>
        <w:tc>
          <w:tcPr>
            <w:tcW w:w="954" w:type="dxa"/>
          </w:tcPr>
          <w:p w14:paraId="5DAE7EC7" w14:textId="77777777" w:rsidR="008E2997" w:rsidRPr="003D4D43" w:rsidRDefault="008E2997" w:rsidP="002719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2</w:t>
            </w:r>
          </w:p>
        </w:tc>
      </w:tr>
      <w:tr w:rsidR="008E2997" w:rsidRPr="003D4D43" w14:paraId="5C9C93A2" w14:textId="77777777">
        <w:trPr>
          <w:jc w:val="center"/>
        </w:trPr>
        <w:tc>
          <w:tcPr>
            <w:tcW w:w="445" w:type="dxa"/>
          </w:tcPr>
          <w:p w14:paraId="31DF3700" w14:textId="77777777" w:rsidR="008E2997" w:rsidRPr="003D4D43" w:rsidRDefault="008E2997" w:rsidP="00271969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4217" w:type="dxa"/>
            <w:vAlign w:val="center"/>
          </w:tcPr>
          <w:p w14:paraId="5B4DC015" w14:textId="77777777" w:rsidR="008E2997" w:rsidRPr="003D4D43" w:rsidRDefault="008E2997" w:rsidP="0027196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Воздействие радиации на полупроводники. Физические основы наноэлектроники.</w:t>
            </w:r>
          </w:p>
        </w:tc>
        <w:tc>
          <w:tcPr>
            <w:tcW w:w="3522" w:type="dxa"/>
            <w:vAlign w:val="center"/>
          </w:tcPr>
          <w:p w14:paraId="50CED19A" w14:textId="77777777" w:rsidR="008E2997" w:rsidRPr="003D4D43" w:rsidRDefault="008E2997" w:rsidP="00E9233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954" w:type="dxa"/>
          </w:tcPr>
          <w:p w14:paraId="294BD0F8" w14:textId="77777777" w:rsidR="008E2997" w:rsidRPr="003D4D43" w:rsidRDefault="008E2997" w:rsidP="002719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2</w:t>
            </w:r>
          </w:p>
        </w:tc>
      </w:tr>
      <w:tr w:rsidR="008E2997" w:rsidRPr="003D4D43" w14:paraId="0D9A9689" w14:textId="77777777">
        <w:trPr>
          <w:jc w:val="center"/>
        </w:trPr>
        <w:tc>
          <w:tcPr>
            <w:tcW w:w="8184" w:type="dxa"/>
            <w:gridSpan w:val="3"/>
            <w:vAlign w:val="center"/>
          </w:tcPr>
          <w:p w14:paraId="7DD88A03" w14:textId="77777777" w:rsidR="008E2997" w:rsidRPr="003D4D43" w:rsidRDefault="008E2997" w:rsidP="0027196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Итого:</w:t>
            </w:r>
          </w:p>
        </w:tc>
        <w:tc>
          <w:tcPr>
            <w:tcW w:w="954" w:type="dxa"/>
          </w:tcPr>
          <w:p w14:paraId="77337EF6" w14:textId="77777777" w:rsidR="008E2997" w:rsidRPr="003D4D43" w:rsidRDefault="008E2997" w:rsidP="002719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3D4D43">
              <w:rPr>
                <w:rFonts w:ascii="Times New Roman" w:eastAsia="TimesNewRoman" w:hAnsi="Times New Roman" w:cs="Times New Roman"/>
              </w:rPr>
              <w:t>6</w:t>
            </w:r>
          </w:p>
        </w:tc>
      </w:tr>
    </w:tbl>
    <w:p w14:paraId="7E8DC049" w14:textId="77777777" w:rsidR="008E2997" w:rsidRPr="003D4D43" w:rsidRDefault="008E2997" w:rsidP="00073D26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14:paraId="1F16AB67" w14:textId="77777777" w:rsidR="008E2997" w:rsidRPr="003D4D43" w:rsidRDefault="008E2997" w:rsidP="00E360A4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4D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Фонд оценочных средств для проведения промежуточной аттестации </w:t>
      </w:r>
    </w:p>
    <w:p w14:paraId="43BA6410" w14:textId="77777777" w:rsidR="006E1A41" w:rsidRPr="003D4D43" w:rsidRDefault="006E1A41" w:rsidP="00E360A4">
      <w:pPr>
        <w:pStyle w:val="a5"/>
        <w:spacing w:line="360" w:lineRule="auto"/>
        <w:ind w:left="0" w:firstLine="709"/>
        <w:contextualSpacing/>
        <w:jc w:val="both"/>
        <w:rPr>
          <w:rFonts w:ascii="Times New Roman" w:eastAsia="TimesNewRoman" w:hAnsi="Times New Roman" w:cs="Times New Roman"/>
          <w:b/>
          <w:bCs/>
        </w:rPr>
      </w:pPr>
    </w:p>
    <w:p w14:paraId="609D84E4" w14:textId="77777777" w:rsidR="008E2997" w:rsidRPr="003D4D43" w:rsidRDefault="006E1A41" w:rsidP="00E360A4">
      <w:pPr>
        <w:pStyle w:val="a5"/>
        <w:spacing w:line="360" w:lineRule="auto"/>
        <w:ind w:left="0" w:firstLine="709"/>
        <w:contextualSpacing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3D4D43">
        <w:rPr>
          <w:rFonts w:ascii="Times New Roman" w:eastAsia="TimesNewRoman" w:hAnsi="Times New Roman" w:cs="Times New Roman"/>
          <w:b/>
          <w:bCs/>
          <w:sz w:val="28"/>
          <w:szCs w:val="28"/>
        </w:rPr>
        <w:t>6.1</w:t>
      </w:r>
      <w:r w:rsidR="008E2997" w:rsidRPr="003D4D4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Методические материалы, определяющие процедуры оценивания знаний, умений, навыков и (или) опыта деятельнос</w:t>
      </w:r>
      <w:r w:rsidR="003D4D43">
        <w:rPr>
          <w:rFonts w:ascii="Times New Roman" w:eastAsia="TimesNewRoman" w:hAnsi="Times New Roman" w:cs="Times New Roman"/>
          <w:b/>
          <w:bCs/>
          <w:sz w:val="28"/>
          <w:szCs w:val="28"/>
        </w:rPr>
        <w:t>ти</w:t>
      </w:r>
    </w:p>
    <w:p w14:paraId="15FFF8D2" w14:textId="77777777" w:rsidR="008E2997" w:rsidRPr="003D4D43" w:rsidRDefault="008E2997" w:rsidP="00E360A4">
      <w:pPr>
        <w:pStyle w:val="a5"/>
        <w:spacing w:line="360" w:lineRule="auto"/>
        <w:ind w:left="0"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14:paraId="17F94989" w14:textId="77777777" w:rsidR="008E2997" w:rsidRPr="003D4D43" w:rsidRDefault="008E2997" w:rsidP="00144C13">
      <w:pPr>
        <w:widowControl w:val="0"/>
        <w:tabs>
          <w:tab w:val="left" w:pos="708"/>
        </w:tabs>
        <w:spacing w:line="360" w:lineRule="auto"/>
        <w:ind w:firstLine="709"/>
        <w:contextualSpacing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3D4D43">
        <w:rPr>
          <w:rFonts w:ascii="Times New Roman" w:eastAsia="TimesNewRoman" w:hAnsi="Times New Roman" w:cs="Times New Roman"/>
          <w:b/>
          <w:bCs/>
          <w:sz w:val="28"/>
          <w:szCs w:val="28"/>
        </w:rPr>
        <w:t>Опрос</w:t>
      </w:r>
    </w:p>
    <w:p w14:paraId="5186DDEB" w14:textId="77777777" w:rsidR="008E2997" w:rsidRPr="003D4D43" w:rsidRDefault="008E2997" w:rsidP="00144C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D43">
        <w:rPr>
          <w:rFonts w:ascii="Times New Roman" w:hAnsi="Times New Roman" w:cs="Times New Roman"/>
          <w:sz w:val="28"/>
          <w:szCs w:val="28"/>
        </w:rPr>
        <w:t>Раскрытие сути изучаемых физических эффектов и процессов в полупроводниковых материалах по мере освоения нового материала.</w:t>
      </w:r>
    </w:p>
    <w:p w14:paraId="3DFC4F59" w14:textId="77777777" w:rsidR="008E2997" w:rsidRPr="003D4D43" w:rsidRDefault="00E360A4" w:rsidP="00144C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Семинар-тренинг </w:t>
      </w:r>
      <w:r w:rsidR="008E2997" w:rsidRPr="003D4D4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E2997" w:rsidRPr="003D4D43">
        <w:rPr>
          <w:rFonts w:ascii="Times New Roman" w:hAnsi="Times New Roman" w:cs="Times New Roman"/>
          <w:sz w:val="28"/>
          <w:szCs w:val="28"/>
        </w:rPr>
        <w:t>темам:</w:t>
      </w:r>
    </w:p>
    <w:p w14:paraId="137CCE0B" w14:textId="77777777" w:rsidR="008E2997" w:rsidRPr="003D4D43" w:rsidRDefault="008E2997" w:rsidP="00144C13">
      <w:pPr>
        <w:widowControl w:val="0"/>
        <w:tabs>
          <w:tab w:val="left" w:pos="70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D43">
        <w:rPr>
          <w:rFonts w:ascii="Times New Roman" w:hAnsi="Times New Roman" w:cs="Times New Roman"/>
          <w:sz w:val="28"/>
          <w:szCs w:val="28"/>
        </w:rPr>
        <w:t>«Электропроводность и подвижность. Механизмы рассеяния носителей заряда».</w:t>
      </w:r>
    </w:p>
    <w:p w14:paraId="35F94521" w14:textId="77777777" w:rsidR="008E2997" w:rsidRPr="003D4D43" w:rsidRDefault="008E2997" w:rsidP="00144C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D43">
        <w:rPr>
          <w:rFonts w:ascii="Times New Roman" w:hAnsi="Times New Roman" w:cs="Times New Roman"/>
          <w:sz w:val="28"/>
          <w:szCs w:val="28"/>
        </w:rPr>
        <w:t>Тестирование остаточных знаний усвоенных аспирантами в ходе изучения базового курса «Физика полупроводников»</w:t>
      </w:r>
    </w:p>
    <w:p w14:paraId="36DDC141" w14:textId="77777777" w:rsidR="008E2997" w:rsidRPr="003D4D43" w:rsidRDefault="008E2997" w:rsidP="00144C13">
      <w:pPr>
        <w:tabs>
          <w:tab w:val="left" w:pos="3555"/>
        </w:tabs>
        <w:spacing w:line="36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4D4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Сообщение аспиранта </w:t>
      </w:r>
      <w:r w:rsidRPr="003D4D43">
        <w:rPr>
          <w:rFonts w:ascii="Times New Roman" w:eastAsia="TimesNewRoman" w:hAnsi="Times New Roman" w:cs="Times New Roman"/>
          <w:sz w:val="28"/>
          <w:szCs w:val="28"/>
        </w:rPr>
        <w:t>в форме реферативного сообщения расширяющего и дополняющего лекционный материал</w:t>
      </w:r>
      <w:r w:rsidRPr="003D4D4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 w:rsidRPr="003D4D43">
        <w:rPr>
          <w:rFonts w:ascii="Times New Roman" w:eastAsia="TimesNewRoman" w:hAnsi="Times New Roman" w:cs="Times New Roman"/>
          <w:sz w:val="28"/>
          <w:szCs w:val="28"/>
        </w:rPr>
        <w:t>на темы:</w:t>
      </w:r>
    </w:p>
    <w:p w14:paraId="744BB247" w14:textId="77777777" w:rsidR="008E2997" w:rsidRPr="003D4D43" w:rsidRDefault="008E2997" w:rsidP="00144C1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D43">
        <w:rPr>
          <w:rFonts w:ascii="Times New Roman" w:hAnsi="Times New Roman" w:cs="Times New Roman"/>
          <w:sz w:val="28"/>
          <w:szCs w:val="28"/>
        </w:rPr>
        <w:t>Применение элементов и устройств, работающих на эффектах Зеебека, Пелтье и Томсона.</w:t>
      </w:r>
    </w:p>
    <w:p w14:paraId="17033B91" w14:textId="77777777" w:rsidR="008E2997" w:rsidRPr="003D4D43" w:rsidRDefault="008E2997" w:rsidP="00144C1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D43">
        <w:rPr>
          <w:rFonts w:ascii="Times New Roman" w:hAnsi="Times New Roman" w:cs="Times New Roman"/>
          <w:sz w:val="28"/>
          <w:szCs w:val="28"/>
        </w:rPr>
        <w:t>Транспортные и рекомбинационные фотоэлектронные процессы.</w:t>
      </w:r>
    </w:p>
    <w:p w14:paraId="7210E132" w14:textId="77777777" w:rsidR="008E2997" w:rsidRPr="003D4D43" w:rsidRDefault="008E2997" w:rsidP="00144C1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D43">
        <w:rPr>
          <w:rFonts w:ascii="Times New Roman" w:hAnsi="Times New Roman" w:cs="Times New Roman"/>
          <w:sz w:val="28"/>
          <w:szCs w:val="28"/>
        </w:rPr>
        <w:t>Построение элементов и устройств на сверхрешетках и наноструктурах.</w:t>
      </w:r>
    </w:p>
    <w:p w14:paraId="0C9C2BDC" w14:textId="77777777" w:rsidR="008E2997" w:rsidRPr="003D4D43" w:rsidRDefault="008E2997" w:rsidP="00144C1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D43">
        <w:rPr>
          <w:rFonts w:ascii="Times New Roman" w:hAnsi="Times New Roman" w:cs="Times New Roman"/>
          <w:sz w:val="28"/>
          <w:szCs w:val="28"/>
        </w:rPr>
        <w:t>Применение фотовольтаических и фотогальванических эффектов в полупроводниках.</w:t>
      </w:r>
    </w:p>
    <w:p w14:paraId="5E4B5197" w14:textId="77777777" w:rsidR="008E2997" w:rsidRPr="003D4D43" w:rsidRDefault="008E2997" w:rsidP="00144C1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D43">
        <w:rPr>
          <w:rFonts w:ascii="Times New Roman" w:hAnsi="Times New Roman" w:cs="Times New Roman"/>
          <w:sz w:val="28"/>
          <w:szCs w:val="28"/>
        </w:rPr>
        <w:t>Лазерные источники не гетероструктурных полупроводниках</w:t>
      </w:r>
    </w:p>
    <w:p w14:paraId="0A85F051" w14:textId="77777777" w:rsidR="008E2997" w:rsidRPr="003D4D43" w:rsidRDefault="008E2997" w:rsidP="00144C1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D43">
        <w:rPr>
          <w:rFonts w:ascii="Times New Roman" w:hAnsi="Times New Roman" w:cs="Times New Roman"/>
          <w:sz w:val="28"/>
          <w:szCs w:val="28"/>
        </w:rPr>
        <w:t>Перспективы развития магноники.</w:t>
      </w:r>
    </w:p>
    <w:p w14:paraId="4F60FA76" w14:textId="77777777" w:rsidR="008E2997" w:rsidRPr="003D4D43" w:rsidRDefault="008E2997" w:rsidP="00144C1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43">
        <w:rPr>
          <w:rFonts w:ascii="Times New Roman" w:hAnsi="Times New Roman" w:cs="Times New Roman"/>
          <w:b/>
          <w:bCs/>
          <w:sz w:val="28"/>
          <w:szCs w:val="28"/>
        </w:rPr>
        <w:t>Семинар-дискуссия на тему</w:t>
      </w:r>
    </w:p>
    <w:p w14:paraId="5675730F" w14:textId="77777777" w:rsidR="008E2997" w:rsidRPr="003D4D43" w:rsidRDefault="008E2997" w:rsidP="00144C1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4D43">
        <w:rPr>
          <w:rFonts w:ascii="Times New Roman" w:hAnsi="Times New Roman" w:cs="Times New Roman"/>
          <w:sz w:val="28"/>
          <w:szCs w:val="28"/>
        </w:rPr>
        <w:t>«Межзонная рекомбинация. Размерное квантование в полупроводниковых структурах»</w:t>
      </w:r>
    </w:p>
    <w:p w14:paraId="72CBD964" w14:textId="77777777" w:rsidR="008E2997" w:rsidRPr="003D4D43" w:rsidRDefault="00E360A4" w:rsidP="00144C13">
      <w:pPr>
        <w:spacing w:line="360" w:lineRule="auto"/>
        <w:ind w:firstLine="709"/>
        <w:contextualSpacing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sz w:val="28"/>
          <w:szCs w:val="28"/>
        </w:rPr>
        <w:t>Круглый стол</w:t>
      </w:r>
      <w:r w:rsidR="008E2997" w:rsidRPr="003D4D4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 w:rsidR="008E2997" w:rsidRPr="003D4D43">
        <w:rPr>
          <w:rFonts w:ascii="Times New Roman" w:hAnsi="Times New Roman" w:cs="Times New Roman"/>
          <w:sz w:val="28"/>
          <w:szCs w:val="28"/>
        </w:rPr>
        <w:t>на тему</w:t>
      </w:r>
    </w:p>
    <w:p w14:paraId="115FD475" w14:textId="77777777" w:rsidR="008E2997" w:rsidRPr="003D4D43" w:rsidRDefault="008E2997" w:rsidP="00144C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4D43">
        <w:rPr>
          <w:rFonts w:ascii="Times New Roman" w:hAnsi="Times New Roman" w:cs="Times New Roman"/>
          <w:sz w:val="28"/>
          <w:szCs w:val="28"/>
        </w:rPr>
        <w:lastRenderedPageBreak/>
        <w:t>«Воздействие радиации на полупроводники. Физические основы наноэлектроники».</w:t>
      </w:r>
    </w:p>
    <w:p w14:paraId="24663B30" w14:textId="77777777" w:rsidR="008E2997" w:rsidRPr="003D4D43" w:rsidRDefault="008E2997" w:rsidP="00144C13">
      <w:pPr>
        <w:pStyle w:val="a5"/>
        <w:spacing w:line="360" w:lineRule="auto"/>
        <w:ind w:left="0" w:firstLine="709"/>
        <w:contextualSpacing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14:paraId="00F95A23" w14:textId="77777777" w:rsidR="008E2997" w:rsidRDefault="008E2997" w:rsidP="00144C13">
      <w:pPr>
        <w:pStyle w:val="a5"/>
        <w:spacing w:line="360" w:lineRule="auto"/>
        <w:ind w:left="0"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4D43">
        <w:rPr>
          <w:rFonts w:ascii="Times New Roman" w:eastAsia="TimesNewRoman" w:hAnsi="Times New Roman" w:cs="Times New Roman"/>
          <w:sz w:val="28"/>
          <w:szCs w:val="28"/>
        </w:rPr>
        <w:t>Примерный перечень вопросов к зачёту представлен в приложении А</w:t>
      </w:r>
      <w:r w:rsidR="00E360A4"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79039EF1" w14:textId="77777777" w:rsidR="00E360A4" w:rsidRDefault="00E360A4" w:rsidP="00E360A4">
      <w:pPr>
        <w:pStyle w:val="a5"/>
        <w:spacing w:line="360" w:lineRule="auto"/>
        <w:ind w:left="0"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14:paraId="1AF58687" w14:textId="77777777" w:rsidR="00E360A4" w:rsidRDefault="00E360A4" w:rsidP="00E360A4">
      <w:pPr>
        <w:pStyle w:val="a5"/>
        <w:spacing w:line="360" w:lineRule="auto"/>
        <w:ind w:left="0" w:firstLine="709"/>
        <w:contextualSpacing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E360A4">
        <w:rPr>
          <w:rFonts w:ascii="Times New Roman" w:eastAsia="TimesNewRoman" w:hAnsi="Times New Roman" w:cs="Times New Roman"/>
          <w:b/>
          <w:sz w:val="28"/>
          <w:szCs w:val="28"/>
        </w:rPr>
        <w:t>7 Учебно-методическое и информaционное обеспечение дисциплины</w:t>
      </w:r>
    </w:p>
    <w:p w14:paraId="5836BB8A" w14:textId="77777777" w:rsidR="00E360A4" w:rsidRPr="00E360A4" w:rsidRDefault="00E360A4" w:rsidP="00E360A4">
      <w:pPr>
        <w:pStyle w:val="a5"/>
        <w:spacing w:line="360" w:lineRule="auto"/>
        <w:ind w:left="0" w:firstLine="709"/>
        <w:contextualSpacing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</w:p>
    <w:p w14:paraId="46C57672" w14:textId="77777777" w:rsidR="008E2997" w:rsidRDefault="008E2997" w:rsidP="00E360A4">
      <w:pPr>
        <w:pStyle w:val="paragraph"/>
        <w:spacing w:before="0" w:beforeAutospacing="0" w:after="0" w:afterAutospacing="0" w:line="360" w:lineRule="auto"/>
        <w:ind w:firstLine="709"/>
        <w:contextualSpacing/>
        <w:rPr>
          <w:b/>
          <w:bCs/>
          <w:sz w:val="28"/>
          <w:szCs w:val="28"/>
        </w:rPr>
      </w:pPr>
      <w:r w:rsidRPr="003D4D43">
        <w:rPr>
          <w:b/>
          <w:bCs/>
          <w:sz w:val="28"/>
          <w:szCs w:val="28"/>
        </w:rPr>
        <w:t>7.1 Основная и дополнительная учебная литература</w:t>
      </w:r>
    </w:p>
    <w:p w14:paraId="205DE109" w14:textId="77777777" w:rsidR="00E360A4" w:rsidRPr="003D4D43" w:rsidRDefault="00E360A4" w:rsidP="00E360A4">
      <w:pPr>
        <w:pStyle w:val="paragraph"/>
        <w:spacing w:before="0" w:beforeAutospacing="0" w:after="0" w:afterAutospacing="0" w:line="360" w:lineRule="auto"/>
        <w:ind w:firstLine="709"/>
        <w:contextualSpacing/>
        <w:rPr>
          <w:b/>
          <w:bCs/>
          <w:sz w:val="28"/>
          <w:szCs w:val="28"/>
        </w:rPr>
      </w:pPr>
    </w:p>
    <w:p w14:paraId="4C8EE625" w14:textId="77777777" w:rsidR="00E360A4" w:rsidRPr="00E360A4" w:rsidRDefault="00E360A4" w:rsidP="00E360A4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Основнaя литерaтурa</w:t>
      </w:r>
    </w:p>
    <w:p w14:paraId="211FE50C" w14:textId="77777777" w:rsidR="008E2997" w:rsidRPr="003D4D43" w:rsidRDefault="008E2997" w:rsidP="00E360A4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D43">
        <w:rPr>
          <w:rFonts w:ascii="Times New Roman" w:hAnsi="Times New Roman" w:cs="Times New Roman"/>
          <w:sz w:val="28"/>
          <w:szCs w:val="28"/>
        </w:rPr>
        <w:t>1. Умрихин В. В.  Физиче</w:t>
      </w:r>
      <w:r w:rsidR="00E360A4">
        <w:rPr>
          <w:rFonts w:ascii="Times New Roman" w:hAnsi="Times New Roman" w:cs="Times New Roman"/>
          <w:sz w:val="28"/>
          <w:szCs w:val="28"/>
        </w:rPr>
        <w:t>ские основы электроники [Текст]</w:t>
      </w:r>
      <w:r w:rsidRPr="003D4D43">
        <w:rPr>
          <w:rFonts w:ascii="Times New Roman" w:hAnsi="Times New Roman" w:cs="Times New Roman"/>
          <w:sz w:val="28"/>
          <w:szCs w:val="28"/>
        </w:rPr>
        <w:t xml:space="preserve">: </w:t>
      </w:r>
      <w:r w:rsidR="00E360A4">
        <w:rPr>
          <w:rFonts w:ascii="Times New Roman" w:hAnsi="Times New Roman" w:cs="Times New Roman"/>
          <w:sz w:val="28"/>
          <w:szCs w:val="28"/>
        </w:rPr>
        <w:t>учебное пособие / В. В. Умрихин</w:t>
      </w:r>
      <w:r w:rsidRPr="003D4D43">
        <w:rPr>
          <w:rFonts w:ascii="Times New Roman" w:hAnsi="Times New Roman" w:cs="Times New Roman"/>
          <w:sz w:val="28"/>
          <w:szCs w:val="28"/>
        </w:rPr>
        <w:t>; ЮЗГУ</w:t>
      </w:r>
      <w:r w:rsidR="00E360A4">
        <w:rPr>
          <w:rFonts w:ascii="Times New Roman" w:hAnsi="Times New Roman" w:cs="Times New Roman"/>
          <w:sz w:val="28"/>
          <w:szCs w:val="28"/>
        </w:rPr>
        <w:t>. - Курск</w:t>
      </w:r>
      <w:r w:rsidRPr="003D4D43">
        <w:rPr>
          <w:rFonts w:ascii="Times New Roman" w:hAnsi="Times New Roman" w:cs="Times New Roman"/>
          <w:sz w:val="28"/>
          <w:szCs w:val="28"/>
        </w:rPr>
        <w:t>: ЮЗГУ, 2011. - 316 с.</w:t>
      </w:r>
    </w:p>
    <w:p w14:paraId="5FA2BB66" w14:textId="77777777" w:rsidR="008E2997" w:rsidRPr="003D4D43" w:rsidRDefault="008E2997" w:rsidP="00E360A4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D43">
        <w:rPr>
          <w:rFonts w:ascii="Times New Roman" w:hAnsi="Times New Roman" w:cs="Times New Roman"/>
          <w:sz w:val="28"/>
          <w:szCs w:val="28"/>
        </w:rPr>
        <w:t>2. Умрихин В. В.  Физические основы э</w:t>
      </w:r>
      <w:r w:rsidR="00E360A4">
        <w:rPr>
          <w:rFonts w:ascii="Times New Roman" w:hAnsi="Times New Roman" w:cs="Times New Roman"/>
          <w:sz w:val="28"/>
          <w:szCs w:val="28"/>
        </w:rPr>
        <w:t>лектроники [Электронный ресурс]</w:t>
      </w:r>
      <w:r w:rsidRPr="003D4D43">
        <w:rPr>
          <w:rFonts w:ascii="Times New Roman" w:hAnsi="Times New Roman" w:cs="Times New Roman"/>
          <w:sz w:val="28"/>
          <w:szCs w:val="28"/>
        </w:rPr>
        <w:t xml:space="preserve">: учебное пособие </w:t>
      </w:r>
      <w:r w:rsidR="00E360A4">
        <w:rPr>
          <w:rFonts w:ascii="Times New Roman" w:hAnsi="Times New Roman" w:cs="Times New Roman"/>
          <w:sz w:val="28"/>
          <w:szCs w:val="28"/>
        </w:rPr>
        <w:t>/ В. В. Умрихин; ЮЗГУ. - Курск</w:t>
      </w:r>
      <w:r w:rsidRPr="003D4D43">
        <w:rPr>
          <w:rFonts w:ascii="Times New Roman" w:hAnsi="Times New Roman" w:cs="Times New Roman"/>
          <w:sz w:val="28"/>
          <w:szCs w:val="28"/>
        </w:rPr>
        <w:t>: ЮЗГУ, 2011. - 316 с.</w:t>
      </w:r>
    </w:p>
    <w:p w14:paraId="00FC212F" w14:textId="77777777" w:rsidR="008E2997" w:rsidRPr="003D4D43" w:rsidRDefault="008E2997" w:rsidP="00E360A4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6391B57B" w14:textId="77777777" w:rsidR="00E360A4" w:rsidRPr="00E360A4" w:rsidRDefault="00E360A4" w:rsidP="00E360A4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литерaтурa</w:t>
      </w:r>
    </w:p>
    <w:p w14:paraId="67EC0C5E" w14:textId="77777777" w:rsidR="008E2997" w:rsidRPr="003D4D43" w:rsidRDefault="008E2997" w:rsidP="00144C13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D43">
        <w:rPr>
          <w:rFonts w:ascii="Times New Roman" w:hAnsi="Times New Roman" w:cs="Times New Roman"/>
          <w:sz w:val="28"/>
          <w:szCs w:val="28"/>
        </w:rPr>
        <w:t>3. Марголин В. И.   Физические основы микроэлектр</w:t>
      </w:r>
      <w:r w:rsidR="00E360A4">
        <w:rPr>
          <w:rFonts w:ascii="Times New Roman" w:hAnsi="Times New Roman" w:cs="Times New Roman"/>
          <w:sz w:val="28"/>
          <w:szCs w:val="28"/>
        </w:rPr>
        <w:t>оники [Текст]</w:t>
      </w:r>
      <w:r w:rsidRPr="003D4D43">
        <w:rPr>
          <w:rFonts w:ascii="Times New Roman" w:hAnsi="Times New Roman" w:cs="Times New Roman"/>
          <w:sz w:val="28"/>
          <w:szCs w:val="28"/>
        </w:rPr>
        <w:t xml:space="preserve">: учебник / В. И. Марголин, </w:t>
      </w:r>
      <w:r w:rsidR="00E360A4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="00E360A4">
        <w:rPr>
          <w:rFonts w:ascii="Times New Roman" w:hAnsi="Times New Roman" w:cs="Times New Roman"/>
          <w:sz w:val="28"/>
          <w:szCs w:val="28"/>
        </w:rPr>
        <w:t>Жабрев</w:t>
      </w:r>
      <w:proofErr w:type="spellEnd"/>
      <w:r w:rsidR="00E360A4">
        <w:rPr>
          <w:rFonts w:ascii="Times New Roman" w:hAnsi="Times New Roman" w:cs="Times New Roman"/>
          <w:sz w:val="28"/>
          <w:szCs w:val="28"/>
        </w:rPr>
        <w:t>, В. А. Тупик. - М.: Академия, 2008. - 400 с.</w:t>
      </w:r>
      <w:r w:rsidRPr="003D4D43">
        <w:rPr>
          <w:rFonts w:ascii="Times New Roman" w:hAnsi="Times New Roman" w:cs="Times New Roman"/>
          <w:sz w:val="28"/>
          <w:szCs w:val="28"/>
        </w:rPr>
        <w:t>: ил. - (Высшее профессиональное образование</w:t>
      </w:r>
      <w:r w:rsidR="00E360A4">
        <w:rPr>
          <w:rFonts w:ascii="Times New Roman" w:hAnsi="Times New Roman" w:cs="Times New Roman"/>
          <w:sz w:val="28"/>
          <w:szCs w:val="28"/>
        </w:rPr>
        <w:t xml:space="preserve">, Радиоэлектроника). - </w:t>
      </w:r>
      <w:proofErr w:type="spellStart"/>
      <w:r w:rsidR="00E360A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D4D43">
        <w:rPr>
          <w:rFonts w:ascii="Times New Roman" w:hAnsi="Times New Roman" w:cs="Times New Roman"/>
          <w:sz w:val="28"/>
          <w:szCs w:val="28"/>
        </w:rPr>
        <w:t>: с. 395 (19 назв.).</w:t>
      </w:r>
    </w:p>
    <w:p w14:paraId="65A371E6" w14:textId="77777777" w:rsidR="008E2997" w:rsidRPr="003D4D43" w:rsidRDefault="008E2997" w:rsidP="00144C13">
      <w:pPr>
        <w:pStyle w:val="paragraph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D4D43">
        <w:rPr>
          <w:sz w:val="28"/>
          <w:szCs w:val="28"/>
        </w:rPr>
        <w:t xml:space="preserve">4. </w:t>
      </w:r>
      <w:proofErr w:type="spellStart"/>
      <w:r w:rsidRPr="003D4D43">
        <w:rPr>
          <w:sz w:val="28"/>
          <w:szCs w:val="28"/>
        </w:rPr>
        <w:t>Зегря</w:t>
      </w:r>
      <w:proofErr w:type="spellEnd"/>
      <w:r w:rsidRPr="003D4D43">
        <w:rPr>
          <w:sz w:val="28"/>
          <w:szCs w:val="28"/>
        </w:rPr>
        <w:t xml:space="preserve">, Г.Г. Основы физики полупроводников [Электронный ресурс]: учебное пособие </w:t>
      </w:r>
      <w:r w:rsidR="00E360A4">
        <w:rPr>
          <w:sz w:val="28"/>
          <w:szCs w:val="28"/>
        </w:rPr>
        <w:t>/ Г.Г. </w:t>
      </w:r>
      <w:proofErr w:type="spellStart"/>
      <w:r w:rsidR="00E360A4">
        <w:rPr>
          <w:sz w:val="28"/>
          <w:szCs w:val="28"/>
        </w:rPr>
        <w:t>Зегря</w:t>
      </w:r>
      <w:proofErr w:type="spellEnd"/>
      <w:r w:rsidR="00E360A4">
        <w:rPr>
          <w:sz w:val="28"/>
          <w:szCs w:val="28"/>
        </w:rPr>
        <w:t>, В.И. </w:t>
      </w:r>
      <w:proofErr w:type="spellStart"/>
      <w:r w:rsidR="00E360A4">
        <w:rPr>
          <w:sz w:val="28"/>
          <w:szCs w:val="28"/>
        </w:rPr>
        <w:t>Перель</w:t>
      </w:r>
      <w:proofErr w:type="spellEnd"/>
      <w:r w:rsidR="00E360A4">
        <w:rPr>
          <w:sz w:val="28"/>
          <w:szCs w:val="28"/>
        </w:rPr>
        <w:t>. - М.</w:t>
      </w:r>
      <w:r w:rsidRPr="003D4D43">
        <w:rPr>
          <w:sz w:val="28"/>
          <w:szCs w:val="28"/>
        </w:rPr>
        <w:t xml:space="preserve">: </w:t>
      </w:r>
      <w:proofErr w:type="spellStart"/>
      <w:r w:rsidRPr="003D4D43">
        <w:rPr>
          <w:sz w:val="28"/>
          <w:szCs w:val="28"/>
        </w:rPr>
        <w:t>Физматлит</w:t>
      </w:r>
      <w:proofErr w:type="spellEnd"/>
      <w:r w:rsidRPr="003D4D43">
        <w:rPr>
          <w:sz w:val="28"/>
          <w:szCs w:val="28"/>
        </w:rPr>
        <w:t>, 2009. - 336 с. Режим доступа – </w:t>
      </w:r>
      <w:hyperlink r:id="rId5" w:history="1">
        <w:r w:rsidRPr="003D4D43">
          <w:rPr>
            <w:rStyle w:val="ad"/>
            <w:sz w:val="28"/>
            <w:szCs w:val="28"/>
          </w:rPr>
          <w:t>http://biblioclub.ru/index.php?page=book&amp;id=68394</w:t>
        </w:r>
      </w:hyperlink>
    </w:p>
    <w:p w14:paraId="4A557925" w14:textId="77777777" w:rsidR="008E2997" w:rsidRPr="003D4D43" w:rsidRDefault="008E2997" w:rsidP="00144C13">
      <w:pPr>
        <w:pStyle w:val="paragraph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D4D43">
        <w:rPr>
          <w:sz w:val="28"/>
          <w:szCs w:val="28"/>
        </w:rPr>
        <w:t xml:space="preserve">5. Лебедев, А.И. Физика полупроводниковых приборов [Электронный ресурс]: учебное пособие / А.И. Лебедев. - </w:t>
      </w:r>
      <w:proofErr w:type="gramStart"/>
      <w:r w:rsidRPr="003D4D43">
        <w:rPr>
          <w:sz w:val="28"/>
          <w:szCs w:val="28"/>
        </w:rPr>
        <w:t>М. :</w:t>
      </w:r>
      <w:proofErr w:type="gramEnd"/>
      <w:r w:rsidRPr="003D4D43">
        <w:rPr>
          <w:sz w:val="28"/>
          <w:szCs w:val="28"/>
        </w:rPr>
        <w:t xml:space="preserve"> </w:t>
      </w:r>
      <w:proofErr w:type="spellStart"/>
      <w:r w:rsidRPr="003D4D43">
        <w:rPr>
          <w:sz w:val="28"/>
          <w:szCs w:val="28"/>
        </w:rPr>
        <w:t>Физматлит</w:t>
      </w:r>
      <w:proofErr w:type="spellEnd"/>
      <w:r w:rsidRPr="003D4D43">
        <w:rPr>
          <w:sz w:val="28"/>
          <w:szCs w:val="28"/>
        </w:rPr>
        <w:t>, 2008. - 488 с. Режим доступа – </w:t>
      </w:r>
      <w:hyperlink r:id="rId6" w:history="1">
        <w:r w:rsidRPr="003D4D43">
          <w:rPr>
            <w:rStyle w:val="ad"/>
            <w:sz w:val="28"/>
            <w:szCs w:val="28"/>
          </w:rPr>
          <w:t>http://biblioclub.ru/index.php?page=book&amp;id=68403</w:t>
        </w:r>
      </w:hyperlink>
    </w:p>
    <w:p w14:paraId="4C154C32" w14:textId="77777777" w:rsidR="008E2997" w:rsidRDefault="008E2997" w:rsidP="00144C13">
      <w:pPr>
        <w:pStyle w:val="paragraph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D4D43">
        <w:rPr>
          <w:sz w:val="28"/>
          <w:szCs w:val="28"/>
        </w:rPr>
        <w:t>6. Кардона, Ю. П. Основы физики полупроводников [Текст] /</w:t>
      </w:r>
      <w:r w:rsidR="00E360A4">
        <w:rPr>
          <w:sz w:val="28"/>
          <w:szCs w:val="28"/>
        </w:rPr>
        <w:t xml:space="preserve"> Ю. П. Кардона. - 3-е изд. - М.</w:t>
      </w:r>
      <w:r w:rsidRPr="003D4D43">
        <w:rPr>
          <w:sz w:val="28"/>
          <w:szCs w:val="28"/>
        </w:rPr>
        <w:t>: Физико-математической литературы, 2002. - 560 с.</w:t>
      </w:r>
    </w:p>
    <w:p w14:paraId="6818E624" w14:textId="77777777" w:rsidR="00E360A4" w:rsidRPr="003D4D43" w:rsidRDefault="00E360A4" w:rsidP="00E360A4">
      <w:pPr>
        <w:pStyle w:val="paragraph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</w:p>
    <w:p w14:paraId="1E41D3F6" w14:textId="77777777" w:rsidR="008E2997" w:rsidRPr="003D4D43" w:rsidRDefault="008E2997" w:rsidP="00E360A4">
      <w:pPr>
        <w:pStyle w:val="paragraph"/>
        <w:spacing w:before="0" w:beforeAutospacing="0" w:after="0" w:afterAutospacing="0" w:line="360" w:lineRule="auto"/>
        <w:ind w:firstLine="709"/>
        <w:contextualSpacing/>
        <w:rPr>
          <w:b/>
          <w:bCs/>
          <w:sz w:val="28"/>
          <w:szCs w:val="28"/>
        </w:rPr>
      </w:pPr>
      <w:r w:rsidRPr="003D4D43">
        <w:rPr>
          <w:b/>
          <w:bCs/>
          <w:sz w:val="28"/>
          <w:szCs w:val="28"/>
        </w:rPr>
        <w:t>7.2 Учебно-методические разработки</w:t>
      </w:r>
    </w:p>
    <w:p w14:paraId="5E6D58E3" w14:textId="77777777" w:rsidR="008E2997" w:rsidRPr="003D4D43" w:rsidRDefault="008E2997" w:rsidP="00E360A4">
      <w:pPr>
        <w:pStyle w:val="a5"/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D4D43"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23F7D21C" w14:textId="77777777" w:rsidR="008E2997" w:rsidRPr="003D4D43" w:rsidRDefault="008E2997" w:rsidP="00E360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3D4D43">
        <w:rPr>
          <w:rFonts w:ascii="Times New Roman" w:hAnsi="Times New Roman" w:cs="Times New Roman"/>
          <w:sz w:val="28"/>
          <w:szCs w:val="28"/>
        </w:rPr>
        <w:t>1. Исследование удельного сопротивления полупроводниковых матер</w:t>
      </w:r>
      <w:r w:rsidR="00E360A4">
        <w:rPr>
          <w:rFonts w:ascii="Times New Roman" w:hAnsi="Times New Roman" w:cs="Times New Roman"/>
          <w:sz w:val="28"/>
          <w:szCs w:val="28"/>
        </w:rPr>
        <w:t xml:space="preserve">иалов [Электронный ресурс] </w:t>
      </w:r>
      <w:proofErr w:type="spellStart"/>
      <w:r w:rsidR="00E360A4">
        <w:rPr>
          <w:rFonts w:ascii="Times New Roman" w:hAnsi="Times New Roman" w:cs="Times New Roman"/>
          <w:sz w:val="28"/>
          <w:szCs w:val="28"/>
        </w:rPr>
        <w:t>Мет.</w:t>
      </w:r>
      <w:r w:rsidRPr="003D4D43">
        <w:rPr>
          <w:rFonts w:ascii="Times New Roman" w:hAnsi="Times New Roman" w:cs="Times New Roman"/>
          <w:sz w:val="28"/>
          <w:szCs w:val="28"/>
        </w:rPr>
        <w:t>указания</w:t>
      </w:r>
      <w:proofErr w:type="spellEnd"/>
      <w:r w:rsidRPr="003D4D43">
        <w:rPr>
          <w:rFonts w:ascii="Times New Roman" w:hAnsi="Times New Roman" w:cs="Times New Roman"/>
          <w:sz w:val="28"/>
          <w:szCs w:val="28"/>
        </w:rPr>
        <w:t xml:space="preserve"> к лаб. работе по курсу «Физические основы микроэлектроники»</w:t>
      </w:r>
      <w:r w:rsidR="00E360A4">
        <w:rPr>
          <w:rFonts w:ascii="Times New Roman" w:hAnsi="Times New Roman" w:cs="Times New Roman"/>
          <w:sz w:val="28"/>
          <w:szCs w:val="28"/>
        </w:rPr>
        <w:t xml:space="preserve"> </w:t>
      </w:r>
      <w:r w:rsidRPr="003D4D43">
        <w:rPr>
          <w:rFonts w:ascii="Times New Roman" w:hAnsi="Times New Roman" w:cs="Times New Roman"/>
          <w:sz w:val="28"/>
          <w:szCs w:val="28"/>
        </w:rPr>
        <w:t>// А.В. Кочура, В.В. Умрихин. – Курск: ЮЗГУ, 2012.</w:t>
      </w:r>
      <w:r w:rsidR="00E360A4">
        <w:rPr>
          <w:rFonts w:ascii="Times New Roman" w:hAnsi="Times New Roman" w:cs="Times New Roman"/>
          <w:sz w:val="28"/>
          <w:szCs w:val="28"/>
        </w:rPr>
        <w:t xml:space="preserve"> </w:t>
      </w:r>
      <w:r w:rsidRPr="003D4D43">
        <w:rPr>
          <w:rFonts w:ascii="Times New Roman" w:hAnsi="Times New Roman" w:cs="Times New Roman"/>
          <w:sz w:val="28"/>
          <w:szCs w:val="28"/>
        </w:rPr>
        <w:t>- 12 с.</w:t>
      </w:r>
    </w:p>
    <w:p w14:paraId="7544473F" w14:textId="77777777" w:rsidR="008E2997" w:rsidRPr="003D4D43" w:rsidRDefault="008E2997" w:rsidP="00E360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D43">
        <w:rPr>
          <w:rFonts w:ascii="Times New Roman" w:hAnsi="Times New Roman" w:cs="Times New Roman"/>
          <w:sz w:val="28"/>
          <w:szCs w:val="28"/>
        </w:rPr>
        <w:t>2. Исследование температурной зависимости проводимости полупровод</w:t>
      </w:r>
      <w:r w:rsidR="00E360A4">
        <w:rPr>
          <w:rFonts w:ascii="Times New Roman" w:hAnsi="Times New Roman" w:cs="Times New Roman"/>
          <w:sz w:val="28"/>
          <w:szCs w:val="28"/>
        </w:rPr>
        <w:t xml:space="preserve">ников [Электронный ресурс] </w:t>
      </w:r>
      <w:proofErr w:type="spellStart"/>
      <w:r w:rsidR="00E360A4">
        <w:rPr>
          <w:rFonts w:ascii="Times New Roman" w:hAnsi="Times New Roman" w:cs="Times New Roman"/>
          <w:sz w:val="28"/>
          <w:szCs w:val="28"/>
        </w:rPr>
        <w:t>Мет.</w:t>
      </w:r>
      <w:r w:rsidRPr="003D4D43">
        <w:rPr>
          <w:rFonts w:ascii="Times New Roman" w:hAnsi="Times New Roman" w:cs="Times New Roman"/>
          <w:sz w:val="28"/>
          <w:szCs w:val="28"/>
        </w:rPr>
        <w:t>указания</w:t>
      </w:r>
      <w:proofErr w:type="spellEnd"/>
      <w:r w:rsidRPr="003D4D43">
        <w:rPr>
          <w:rFonts w:ascii="Times New Roman" w:hAnsi="Times New Roman" w:cs="Times New Roman"/>
          <w:sz w:val="28"/>
          <w:szCs w:val="28"/>
        </w:rPr>
        <w:t xml:space="preserve"> к лаб. работе по курсу «Физические основы микроэлектроники»</w:t>
      </w:r>
      <w:r w:rsidR="00E360A4">
        <w:rPr>
          <w:rFonts w:ascii="Times New Roman" w:hAnsi="Times New Roman" w:cs="Times New Roman"/>
          <w:sz w:val="28"/>
          <w:szCs w:val="28"/>
        </w:rPr>
        <w:t xml:space="preserve"> </w:t>
      </w:r>
      <w:r w:rsidRPr="003D4D43">
        <w:rPr>
          <w:rFonts w:ascii="Times New Roman" w:hAnsi="Times New Roman" w:cs="Times New Roman"/>
          <w:sz w:val="28"/>
          <w:szCs w:val="28"/>
        </w:rPr>
        <w:t>/</w:t>
      </w:r>
      <w:r w:rsidR="00E360A4">
        <w:rPr>
          <w:rFonts w:ascii="Times New Roman" w:hAnsi="Times New Roman" w:cs="Times New Roman"/>
          <w:sz w:val="28"/>
          <w:szCs w:val="28"/>
        </w:rPr>
        <w:t xml:space="preserve">/ А.В. Кочура, В.В. Умрихин. – </w:t>
      </w:r>
      <w:r w:rsidRPr="003D4D43">
        <w:rPr>
          <w:rFonts w:ascii="Times New Roman" w:hAnsi="Times New Roman" w:cs="Times New Roman"/>
          <w:sz w:val="28"/>
          <w:szCs w:val="28"/>
        </w:rPr>
        <w:t>Курск: ЮЗГУ, 2012.</w:t>
      </w:r>
      <w:r w:rsidR="00E360A4">
        <w:rPr>
          <w:rFonts w:ascii="Times New Roman" w:hAnsi="Times New Roman" w:cs="Times New Roman"/>
          <w:sz w:val="28"/>
          <w:szCs w:val="28"/>
        </w:rPr>
        <w:t xml:space="preserve"> </w:t>
      </w:r>
      <w:r w:rsidRPr="003D4D43">
        <w:rPr>
          <w:rFonts w:ascii="Times New Roman" w:hAnsi="Times New Roman" w:cs="Times New Roman"/>
          <w:sz w:val="28"/>
          <w:szCs w:val="28"/>
        </w:rPr>
        <w:t>- 11 с.</w:t>
      </w:r>
    </w:p>
    <w:p w14:paraId="576E3C3D" w14:textId="77777777" w:rsidR="008E2997" w:rsidRPr="003D4D43" w:rsidRDefault="008E2997" w:rsidP="00E360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D43">
        <w:rPr>
          <w:rFonts w:ascii="Times New Roman" w:hAnsi="Times New Roman" w:cs="Times New Roman"/>
          <w:sz w:val="28"/>
          <w:szCs w:val="28"/>
        </w:rPr>
        <w:t>3. Кристаллическая ре</w:t>
      </w:r>
      <w:r w:rsidR="00E360A4">
        <w:rPr>
          <w:rFonts w:ascii="Times New Roman" w:hAnsi="Times New Roman" w:cs="Times New Roman"/>
          <w:sz w:val="28"/>
          <w:szCs w:val="28"/>
        </w:rPr>
        <w:t xml:space="preserve">шетка [Электронный ресурс] </w:t>
      </w:r>
      <w:proofErr w:type="spellStart"/>
      <w:r w:rsidR="00E360A4">
        <w:rPr>
          <w:rFonts w:ascii="Times New Roman" w:hAnsi="Times New Roman" w:cs="Times New Roman"/>
          <w:sz w:val="28"/>
          <w:szCs w:val="28"/>
        </w:rPr>
        <w:t>Мет.</w:t>
      </w:r>
      <w:r w:rsidRPr="003D4D43">
        <w:rPr>
          <w:rFonts w:ascii="Times New Roman" w:hAnsi="Times New Roman" w:cs="Times New Roman"/>
          <w:sz w:val="28"/>
          <w:szCs w:val="28"/>
        </w:rPr>
        <w:t>указания</w:t>
      </w:r>
      <w:proofErr w:type="spellEnd"/>
      <w:r w:rsidRPr="003D4D43">
        <w:rPr>
          <w:rFonts w:ascii="Times New Roman" w:hAnsi="Times New Roman" w:cs="Times New Roman"/>
          <w:sz w:val="28"/>
          <w:szCs w:val="28"/>
        </w:rPr>
        <w:t xml:space="preserve"> к лаб. работе по курсу «Физические основы микроэлектроники»</w:t>
      </w:r>
      <w:r w:rsidR="00E360A4">
        <w:rPr>
          <w:rFonts w:ascii="Times New Roman" w:hAnsi="Times New Roman" w:cs="Times New Roman"/>
          <w:sz w:val="28"/>
          <w:szCs w:val="28"/>
        </w:rPr>
        <w:t xml:space="preserve"> </w:t>
      </w:r>
      <w:r w:rsidRPr="003D4D43">
        <w:rPr>
          <w:rFonts w:ascii="Times New Roman" w:hAnsi="Times New Roman" w:cs="Times New Roman"/>
          <w:sz w:val="28"/>
          <w:szCs w:val="28"/>
        </w:rPr>
        <w:t>// А.В. Кочура, В.В. Умрихин. – Курск: ЮЗГУ, 2012. - 17 с.</w:t>
      </w:r>
    </w:p>
    <w:p w14:paraId="3B09CFD8" w14:textId="77777777" w:rsidR="008E2997" w:rsidRPr="003D4D43" w:rsidRDefault="008E2997" w:rsidP="00E360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D43">
        <w:rPr>
          <w:rFonts w:ascii="Times New Roman" w:hAnsi="Times New Roman" w:cs="Times New Roman"/>
          <w:sz w:val="28"/>
          <w:szCs w:val="28"/>
        </w:rPr>
        <w:t>4. Исследование эффекта сильного поля в полупровод</w:t>
      </w:r>
      <w:r w:rsidR="00E360A4">
        <w:rPr>
          <w:rFonts w:ascii="Times New Roman" w:hAnsi="Times New Roman" w:cs="Times New Roman"/>
          <w:sz w:val="28"/>
          <w:szCs w:val="28"/>
        </w:rPr>
        <w:t xml:space="preserve">никах [Электронный ресурс] </w:t>
      </w:r>
      <w:proofErr w:type="spellStart"/>
      <w:r w:rsidR="00E360A4">
        <w:rPr>
          <w:rFonts w:ascii="Times New Roman" w:hAnsi="Times New Roman" w:cs="Times New Roman"/>
          <w:sz w:val="28"/>
          <w:szCs w:val="28"/>
        </w:rPr>
        <w:t>Мет.</w:t>
      </w:r>
      <w:r w:rsidRPr="003D4D43">
        <w:rPr>
          <w:rFonts w:ascii="Times New Roman" w:hAnsi="Times New Roman" w:cs="Times New Roman"/>
          <w:sz w:val="28"/>
          <w:szCs w:val="28"/>
        </w:rPr>
        <w:t>указания</w:t>
      </w:r>
      <w:proofErr w:type="spellEnd"/>
      <w:r w:rsidRPr="003D4D43">
        <w:rPr>
          <w:rFonts w:ascii="Times New Roman" w:hAnsi="Times New Roman" w:cs="Times New Roman"/>
          <w:sz w:val="28"/>
          <w:szCs w:val="28"/>
        </w:rPr>
        <w:t xml:space="preserve"> к лаб. работе по курсу «Физические основы микроэлектроники»</w:t>
      </w:r>
      <w:r w:rsidR="00E360A4">
        <w:rPr>
          <w:rFonts w:ascii="Times New Roman" w:hAnsi="Times New Roman" w:cs="Times New Roman"/>
          <w:sz w:val="28"/>
          <w:szCs w:val="28"/>
        </w:rPr>
        <w:t xml:space="preserve"> </w:t>
      </w:r>
      <w:r w:rsidRPr="003D4D43">
        <w:rPr>
          <w:rFonts w:ascii="Times New Roman" w:hAnsi="Times New Roman" w:cs="Times New Roman"/>
          <w:sz w:val="28"/>
          <w:szCs w:val="28"/>
        </w:rPr>
        <w:t>// А.В. Кочура, В.В. Умрихин. – Курск: ЮЗГУ, 2012. - 12 с.</w:t>
      </w:r>
    </w:p>
    <w:p w14:paraId="02776997" w14:textId="77777777" w:rsidR="008E2997" w:rsidRPr="003D4D43" w:rsidRDefault="008E2997" w:rsidP="00E360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D43">
        <w:rPr>
          <w:rFonts w:ascii="Times New Roman" w:hAnsi="Times New Roman" w:cs="Times New Roman"/>
          <w:sz w:val="28"/>
          <w:szCs w:val="28"/>
        </w:rPr>
        <w:t xml:space="preserve">5. Исследование вольтамперной характеристики германиевого туннельного </w:t>
      </w:r>
      <w:r w:rsidR="00E360A4">
        <w:rPr>
          <w:rFonts w:ascii="Times New Roman" w:hAnsi="Times New Roman" w:cs="Times New Roman"/>
          <w:sz w:val="28"/>
          <w:szCs w:val="28"/>
        </w:rPr>
        <w:t xml:space="preserve">диода [Электронный ресурс] </w:t>
      </w:r>
      <w:proofErr w:type="spellStart"/>
      <w:r w:rsidR="00E360A4">
        <w:rPr>
          <w:rFonts w:ascii="Times New Roman" w:hAnsi="Times New Roman" w:cs="Times New Roman"/>
          <w:sz w:val="28"/>
          <w:szCs w:val="28"/>
        </w:rPr>
        <w:t>Мет.</w:t>
      </w:r>
      <w:r w:rsidRPr="003D4D43">
        <w:rPr>
          <w:rFonts w:ascii="Times New Roman" w:hAnsi="Times New Roman" w:cs="Times New Roman"/>
          <w:sz w:val="28"/>
          <w:szCs w:val="28"/>
        </w:rPr>
        <w:t>указания</w:t>
      </w:r>
      <w:proofErr w:type="spellEnd"/>
      <w:r w:rsidRPr="003D4D43">
        <w:rPr>
          <w:rFonts w:ascii="Times New Roman" w:hAnsi="Times New Roman" w:cs="Times New Roman"/>
          <w:sz w:val="28"/>
          <w:szCs w:val="28"/>
        </w:rPr>
        <w:t xml:space="preserve"> по выполнению лабораторной работы по дисциплине «Физические основы микроэлектроники»</w:t>
      </w:r>
      <w:r w:rsidR="00E360A4">
        <w:rPr>
          <w:rFonts w:ascii="Times New Roman" w:hAnsi="Times New Roman" w:cs="Times New Roman"/>
          <w:sz w:val="28"/>
          <w:szCs w:val="28"/>
        </w:rPr>
        <w:t xml:space="preserve"> </w:t>
      </w:r>
      <w:r w:rsidRPr="003D4D43">
        <w:rPr>
          <w:rFonts w:ascii="Times New Roman" w:hAnsi="Times New Roman" w:cs="Times New Roman"/>
          <w:sz w:val="28"/>
          <w:szCs w:val="28"/>
        </w:rPr>
        <w:t>/</w:t>
      </w:r>
      <w:r w:rsidR="00E360A4">
        <w:rPr>
          <w:rFonts w:ascii="Times New Roman" w:hAnsi="Times New Roman" w:cs="Times New Roman"/>
          <w:sz w:val="28"/>
          <w:szCs w:val="28"/>
        </w:rPr>
        <w:t>/</w:t>
      </w:r>
      <w:r w:rsidRPr="003D4D43">
        <w:rPr>
          <w:rFonts w:ascii="Times New Roman" w:hAnsi="Times New Roman" w:cs="Times New Roman"/>
          <w:sz w:val="28"/>
          <w:szCs w:val="28"/>
        </w:rPr>
        <w:t xml:space="preserve"> сост.: А.В. Кочура, В.В. Умрихин. – Курск: ЮЗГУ, 2012. - 11 с.</w:t>
      </w:r>
    </w:p>
    <w:p w14:paraId="3A1A6A59" w14:textId="77777777" w:rsidR="008E2997" w:rsidRPr="003D4D43" w:rsidRDefault="008E2997" w:rsidP="00B816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6E9D6C" w14:textId="77777777" w:rsidR="008E2997" w:rsidRPr="00E360A4" w:rsidRDefault="008E2997" w:rsidP="00E36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E360A4">
        <w:rPr>
          <w:rFonts w:ascii="Times New Roman" w:eastAsia="TimesNewRoman" w:hAnsi="Times New Roman" w:cs="Times New Roman"/>
          <w:b/>
          <w:bCs/>
          <w:sz w:val="28"/>
          <w:szCs w:val="28"/>
        </w:rPr>
        <w:t>7.3 Перечень ресурсов информационно-телекоммуникационной сети Интернет</w:t>
      </w:r>
    </w:p>
    <w:p w14:paraId="0899EE7C" w14:textId="77777777" w:rsidR="00E360A4" w:rsidRPr="00E360A4" w:rsidRDefault="00E360A4" w:rsidP="00E36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14:paraId="145ED202" w14:textId="77777777" w:rsidR="008E2997" w:rsidRPr="00E360A4" w:rsidRDefault="008E2997" w:rsidP="00E360A4">
      <w:pPr>
        <w:pStyle w:val="Style99"/>
        <w:numPr>
          <w:ilvl w:val="0"/>
          <w:numId w:val="17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E360A4">
        <w:rPr>
          <w:sz w:val="28"/>
          <w:szCs w:val="28"/>
        </w:rPr>
        <w:t xml:space="preserve">nano-obr.ru </w:t>
      </w:r>
      <w:r w:rsidRPr="00E360A4">
        <w:rPr>
          <w:rFonts w:eastAsia="Times New Roman"/>
          <w:sz w:val="28"/>
          <w:szCs w:val="28"/>
        </w:rPr>
        <w:t>–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междисциплинарное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обучение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в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сфере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нанотехнологий</w:t>
      </w:r>
      <w:r w:rsidRPr="00E360A4">
        <w:rPr>
          <w:sz w:val="28"/>
          <w:szCs w:val="28"/>
        </w:rPr>
        <w:t>;</w:t>
      </w:r>
    </w:p>
    <w:p w14:paraId="14AB4ABB" w14:textId="77777777" w:rsidR="008E2997" w:rsidRPr="00E360A4" w:rsidRDefault="008E2997" w:rsidP="00E360A4">
      <w:pPr>
        <w:pStyle w:val="Style99"/>
        <w:numPr>
          <w:ilvl w:val="0"/>
          <w:numId w:val="17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E360A4">
        <w:rPr>
          <w:sz w:val="28"/>
          <w:szCs w:val="28"/>
        </w:rPr>
        <w:t xml:space="preserve">http://www.ntmdt.ru </w:t>
      </w:r>
      <w:r w:rsidRPr="00E360A4">
        <w:rPr>
          <w:rFonts w:eastAsia="Times New Roman"/>
          <w:sz w:val="28"/>
          <w:szCs w:val="28"/>
        </w:rPr>
        <w:t>–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сайт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крупнейшего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в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России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производителя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сканирующих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зондовых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микроскопов</w:t>
      </w:r>
      <w:r w:rsidRPr="00E360A4">
        <w:rPr>
          <w:sz w:val="28"/>
          <w:szCs w:val="28"/>
        </w:rPr>
        <w:t>;</w:t>
      </w:r>
    </w:p>
    <w:p w14:paraId="0A5E9DA9" w14:textId="77777777" w:rsidR="008E2997" w:rsidRPr="00E360A4" w:rsidRDefault="008E2997" w:rsidP="00E360A4">
      <w:pPr>
        <w:pStyle w:val="Style99"/>
        <w:numPr>
          <w:ilvl w:val="0"/>
          <w:numId w:val="17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E360A4">
        <w:rPr>
          <w:sz w:val="28"/>
          <w:szCs w:val="28"/>
        </w:rPr>
        <w:t>http://www.nanoscopy.org.</w:t>
      </w:r>
    </w:p>
    <w:p w14:paraId="6AD318EF" w14:textId="77777777" w:rsidR="008E2997" w:rsidRPr="00E360A4" w:rsidRDefault="008E2997" w:rsidP="00E360A4">
      <w:pPr>
        <w:pStyle w:val="Style99"/>
        <w:numPr>
          <w:ilvl w:val="0"/>
          <w:numId w:val="17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E360A4">
        <w:rPr>
          <w:sz w:val="28"/>
          <w:szCs w:val="28"/>
        </w:rPr>
        <w:t>nist.gov/ (</w:t>
      </w:r>
      <w:r w:rsidRPr="00E360A4">
        <w:rPr>
          <w:rFonts w:eastAsia="Times New Roman"/>
          <w:sz w:val="28"/>
          <w:szCs w:val="28"/>
        </w:rPr>
        <w:t>Национальный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институт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стандартов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США</w:t>
      </w:r>
      <w:r w:rsidRPr="00E360A4">
        <w:rPr>
          <w:sz w:val="28"/>
          <w:szCs w:val="28"/>
        </w:rPr>
        <w:t>);</w:t>
      </w:r>
    </w:p>
    <w:p w14:paraId="3F708009" w14:textId="77777777" w:rsidR="008E2997" w:rsidRPr="00E360A4" w:rsidRDefault="008E2997" w:rsidP="00E360A4">
      <w:pPr>
        <w:pStyle w:val="Style99"/>
        <w:numPr>
          <w:ilvl w:val="0"/>
          <w:numId w:val="17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E360A4">
        <w:rPr>
          <w:sz w:val="28"/>
          <w:szCs w:val="28"/>
        </w:rPr>
        <w:t>isan.troitsk.ru/</w:t>
      </w:r>
      <w:proofErr w:type="spellStart"/>
      <w:r w:rsidRPr="00E360A4">
        <w:rPr>
          <w:sz w:val="28"/>
          <w:szCs w:val="28"/>
        </w:rPr>
        <w:t>win</w:t>
      </w:r>
      <w:proofErr w:type="spellEnd"/>
      <w:r w:rsidRPr="00E360A4">
        <w:rPr>
          <w:sz w:val="28"/>
          <w:szCs w:val="28"/>
        </w:rPr>
        <w:t>/lsn_01.htm (</w:t>
      </w:r>
      <w:proofErr w:type="spellStart"/>
      <w:r w:rsidRPr="00E360A4">
        <w:rPr>
          <w:rFonts w:eastAsia="Times New Roman"/>
          <w:sz w:val="28"/>
          <w:szCs w:val="28"/>
        </w:rPr>
        <w:t>нанооптика</w:t>
      </w:r>
      <w:proofErr w:type="spellEnd"/>
      <w:r w:rsidRPr="00E360A4">
        <w:rPr>
          <w:sz w:val="28"/>
          <w:szCs w:val="28"/>
        </w:rPr>
        <w:t>);</w:t>
      </w:r>
    </w:p>
    <w:p w14:paraId="59ECB2CF" w14:textId="77777777" w:rsidR="008E2997" w:rsidRPr="00E360A4" w:rsidRDefault="008E2997" w:rsidP="00E360A4">
      <w:pPr>
        <w:pStyle w:val="Style99"/>
        <w:numPr>
          <w:ilvl w:val="0"/>
          <w:numId w:val="17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E360A4">
        <w:rPr>
          <w:sz w:val="28"/>
          <w:szCs w:val="28"/>
        </w:rPr>
        <w:t xml:space="preserve">nano-obr.ru </w:t>
      </w:r>
      <w:r w:rsidRPr="00E360A4">
        <w:rPr>
          <w:rFonts w:eastAsia="Times New Roman"/>
          <w:sz w:val="28"/>
          <w:szCs w:val="28"/>
        </w:rPr>
        <w:t>–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междисциплинарное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обучение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в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сфере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нанотехнолог</w:t>
      </w:r>
      <w:r w:rsidRPr="00E360A4">
        <w:rPr>
          <w:sz w:val="28"/>
          <w:szCs w:val="28"/>
        </w:rPr>
        <w:t>ий</w:t>
      </w:r>
    </w:p>
    <w:p w14:paraId="68948B5C" w14:textId="77777777" w:rsidR="008E2997" w:rsidRPr="00E360A4" w:rsidRDefault="008E2997" w:rsidP="00E360A4">
      <w:pPr>
        <w:pStyle w:val="Style99"/>
        <w:widowControl/>
        <w:numPr>
          <w:ilvl w:val="0"/>
          <w:numId w:val="17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E360A4">
        <w:rPr>
          <w:sz w:val="28"/>
          <w:szCs w:val="28"/>
        </w:rPr>
        <w:t xml:space="preserve">nano-obr.ru </w:t>
      </w:r>
      <w:r w:rsidRPr="00E360A4">
        <w:rPr>
          <w:rFonts w:eastAsia="Times New Roman"/>
          <w:sz w:val="28"/>
          <w:szCs w:val="28"/>
        </w:rPr>
        <w:t>–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междисциплинарное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обучение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в</w:t>
      </w:r>
      <w:r w:rsidRPr="00E360A4">
        <w:rPr>
          <w:sz w:val="28"/>
          <w:szCs w:val="28"/>
        </w:rPr>
        <w:t xml:space="preserve"> </w:t>
      </w:r>
      <w:r w:rsidRPr="00E360A4">
        <w:rPr>
          <w:rFonts w:eastAsia="Times New Roman"/>
          <w:sz w:val="28"/>
          <w:szCs w:val="28"/>
        </w:rPr>
        <w:t>сфере</w:t>
      </w:r>
    </w:p>
    <w:p w14:paraId="25B3324C" w14:textId="77777777" w:rsidR="008E2997" w:rsidRPr="00E360A4" w:rsidRDefault="008E2997" w:rsidP="00E360A4">
      <w:pPr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0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360A4">
        <w:rPr>
          <w:rFonts w:ascii="Times New Roman" w:hAnsi="Times New Roman" w:cs="Times New Roman"/>
          <w:sz w:val="28"/>
          <w:szCs w:val="28"/>
        </w:rPr>
        <w:t>://</w:t>
      </w:r>
      <w:r w:rsidRPr="00E360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360A4">
        <w:rPr>
          <w:rFonts w:ascii="Times New Roman" w:hAnsi="Times New Roman" w:cs="Times New Roman"/>
          <w:sz w:val="28"/>
          <w:szCs w:val="28"/>
        </w:rPr>
        <w:t>.</w:t>
      </w:r>
      <w:r w:rsidRPr="00E360A4">
        <w:rPr>
          <w:rFonts w:ascii="Times New Roman" w:hAnsi="Times New Roman" w:cs="Times New Roman"/>
          <w:sz w:val="28"/>
          <w:szCs w:val="28"/>
          <w:lang w:val="en-US"/>
        </w:rPr>
        <w:t>matter</w:t>
      </w:r>
      <w:r w:rsidRPr="00E360A4">
        <w:rPr>
          <w:rFonts w:ascii="Times New Roman" w:hAnsi="Times New Roman" w:cs="Times New Roman"/>
          <w:sz w:val="28"/>
          <w:szCs w:val="28"/>
        </w:rPr>
        <w:t>.</w:t>
      </w:r>
      <w:r w:rsidRPr="00E360A4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E360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60A4">
        <w:rPr>
          <w:rFonts w:ascii="Times New Roman" w:hAnsi="Times New Roman" w:cs="Times New Roman"/>
          <w:sz w:val="28"/>
          <w:szCs w:val="28"/>
          <w:lang w:val="en-US"/>
        </w:rPr>
        <w:t>uk</w:t>
      </w:r>
      <w:proofErr w:type="spellEnd"/>
      <w:r w:rsidRPr="00E360A4">
        <w:rPr>
          <w:rFonts w:ascii="Times New Roman" w:hAnsi="Times New Roman" w:cs="Times New Roman"/>
          <w:sz w:val="28"/>
          <w:szCs w:val="28"/>
        </w:rPr>
        <w:t>/</w:t>
      </w:r>
      <w:r w:rsidRPr="00E360A4">
        <w:rPr>
          <w:rFonts w:ascii="Times New Roman" w:hAnsi="Times New Roman" w:cs="Times New Roman"/>
          <w:sz w:val="28"/>
          <w:szCs w:val="28"/>
          <w:lang w:val="en-US"/>
        </w:rPr>
        <w:t>tem</w:t>
      </w:r>
      <w:r w:rsidRPr="00E360A4"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669D5A55" w14:textId="77777777" w:rsidR="008E2997" w:rsidRPr="00E360A4" w:rsidRDefault="008E2997" w:rsidP="00E360A4">
      <w:pPr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0A4">
        <w:rPr>
          <w:rFonts w:ascii="Times New Roman" w:hAnsi="Times New Roman" w:cs="Times New Roman"/>
          <w:sz w:val="28"/>
          <w:szCs w:val="28"/>
        </w:rPr>
        <w:lastRenderedPageBreak/>
        <w:t xml:space="preserve">http://epmalab.uoregon.edullecture.htm </w:t>
      </w:r>
    </w:p>
    <w:p w14:paraId="3D9F6F15" w14:textId="77777777" w:rsidR="008E2997" w:rsidRPr="00E360A4" w:rsidRDefault="008E2997" w:rsidP="00E360A4">
      <w:pPr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60A4">
        <w:rPr>
          <w:rFonts w:ascii="Times New Roman" w:hAnsi="Times New Roman" w:cs="Times New Roman"/>
          <w:sz w:val="28"/>
          <w:szCs w:val="28"/>
          <w:lang w:val="en-US"/>
        </w:rPr>
        <w:t xml:space="preserve">http://www.oxinst.com/wps/wcm/connect/Oxford+ Instruments/Groups/Product +Groups/N an </w:t>
      </w:r>
      <w:proofErr w:type="spellStart"/>
      <w:r w:rsidRPr="00E360A4">
        <w:rPr>
          <w:rFonts w:ascii="Times New Roman" w:hAnsi="Times New Roman" w:cs="Times New Roman"/>
          <w:sz w:val="28"/>
          <w:szCs w:val="28"/>
          <w:lang w:val="en-US"/>
        </w:rPr>
        <w:t>oAnal</w:t>
      </w:r>
      <w:proofErr w:type="spellEnd"/>
      <w:r w:rsidRPr="00E360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60A4">
        <w:rPr>
          <w:rFonts w:ascii="Times New Roman" w:hAnsi="Times New Roman" w:cs="Times New Roman"/>
          <w:sz w:val="28"/>
          <w:szCs w:val="28"/>
          <w:lang w:val="en-US"/>
        </w:rPr>
        <w:t>ysis</w:t>
      </w:r>
      <w:proofErr w:type="spellEnd"/>
      <w:r w:rsidRPr="00E360A4">
        <w:rPr>
          <w:rFonts w:ascii="Times New Roman" w:hAnsi="Times New Roman" w:cs="Times New Roman"/>
          <w:sz w:val="28"/>
          <w:szCs w:val="28"/>
          <w:lang w:val="en-US"/>
        </w:rPr>
        <w:t xml:space="preserve">/EB SD/EB </w:t>
      </w:r>
      <w:proofErr w:type="spellStart"/>
      <w:r w:rsidRPr="00E360A4">
        <w:rPr>
          <w:rFonts w:ascii="Times New Roman" w:hAnsi="Times New Roman" w:cs="Times New Roman"/>
          <w:sz w:val="28"/>
          <w:szCs w:val="28"/>
          <w:lang w:val="en-US"/>
        </w:rPr>
        <w:t>SD+Systems</w:t>
      </w:r>
      <w:proofErr w:type="spellEnd"/>
      <w:r w:rsidRPr="00E360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8754A4D" w14:textId="77777777" w:rsidR="008E2997" w:rsidRPr="00E360A4" w:rsidRDefault="008E2997" w:rsidP="00E360A4">
      <w:pPr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60A4">
        <w:rPr>
          <w:rFonts w:ascii="Times New Roman" w:hAnsi="Times New Roman" w:cs="Times New Roman"/>
          <w:sz w:val="28"/>
          <w:szCs w:val="28"/>
          <w:lang w:val="en-US"/>
        </w:rPr>
        <w:t xml:space="preserve">http://mse.iastate.edu/microscopy/home.html </w:t>
      </w:r>
    </w:p>
    <w:p w14:paraId="36B0455D" w14:textId="77777777" w:rsidR="008E2997" w:rsidRPr="00E360A4" w:rsidRDefault="008E2997" w:rsidP="00E360A4">
      <w:pPr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60A4">
        <w:rPr>
          <w:rFonts w:ascii="Times New Roman" w:hAnsi="Times New Roman" w:cs="Times New Roman"/>
          <w:sz w:val="28"/>
          <w:szCs w:val="28"/>
          <w:lang w:val="en-US"/>
        </w:rPr>
        <w:t>http://www.sfc.fr/Material/hrst.mit.edu/hrs/materials/public/Electron Microscope/</w:t>
      </w:r>
      <w:proofErr w:type="spellStart"/>
      <w:r w:rsidRPr="00E360A4">
        <w:rPr>
          <w:rFonts w:ascii="Times New Roman" w:hAnsi="Times New Roman" w:cs="Times New Roman"/>
          <w:sz w:val="28"/>
          <w:szCs w:val="28"/>
          <w:lang w:val="en-US"/>
        </w:rPr>
        <w:t>EMHistO</w:t>
      </w:r>
      <w:proofErr w:type="spellEnd"/>
      <w:r w:rsidRPr="00E360A4">
        <w:rPr>
          <w:rFonts w:ascii="Times New Roman" w:hAnsi="Times New Roman" w:cs="Times New Roman"/>
          <w:sz w:val="28"/>
          <w:szCs w:val="28"/>
          <w:lang w:val="en-US"/>
        </w:rPr>
        <w:t xml:space="preserve"> verview.htm </w:t>
      </w:r>
    </w:p>
    <w:p w14:paraId="2361CF03" w14:textId="77777777" w:rsidR="008E2997" w:rsidRPr="00E360A4" w:rsidRDefault="008E2997" w:rsidP="00E360A4">
      <w:pPr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360A4">
        <w:rPr>
          <w:rFonts w:ascii="Times New Roman" w:hAnsi="Times New Roman" w:cs="Times New Roman"/>
          <w:sz w:val="28"/>
          <w:szCs w:val="28"/>
          <w:lang w:val="en-US"/>
        </w:rPr>
        <w:t>http://profbeckman.narod.ru/RRO.htm</w:t>
      </w:r>
    </w:p>
    <w:p w14:paraId="7A4F71D7" w14:textId="77777777" w:rsidR="008E2997" w:rsidRPr="00E360A4" w:rsidRDefault="008E2997" w:rsidP="00E360A4">
      <w:pPr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60A4">
        <w:rPr>
          <w:rFonts w:ascii="Times New Roman" w:hAnsi="Times New Roman" w:cs="Times New Roman"/>
          <w:sz w:val="28"/>
          <w:szCs w:val="28"/>
          <w:lang w:val="en-US"/>
        </w:rPr>
        <w:t>http://www.microscopy.ethz.ch/history.htm</w:t>
      </w:r>
    </w:p>
    <w:p w14:paraId="54CF3772" w14:textId="77777777" w:rsidR="008E2997" w:rsidRPr="00E360A4" w:rsidRDefault="008E2997" w:rsidP="00E360A4">
      <w:pPr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60A4">
        <w:rPr>
          <w:rFonts w:ascii="Times New Roman" w:hAnsi="Times New Roman" w:cs="Times New Roman"/>
          <w:sz w:val="28"/>
          <w:szCs w:val="28"/>
          <w:lang w:val="en-US"/>
        </w:rPr>
        <w:t xml:space="preserve">http://hyperphysics.phy-astr.gsu.edu/hbase/ </w:t>
      </w:r>
      <w:proofErr w:type="spellStart"/>
      <w:r w:rsidRPr="00E360A4">
        <w:rPr>
          <w:rFonts w:ascii="Times New Roman" w:hAnsi="Times New Roman" w:cs="Times New Roman"/>
          <w:sz w:val="28"/>
          <w:szCs w:val="28"/>
          <w:lang w:val="en-US"/>
        </w:rPr>
        <w:t>guantum</w:t>
      </w:r>
      <w:proofErr w:type="spellEnd"/>
      <w:r w:rsidRPr="00E360A4">
        <w:rPr>
          <w:rFonts w:ascii="Times New Roman" w:hAnsi="Times New Roman" w:cs="Times New Roman"/>
          <w:sz w:val="28"/>
          <w:szCs w:val="28"/>
          <w:lang w:val="en-US"/>
        </w:rPr>
        <w:t xml:space="preserve">/moseley.html </w:t>
      </w:r>
    </w:p>
    <w:p w14:paraId="2C8EF173" w14:textId="77777777" w:rsidR="008E2997" w:rsidRPr="00E360A4" w:rsidRDefault="00144C13" w:rsidP="00E360A4">
      <w:pPr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8E2997" w:rsidRPr="00E360A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http://perst.issp.ras.ru</w:t>
        </w:r>
      </w:hyperlink>
    </w:p>
    <w:p w14:paraId="02D184E0" w14:textId="77777777" w:rsidR="008E2997" w:rsidRPr="00E360A4" w:rsidRDefault="00144C13" w:rsidP="00E360A4">
      <w:pPr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E2997" w:rsidRPr="00E360A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http://www.fnm.msu.ru</w:t>
        </w:r>
      </w:hyperlink>
    </w:p>
    <w:p w14:paraId="3AE32C6A" w14:textId="77777777" w:rsidR="008E2997" w:rsidRPr="00E360A4" w:rsidRDefault="008E2997" w:rsidP="00E360A4">
      <w:pPr>
        <w:pStyle w:val="a5"/>
        <w:numPr>
          <w:ilvl w:val="0"/>
          <w:numId w:val="17"/>
        </w:numPr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60A4">
        <w:rPr>
          <w:rFonts w:ascii="Times New Roman" w:hAnsi="Times New Roman" w:cs="Times New Roman"/>
          <w:sz w:val="28"/>
          <w:szCs w:val="28"/>
          <w:lang w:val="en-US"/>
        </w:rPr>
        <w:t>http://www.nanaometer.ru</w:t>
      </w:r>
    </w:p>
    <w:p w14:paraId="382BAA57" w14:textId="77777777" w:rsidR="008E2997" w:rsidRPr="00E360A4" w:rsidRDefault="008E2997" w:rsidP="00E360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328F30" w14:textId="77777777" w:rsidR="008E2997" w:rsidRPr="00E360A4" w:rsidRDefault="008E2997" w:rsidP="00E36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E360A4">
        <w:rPr>
          <w:rFonts w:ascii="Times New Roman" w:eastAsia="TimesNewRoman" w:hAnsi="Times New Roman" w:cs="Times New Roman"/>
          <w:b/>
          <w:bCs/>
          <w:sz w:val="28"/>
          <w:szCs w:val="28"/>
        </w:rPr>
        <w:t>7.</w:t>
      </w:r>
      <w:r w:rsidR="00E360A4">
        <w:rPr>
          <w:rFonts w:ascii="Times New Roman" w:eastAsia="TimesNewRoman" w:hAnsi="Times New Roman" w:cs="Times New Roman"/>
          <w:b/>
          <w:bCs/>
          <w:sz w:val="28"/>
          <w:szCs w:val="28"/>
        </w:rPr>
        <w:t>4</w:t>
      </w:r>
      <w:r w:rsidRPr="00E360A4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Перечень информационных технологий</w:t>
      </w:r>
    </w:p>
    <w:p w14:paraId="74AC1E7E" w14:textId="77777777" w:rsidR="00E360A4" w:rsidRPr="00E360A4" w:rsidRDefault="00E360A4" w:rsidP="00E36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14:paraId="0A1AC3EF" w14:textId="77777777" w:rsidR="008E2997" w:rsidRPr="00E360A4" w:rsidRDefault="008E2997" w:rsidP="00E36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360A4">
        <w:rPr>
          <w:rFonts w:ascii="Times New Roman" w:hAnsi="Times New Roman" w:cs="Times New Roman"/>
          <w:color w:val="000000"/>
          <w:sz w:val="28"/>
          <w:szCs w:val="28"/>
        </w:rPr>
        <w:t xml:space="preserve">Чтение лекций с использованием </w:t>
      </w:r>
      <w:proofErr w:type="spellStart"/>
      <w:r w:rsidRPr="00E360A4">
        <w:rPr>
          <w:rFonts w:ascii="Times New Roman" w:hAnsi="Times New Roman" w:cs="Times New Roman"/>
          <w:color w:val="000000"/>
          <w:sz w:val="28"/>
          <w:szCs w:val="28"/>
        </w:rPr>
        <w:t>слайд-презентации</w:t>
      </w:r>
      <w:proofErr w:type="spellEnd"/>
      <w:r w:rsidRPr="00E360A4">
        <w:rPr>
          <w:rFonts w:ascii="Times New Roman" w:hAnsi="Times New Roman" w:cs="Times New Roman"/>
          <w:color w:val="000000"/>
          <w:sz w:val="28"/>
          <w:szCs w:val="28"/>
        </w:rPr>
        <w:t>̆.</w:t>
      </w:r>
    </w:p>
    <w:p w14:paraId="3FDB5A8D" w14:textId="77777777" w:rsidR="008E2997" w:rsidRPr="00E360A4" w:rsidRDefault="008E2997" w:rsidP="00E36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360A4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посредством </w:t>
      </w:r>
      <w:proofErr w:type="spellStart"/>
      <w:r w:rsidRPr="00E360A4">
        <w:rPr>
          <w:rFonts w:ascii="Times New Roman" w:hAnsi="Times New Roman" w:cs="Times New Roman"/>
          <w:color w:val="000000"/>
          <w:sz w:val="28"/>
          <w:szCs w:val="28"/>
        </w:rPr>
        <w:t>электроннои</w:t>
      </w:r>
      <w:proofErr w:type="spellEnd"/>
      <w:r w:rsidRPr="00E360A4">
        <w:rPr>
          <w:rFonts w:ascii="Times New Roman" w:hAnsi="Times New Roman" w:cs="Times New Roman"/>
          <w:color w:val="000000"/>
          <w:sz w:val="28"/>
          <w:szCs w:val="28"/>
        </w:rPr>
        <w:t>̆ почты.</w:t>
      </w:r>
    </w:p>
    <w:p w14:paraId="5D2DABF0" w14:textId="77777777" w:rsidR="008E2997" w:rsidRPr="00E360A4" w:rsidRDefault="008E2997" w:rsidP="00E36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360A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Pr="00E360A4">
        <w:rPr>
          <w:rFonts w:ascii="Times New Roman" w:hAnsi="Times New Roman" w:cs="Times New Roman"/>
          <w:color w:val="000000"/>
          <w:sz w:val="28"/>
          <w:szCs w:val="28"/>
        </w:rPr>
        <w:t>слайд-презентации</w:t>
      </w:r>
      <w:proofErr w:type="spellEnd"/>
      <w:r w:rsidRPr="00E360A4">
        <w:rPr>
          <w:rFonts w:ascii="Times New Roman" w:hAnsi="Times New Roman" w:cs="Times New Roman"/>
          <w:color w:val="000000"/>
          <w:sz w:val="28"/>
          <w:szCs w:val="28"/>
        </w:rPr>
        <w:t>̆ при проведении занятий, имеющихся н</w:t>
      </w:r>
      <w:r w:rsidRPr="00E360A4">
        <w:rPr>
          <w:rFonts w:ascii="Times New Roman" w:hAnsi="Times New Roman" w:cs="Times New Roman"/>
          <w:sz w:val="28"/>
          <w:szCs w:val="28"/>
        </w:rPr>
        <w:t>а кафедре «</w:t>
      </w:r>
      <w:r w:rsidR="00295097" w:rsidRPr="00295097">
        <w:rPr>
          <w:rFonts w:ascii="Times New Roman" w:hAnsi="Times New Roman" w:cs="Times New Roman"/>
          <w:sz w:val="28"/>
          <w:szCs w:val="28"/>
        </w:rPr>
        <w:t>Нанотехнологий, микроэлектроники, общей и прикладной физики</w:t>
      </w:r>
      <w:r w:rsidRPr="00E360A4">
        <w:rPr>
          <w:rFonts w:ascii="Times New Roman" w:hAnsi="Times New Roman" w:cs="Times New Roman"/>
          <w:sz w:val="28"/>
          <w:szCs w:val="28"/>
        </w:rPr>
        <w:t>» и в Региональном центре нанотехнологий:</w:t>
      </w:r>
    </w:p>
    <w:p w14:paraId="3C29F26D" w14:textId="77777777" w:rsidR="008E2997" w:rsidRPr="00E360A4" w:rsidRDefault="008E2997" w:rsidP="00E360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0A4">
        <w:rPr>
          <w:rFonts w:ascii="Times New Roman" w:hAnsi="Times New Roman" w:cs="Times New Roman"/>
          <w:sz w:val="28"/>
          <w:szCs w:val="28"/>
        </w:rPr>
        <w:t>– на электронных носителях в виде базы литературных источников электронной библиотеки для научной и учебной работы;</w:t>
      </w:r>
    </w:p>
    <w:p w14:paraId="30460A14" w14:textId="77777777" w:rsidR="008E2997" w:rsidRPr="00E360A4" w:rsidRDefault="008E2997" w:rsidP="00E360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0A4">
        <w:rPr>
          <w:rFonts w:ascii="Times New Roman" w:hAnsi="Times New Roman" w:cs="Times New Roman"/>
          <w:sz w:val="28"/>
          <w:szCs w:val="28"/>
        </w:rPr>
        <w:t xml:space="preserve">–в виде электронных текстов всех методических разработок и лекций по читаемой дисциплине; </w:t>
      </w:r>
    </w:p>
    <w:p w14:paraId="09FD69E0" w14:textId="77777777" w:rsidR="008E2997" w:rsidRPr="00E360A4" w:rsidRDefault="008E2997" w:rsidP="00E360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0A4">
        <w:rPr>
          <w:rFonts w:ascii="Times New Roman" w:hAnsi="Times New Roman" w:cs="Times New Roman"/>
          <w:sz w:val="28"/>
          <w:szCs w:val="28"/>
        </w:rPr>
        <w:t>– в виде демонстраций физико-химических явлений с использованием</w:t>
      </w:r>
      <w:r w:rsidR="00E360A4">
        <w:rPr>
          <w:rFonts w:ascii="Times New Roman" w:hAnsi="Times New Roman" w:cs="Times New Roman"/>
          <w:sz w:val="28"/>
          <w:szCs w:val="28"/>
        </w:rPr>
        <w:t xml:space="preserve"> сайтов:</w:t>
      </w:r>
      <w:r w:rsidRPr="00E360A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360A4">
          <w:rPr>
            <w:rStyle w:val="ad"/>
            <w:rFonts w:ascii="Times New Roman" w:hAnsi="Times New Roman" w:cs="Times New Roman"/>
            <w:sz w:val="28"/>
            <w:szCs w:val="28"/>
          </w:rPr>
          <w:t>http://physics.nad.ru/</w:t>
        </w:r>
      </w:hyperlink>
      <w:r w:rsidRPr="00E360A4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10" w:history="1">
        <w:r w:rsidRPr="00E360A4">
          <w:rPr>
            <w:rStyle w:val="ad"/>
            <w:rFonts w:ascii="Times New Roman" w:hAnsi="Times New Roman" w:cs="Times New Roman"/>
            <w:sz w:val="28"/>
            <w:szCs w:val="28"/>
          </w:rPr>
          <w:t>http://genphys.phys.msu.ru/rus/demo/comp.php</w:t>
        </w:r>
      </w:hyperlink>
      <w:r w:rsidR="00E360A4">
        <w:rPr>
          <w:rFonts w:ascii="Times New Roman" w:hAnsi="Times New Roman" w:cs="Times New Roman"/>
          <w:sz w:val="28"/>
          <w:szCs w:val="28"/>
        </w:rPr>
        <w:t>, а также в соответствии</w:t>
      </w:r>
      <w:r w:rsidRPr="00E360A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360A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360A4">
        <w:rPr>
          <w:rFonts w:ascii="Times New Roman" w:hAnsi="Times New Roman" w:cs="Times New Roman"/>
          <w:sz w:val="28"/>
          <w:szCs w:val="28"/>
        </w:rPr>
        <w:t>. 8.3.</w:t>
      </w:r>
    </w:p>
    <w:p w14:paraId="59D36A39" w14:textId="77777777" w:rsidR="008E2997" w:rsidRPr="00E360A4" w:rsidRDefault="008E2997" w:rsidP="00E36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1E9F0139" w14:textId="77777777" w:rsidR="008E2997" w:rsidRPr="00295097" w:rsidRDefault="008E2997" w:rsidP="00295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95097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8. </w:t>
      </w:r>
      <w:r w:rsidR="00295097" w:rsidRPr="0029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14:paraId="54FEAC7E" w14:textId="77777777" w:rsidR="00295097" w:rsidRPr="00295097" w:rsidRDefault="00295097" w:rsidP="00295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92C2DDF" w14:textId="77777777" w:rsidR="008E2997" w:rsidRPr="00295097" w:rsidRDefault="008E2997" w:rsidP="00295097">
      <w:pPr>
        <w:pStyle w:val="a5"/>
        <w:numPr>
          <w:ilvl w:val="0"/>
          <w:numId w:val="20"/>
        </w:numPr>
        <w:spacing w:line="360" w:lineRule="auto"/>
        <w:ind w:left="0"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950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Аудитории кафедры «</w:t>
      </w:r>
      <w:r w:rsidR="00295097" w:rsidRPr="00295097">
        <w:rPr>
          <w:rFonts w:ascii="Times New Roman" w:hAnsi="Times New Roman" w:cs="Times New Roman"/>
          <w:b/>
          <w:bCs/>
          <w:sz w:val="28"/>
          <w:szCs w:val="28"/>
        </w:rPr>
        <w:t>Нанотехнологий, микроэлектроники, общей и прикладной физики</w:t>
      </w:r>
      <w:r w:rsidRPr="002950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EE8A485" w14:textId="77777777" w:rsidR="008E2997" w:rsidRPr="00295097" w:rsidRDefault="008E2997" w:rsidP="0029509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5097">
        <w:rPr>
          <w:rFonts w:ascii="Times New Roman" w:hAnsi="Times New Roman" w:cs="Times New Roman"/>
          <w:sz w:val="28"/>
          <w:szCs w:val="28"/>
        </w:rPr>
        <w:t>В учебном процессе по дисциплине «Физические процессы в полупроводниковых материалах</w:t>
      </w:r>
      <w:r w:rsidR="003D4D43" w:rsidRPr="00295097">
        <w:rPr>
          <w:rFonts w:ascii="Times New Roman" w:hAnsi="Times New Roman" w:cs="Times New Roman"/>
          <w:sz w:val="28"/>
          <w:szCs w:val="28"/>
        </w:rPr>
        <w:t>» задействованы аудитории,</w:t>
      </w:r>
      <w:r w:rsidRPr="00295097">
        <w:rPr>
          <w:rFonts w:ascii="Times New Roman" w:hAnsi="Times New Roman" w:cs="Times New Roman"/>
          <w:sz w:val="28"/>
          <w:szCs w:val="28"/>
        </w:rPr>
        <w:t xml:space="preserve"> предназначенные для проведения лекций.</w:t>
      </w:r>
    </w:p>
    <w:p w14:paraId="7DFC5A5B" w14:textId="77777777" w:rsidR="008E2997" w:rsidRPr="00295097" w:rsidRDefault="008E2997" w:rsidP="00295097">
      <w:pPr>
        <w:pStyle w:val="af3"/>
        <w:widowControl w:val="0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proofErr w:type="spellStart"/>
      <w:r w:rsidRPr="00295097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Оборудование</w:t>
      </w:r>
      <w:proofErr w:type="spellEnd"/>
      <w:r w:rsidRPr="00295097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proofErr w:type="spellStart"/>
      <w:r w:rsidRPr="00295097">
        <w:rPr>
          <w:rFonts w:ascii="Times New Roman" w:hAnsi="Times New Roman" w:cs="Times New Roman"/>
          <w:b/>
          <w:bCs/>
          <w:snapToGrid w:val="0"/>
          <w:sz w:val="28"/>
          <w:szCs w:val="28"/>
        </w:rPr>
        <w:t>лекционных</w:t>
      </w:r>
      <w:proofErr w:type="spellEnd"/>
      <w:r w:rsidRPr="00295097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proofErr w:type="spellStart"/>
      <w:r w:rsidRPr="00295097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аудиторий</w:t>
      </w:r>
      <w:proofErr w:type="spellEnd"/>
    </w:p>
    <w:p w14:paraId="55233F4E" w14:textId="77777777" w:rsidR="008E2997" w:rsidRPr="00295097" w:rsidRDefault="00295097" w:rsidP="00295097">
      <w:pPr>
        <w:pStyle w:val="af3"/>
        <w:numPr>
          <w:ilvl w:val="0"/>
          <w:numId w:val="18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="008E2997" w:rsidRPr="00295097">
        <w:rPr>
          <w:rFonts w:ascii="Times New Roman" w:hAnsi="Times New Roman" w:cs="Times New Roman"/>
          <w:snapToGrid w:val="0"/>
          <w:sz w:val="28"/>
          <w:szCs w:val="28"/>
        </w:rPr>
        <w:t>Проектор</w:t>
      </w:r>
      <w:proofErr w:type="spellEnd"/>
    </w:p>
    <w:p w14:paraId="4440830E" w14:textId="77777777" w:rsidR="008E2997" w:rsidRPr="00295097" w:rsidRDefault="00295097" w:rsidP="00295097">
      <w:pPr>
        <w:pStyle w:val="af3"/>
        <w:numPr>
          <w:ilvl w:val="0"/>
          <w:numId w:val="18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="008E2997" w:rsidRPr="00295097">
        <w:rPr>
          <w:rFonts w:ascii="Times New Roman" w:hAnsi="Times New Roman" w:cs="Times New Roman"/>
          <w:snapToGrid w:val="0"/>
          <w:sz w:val="28"/>
          <w:szCs w:val="28"/>
        </w:rPr>
        <w:t>Ноутбук</w:t>
      </w:r>
      <w:proofErr w:type="spellEnd"/>
    </w:p>
    <w:p w14:paraId="79F08341" w14:textId="77777777" w:rsidR="008E2997" w:rsidRPr="00295097" w:rsidRDefault="00295097" w:rsidP="00295097">
      <w:pPr>
        <w:pStyle w:val="af3"/>
        <w:numPr>
          <w:ilvl w:val="0"/>
          <w:numId w:val="18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="008E2997" w:rsidRPr="00295097">
        <w:rPr>
          <w:rFonts w:ascii="Times New Roman" w:hAnsi="Times New Roman" w:cs="Times New Roman"/>
          <w:snapToGrid w:val="0"/>
          <w:sz w:val="28"/>
          <w:szCs w:val="28"/>
        </w:rPr>
        <w:t>Доска</w:t>
      </w:r>
      <w:proofErr w:type="spellEnd"/>
      <w:r w:rsidR="008E2997" w:rsidRPr="00295097">
        <w:rPr>
          <w:rFonts w:ascii="Times New Roman" w:hAnsi="Times New Roman" w:cs="Times New Roman"/>
          <w:snapToGrid w:val="0"/>
          <w:sz w:val="28"/>
          <w:szCs w:val="28"/>
        </w:rPr>
        <w:t xml:space="preserve"> с </w:t>
      </w:r>
      <w:proofErr w:type="spellStart"/>
      <w:r w:rsidR="008E2997" w:rsidRPr="00295097">
        <w:rPr>
          <w:rFonts w:ascii="Times New Roman" w:hAnsi="Times New Roman" w:cs="Times New Roman"/>
          <w:snapToGrid w:val="0"/>
          <w:sz w:val="28"/>
          <w:szCs w:val="28"/>
        </w:rPr>
        <w:t>маркерами</w:t>
      </w:r>
      <w:proofErr w:type="spellEnd"/>
      <w:r w:rsidR="008E2997" w:rsidRPr="0029509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proofErr w:type="spellStart"/>
      <w:r w:rsidR="008E2997" w:rsidRPr="00295097">
        <w:rPr>
          <w:rFonts w:ascii="Times New Roman" w:hAnsi="Times New Roman" w:cs="Times New Roman"/>
          <w:snapToGrid w:val="0"/>
          <w:sz w:val="28"/>
          <w:szCs w:val="28"/>
        </w:rPr>
        <w:t>мелом</w:t>
      </w:r>
      <w:proofErr w:type="spellEnd"/>
      <w:r w:rsidR="008E2997" w:rsidRPr="00295097">
        <w:rPr>
          <w:rFonts w:ascii="Times New Roman" w:hAnsi="Times New Roman" w:cs="Times New Roman"/>
          <w:snapToGrid w:val="0"/>
          <w:sz w:val="28"/>
          <w:szCs w:val="28"/>
        </w:rPr>
        <w:t>)</w:t>
      </w:r>
    </w:p>
    <w:p w14:paraId="1AE84648" w14:textId="77777777" w:rsidR="008E2997" w:rsidRPr="00295097" w:rsidRDefault="008E2997" w:rsidP="00295097">
      <w:pPr>
        <w:pStyle w:val="af3"/>
        <w:widowControl w:val="0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b/>
          <w:bCs/>
          <w:snapToGrid w:val="0"/>
          <w:sz w:val="28"/>
          <w:szCs w:val="28"/>
          <w:lang w:val="ru-RU"/>
        </w:rPr>
        <w:t>Лабораторное оборудование (Региональный центр нанотехнологий)</w:t>
      </w:r>
    </w:p>
    <w:p w14:paraId="5BDD00C3" w14:textId="77777777" w:rsidR="008E2997" w:rsidRPr="00295097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1. Система для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малоуглового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рентгеновского рассеяния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Anton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Paar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SAXSess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, оснащенная современным программным комплексом с выходом в Интернет.</w:t>
      </w:r>
    </w:p>
    <w:p w14:paraId="4873130E" w14:textId="77777777" w:rsidR="008E2997" w:rsidRPr="00295097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2.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Дифрактометр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рентгеновского рассеяния GBM EMMA с высокотемпературной (1600</w:t>
      </w:r>
      <w:r w:rsidR="00B4511D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="00B4511D" w:rsidRPr="00B4511D">
        <w:rPr>
          <w:rFonts w:ascii="Times New Roman" w:hAnsi="Times New Roman" w:cs="Times New Roman"/>
          <w:snapToGrid w:val="0"/>
          <w:sz w:val="36"/>
          <w:szCs w:val="36"/>
          <w:lang w:val="ru-RU"/>
        </w:rPr>
        <w:t>̊</w:t>
      </w:r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С) камерой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Anton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Paar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оснащенный современным программным комплексом с выходом в Интернет. </w:t>
      </w:r>
    </w:p>
    <w:p w14:paraId="01AECE3E" w14:textId="77777777" w:rsidR="008E2997" w:rsidRPr="00295097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3. ИК-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фурье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спектрометры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Thermo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Scientific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Nicolet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IS550 и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Agilent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Technologies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Cary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660 FTIR, оснащенные современными программными комплексами с выходом в Интернет.</w:t>
      </w:r>
    </w:p>
    <w:p w14:paraId="2A2ABEF2" w14:textId="77777777" w:rsidR="008E2997" w:rsidRPr="00295097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4. Сканирующий электронный микроскоп JEOL </w:t>
      </w:r>
      <w:r w:rsidRPr="00295097">
        <w:rPr>
          <w:rFonts w:ascii="Times New Roman" w:hAnsi="Times New Roman" w:cs="Times New Roman"/>
          <w:snapToGrid w:val="0"/>
          <w:sz w:val="28"/>
          <w:szCs w:val="28"/>
        </w:rPr>
        <w:t>JSM</w:t>
      </w:r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6610 с модулем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энергодисперсионного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анализа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Oxford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X-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Max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(S1-XMX1002), оснащенный современным программным комплексом с выходом в Интернет.</w:t>
      </w:r>
    </w:p>
    <w:p w14:paraId="44EC1A04" w14:textId="77777777" w:rsidR="008E2997" w:rsidRPr="00295097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5. Сканирующий зондовый микроскоп,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SmartSPM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™, оснащенный современным программным комплексом с выходом в Интернет,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OmegaScope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™ - СЗМ с конфокальным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рамановским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и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флюоресцентным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спектрометром, оснащенный современным программным комплексом с выходом в Интернет. </w:t>
      </w:r>
    </w:p>
    <w:p w14:paraId="30AEDC9A" w14:textId="77777777" w:rsidR="008E2997" w:rsidRPr="00295097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6.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Термостолик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для зондового микроскопа и жидкостная ячейка с терморегулятором на эффекте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Пельтье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AistNT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SmartSPM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14:paraId="3F51CEEC" w14:textId="77777777" w:rsidR="008E2997" w:rsidRPr="00295097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7. На платформе АИСТ НТ СЗМ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SmartSPM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наноиндентор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</w:t>
      </w:r>
    </w:p>
    <w:p w14:paraId="407BF872" w14:textId="77777777" w:rsidR="008E2997" w:rsidRPr="00295097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8. На платформе АИСТ НТ СЗМ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SmartSPM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4-х зондовый измеритель электрического сопротивления. </w:t>
      </w:r>
    </w:p>
    <w:p w14:paraId="6EF6F68B" w14:textId="77777777" w:rsidR="008E2997" w:rsidRPr="00295097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 xml:space="preserve">8. Полуавтоматический однодисковый шлифовально-полировальный станок для металлографической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пробоподготовки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c насадкой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Buehler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Vector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LC.</w:t>
      </w:r>
    </w:p>
    <w:p w14:paraId="135D1721" w14:textId="77777777" w:rsidR="008E2997" w:rsidRPr="00295097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9. Установка лазерная для маркировки, гравировки и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наноразмерного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модифицирования поверхностей</w:t>
      </w:r>
      <w:r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Argent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14:paraId="754CFE5D" w14:textId="77777777" w:rsidR="008E2997" w:rsidRPr="00295097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10. Установка для плазменной очистки, синтезируемых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наноматериалов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и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нанопокрытий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промышленного назначения NICO.</w:t>
      </w:r>
    </w:p>
    <w:p w14:paraId="25C72A86" w14:textId="77777777" w:rsidR="008E2997" w:rsidRPr="00295097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11. Низкоскоростной прецизионный отрезной станок TECHCUT 4.</w:t>
      </w:r>
    </w:p>
    <w:p w14:paraId="64B73084" w14:textId="77777777" w:rsidR="008E2997" w:rsidRPr="00295097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12. Установка для 3D реально-временной оптической микроскопии с опциями для внешних упругих, температурных, электрических и магнитных воздействий</w:t>
      </w:r>
      <w:r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Lyncee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>Tes</w:t>
      </w:r>
      <w:proofErr w:type="spellEnd"/>
      <w:r w:rsidRPr="00295097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SA.</w:t>
      </w:r>
    </w:p>
    <w:p w14:paraId="62CD2FFD" w14:textId="77777777" w:rsidR="008E2997" w:rsidRPr="00295097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sz w:val="28"/>
          <w:szCs w:val="28"/>
          <w:lang w:val="ru-RU"/>
        </w:rPr>
        <w:t>13. Установка для синтеза углеродных нанотрубок методом каталитического пиролиза жидких и газообразных углеродсодержащих смесей на подложках и сложных структурах CV DOMMA.</w:t>
      </w:r>
    </w:p>
    <w:p w14:paraId="74B6D64C" w14:textId="77777777" w:rsidR="008E2997" w:rsidRPr="00295097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 w:rsidRPr="00295097">
        <w:rPr>
          <w:rFonts w:ascii="Times New Roman" w:hAnsi="Times New Roman" w:cs="Times New Roman"/>
          <w:sz w:val="28"/>
          <w:szCs w:val="28"/>
          <w:lang w:val="ru-RU"/>
        </w:rPr>
        <w:t>Эллипсометр</w:t>
      </w:r>
      <w:proofErr w:type="spellEnd"/>
      <w:r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 с бинарной модуляцией состояния поляризации для определения оптических параметров наноматериалов ES-2LED. </w:t>
      </w:r>
    </w:p>
    <w:p w14:paraId="25481633" w14:textId="77777777" w:rsidR="008E2997" w:rsidRPr="00295097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15. Установка для получения </w:t>
      </w:r>
      <w:proofErr w:type="spellStart"/>
      <w:r w:rsidRPr="00295097">
        <w:rPr>
          <w:rFonts w:ascii="Times New Roman" w:hAnsi="Times New Roman" w:cs="Times New Roman"/>
          <w:sz w:val="28"/>
          <w:szCs w:val="28"/>
          <w:lang w:val="ru-RU"/>
        </w:rPr>
        <w:t>монослое</w:t>
      </w:r>
      <w:r w:rsidR="003D4D43" w:rsidRPr="0029509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="003D4D43"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 методом </w:t>
      </w:r>
      <w:proofErr w:type="spellStart"/>
      <w:r w:rsidR="003D4D43" w:rsidRPr="00295097">
        <w:rPr>
          <w:rFonts w:ascii="Times New Roman" w:hAnsi="Times New Roman" w:cs="Times New Roman"/>
          <w:sz w:val="28"/>
          <w:szCs w:val="28"/>
          <w:lang w:val="ru-RU"/>
        </w:rPr>
        <w:t>Лэнгмюра-Блоджетт</w:t>
      </w:r>
      <w:proofErr w:type="spellEnd"/>
      <w:r w:rsidR="003D4D43"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KSV </w:t>
      </w:r>
      <w:proofErr w:type="spellStart"/>
      <w:r w:rsidRPr="00295097">
        <w:rPr>
          <w:rFonts w:ascii="Times New Roman" w:hAnsi="Times New Roman" w:cs="Times New Roman"/>
          <w:sz w:val="28"/>
          <w:szCs w:val="28"/>
          <w:lang w:val="ru-RU"/>
        </w:rPr>
        <w:t>Nima</w:t>
      </w:r>
      <w:proofErr w:type="spellEnd"/>
      <w:r w:rsidRPr="002950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9886E47" w14:textId="77777777" w:rsidR="008E2997" w:rsidRPr="00295097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16. Технологическая установка для нанесения </w:t>
      </w:r>
      <w:proofErr w:type="spellStart"/>
      <w:r w:rsidRPr="00295097">
        <w:rPr>
          <w:rFonts w:ascii="Times New Roman" w:hAnsi="Times New Roman" w:cs="Times New Roman"/>
          <w:sz w:val="28"/>
          <w:szCs w:val="28"/>
          <w:lang w:val="ru-RU"/>
        </w:rPr>
        <w:t>нанослоев</w:t>
      </w:r>
      <w:proofErr w:type="spellEnd"/>
      <w:r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 методом магнетронного распыления МВУ ТМ Магна.</w:t>
      </w:r>
    </w:p>
    <w:p w14:paraId="61FB8C22" w14:textId="77777777" w:rsidR="008E2997" w:rsidRPr="00295097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17. Система напыления </w:t>
      </w:r>
      <w:r w:rsidR="003D4D43"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тонких токопроводящих покрытий </w:t>
      </w:r>
      <w:r w:rsidRPr="00295097">
        <w:rPr>
          <w:rFonts w:ascii="Times New Roman" w:hAnsi="Times New Roman" w:cs="Times New Roman"/>
          <w:sz w:val="28"/>
          <w:szCs w:val="28"/>
          <w:lang w:val="ru-RU"/>
        </w:rPr>
        <w:t>JEOL JEOLJFC 1600.</w:t>
      </w:r>
    </w:p>
    <w:p w14:paraId="0A3BD53D" w14:textId="77777777" w:rsidR="008E2997" w:rsidRPr="00295097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18. Высокотемпературная камера (нагрев до 1600 С) </w:t>
      </w:r>
      <w:proofErr w:type="spellStart"/>
      <w:r w:rsidRPr="00295097">
        <w:rPr>
          <w:rFonts w:ascii="Times New Roman" w:hAnsi="Times New Roman" w:cs="Times New Roman"/>
          <w:sz w:val="28"/>
          <w:szCs w:val="28"/>
          <w:lang w:val="ru-RU"/>
        </w:rPr>
        <w:t>Anton</w:t>
      </w:r>
      <w:proofErr w:type="spellEnd"/>
      <w:r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 PAAR-HTK-16.</w:t>
      </w:r>
    </w:p>
    <w:p w14:paraId="34703351" w14:textId="77777777" w:rsidR="008E2997" w:rsidRPr="00295097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Pr="00295097">
        <w:rPr>
          <w:rFonts w:ascii="Times New Roman" w:hAnsi="Times New Roman" w:cs="Times New Roman"/>
          <w:sz w:val="28"/>
          <w:szCs w:val="28"/>
          <w:lang w:val="ru-RU"/>
        </w:rPr>
        <w:t>Энергодисперсионнный</w:t>
      </w:r>
      <w:proofErr w:type="spellEnd"/>
      <w:r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 анализатор химических элементов </w:t>
      </w:r>
      <w:proofErr w:type="spellStart"/>
      <w:r w:rsidRPr="00295097">
        <w:rPr>
          <w:rFonts w:ascii="Times New Roman" w:hAnsi="Times New Roman" w:cs="Times New Roman"/>
          <w:sz w:val="28"/>
          <w:szCs w:val="28"/>
          <w:lang w:val="ru-RU"/>
        </w:rPr>
        <w:t>Oxford</w:t>
      </w:r>
      <w:proofErr w:type="spellEnd"/>
      <w:r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5097">
        <w:rPr>
          <w:rFonts w:ascii="Times New Roman" w:hAnsi="Times New Roman" w:cs="Times New Roman"/>
          <w:sz w:val="28"/>
          <w:szCs w:val="28"/>
          <w:lang w:val="ru-RU"/>
        </w:rPr>
        <w:t>Instrumnts</w:t>
      </w:r>
      <w:proofErr w:type="spellEnd"/>
      <w:r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 EDX.</w:t>
      </w:r>
    </w:p>
    <w:p w14:paraId="4F6D8011" w14:textId="77777777" w:rsidR="008E2997" w:rsidRPr="00295097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sz w:val="28"/>
          <w:szCs w:val="28"/>
          <w:lang w:val="ru-RU"/>
        </w:rPr>
        <w:t>20. Спектрофотометр СФ-2000.</w:t>
      </w:r>
    </w:p>
    <w:p w14:paraId="36D6FD9E" w14:textId="77777777" w:rsidR="008E2997" w:rsidRPr="00295097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21. Установка для измерения электропроводности и диэлектрической проницаемости </w:t>
      </w:r>
      <w:proofErr w:type="spellStart"/>
      <w:r w:rsidRPr="00295097">
        <w:rPr>
          <w:rFonts w:ascii="Times New Roman" w:hAnsi="Times New Roman" w:cs="Times New Roman"/>
          <w:sz w:val="28"/>
          <w:szCs w:val="28"/>
          <w:lang w:val="ru-RU"/>
        </w:rPr>
        <w:t>нанокомпозитных</w:t>
      </w:r>
      <w:proofErr w:type="spellEnd"/>
      <w:r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 материалов, </w:t>
      </w:r>
      <w:proofErr w:type="spellStart"/>
      <w:r w:rsidRPr="00295097">
        <w:rPr>
          <w:rFonts w:ascii="Times New Roman" w:hAnsi="Times New Roman" w:cs="Times New Roman"/>
          <w:sz w:val="28"/>
          <w:szCs w:val="28"/>
          <w:lang w:val="ru-RU"/>
        </w:rPr>
        <w:t>нанослоев</w:t>
      </w:r>
      <w:proofErr w:type="spellEnd"/>
      <w:r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295097">
        <w:rPr>
          <w:rFonts w:ascii="Times New Roman" w:hAnsi="Times New Roman" w:cs="Times New Roman"/>
          <w:sz w:val="28"/>
          <w:szCs w:val="28"/>
          <w:lang w:val="ru-RU"/>
        </w:rPr>
        <w:t>нанопокрытий</w:t>
      </w:r>
      <w:proofErr w:type="spellEnd"/>
      <w:r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 на постоянном токе и в переменных полях </w:t>
      </w:r>
      <w:proofErr w:type="spellStart"/>
      <w:r w:rsidRPr="00295097">
        <w:rPr>
          <w:rFonts w:ascii="Times New Roman" w:hAnsi="Times New Roman" w:cs="Times New Roman"/>
          <w:sz w:val="28"/>
          <w:szCs w:val="28"/>
          <w:lang w:val="ru-RU"/>
        </w:rPr>
        <w:t>Instek</w:t>
      </w:r>
      <w:proofErr w:type="spellEnd"/>
      <w:r w:rsidRPr="00295097">
        <w:rPr>
          <w:rFonts w:ascii="Times New Roman" w:hAnsi="Times New Roman" w:cs="Times New Roman"/>
          <w:sz w:val="28"/>
          <w:szCs w:val="28"/>
          <w:lang w:val="ru-RU"/>
        </w:rPr>
        <w:t xml:space="preserve"> LCR-819, 2011.</w:t>
      </w:r>
    </w:p>
    <w:p w14:paraId="70CC7062" w14:textId="77777777" w:rsidR="008E2997" w:rsidRPr="003D4D43" w:rsidRDefault="008E2997" w:rsidP="00295097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006592" w14:textId="77777777" w:rsidR="008E2997" w:rsidRPr="003D4D43" w:rsidRDefault="008E2997" w:rsidP="003D4D43">
      <w:pPr>
        <w:pStyle w:val="a5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D4D43">
        <w:rPr>
          <w:rFonts w:ascii="Times New Roman" w:hAnsi="Times New Roman" w:cs="Times New Roman"/>
        </w:rPr>
        <w:br w:type="page"/>
      </w:r>
      <w:r w:rsidRPr="003D4D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А</w:t>
      </w:r>
    </w:p>
    <w:p w14:paraId="2045898D" w14:textId="77777777" w:rsidR="008E2997" w:rsidRPr="003D4D43" w:rsidRDefault="008E2997" w:rsidP="00BE534E">
      <w:pPr>
        <w:pStyle w:val="a5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AB546" w14:textId="77777777" w:rsidR="008E2997" w:rsidRPr="00B4511D" w:rsidRDefault="003D4D43" w:rsidP="00E619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  <w:b/>
          <w:bCs/>
        </w:rPr>
        <w:t>П</w:t>
      </w:r>
      <w:r w:rsidR="008E2997" w:rsidRPr="00B4511D">
        <w:rPr>
          <w:rFonts w:ascii="Times New Roman" w:hAnsi="Times New Roman" w:cs="Times New Roman"/>
          <w:b/>
          <w:bCs/>
        </w:rPr>
        <w:t>еречень вопросов для подготовки к зачёту</w:t>
      </w:r>
    </w:p>
    <w:p w14:paraId="63C90A1B" w14:textId="77777777" w:rsidR="008E2997" w:rsidRPr="00B4511D" w:rsidRDefault="008E2997" w:rsidP="00E61923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</w:rPr>
      </w:pPr>
    </w:p>
    <w:p w14:paraId="3295992F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Элементы зонной теории твердых тел. Основные приближения зонной теории. Классификация твердых тел по ширине запрещенной зоны. </w:t>
      </w:r>
    </w:p>
    <w:p w14:paraId="30225EB7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Типы химических связей, строение полупроводниковых кристаллов. Трактовка запрещенной зоны энергий. </w:t>
      </w:r>
    </w:p>
    <w:p w14:paraId="319866A0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Классификация твердых тел по проводимости. Основные понятия квантовой физики при изучении полупроводниковых веществ. Основы зоной теории. </w:t>
      </w:r>
    </w:p>
    <w:p w14:paraId="3EA5E14A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Симметрия в твердом теле. Точечные элементы симметрии. Дальний и ближний порядки. Элементарная ячейка. </w:t>
      </w:r>
    </w:p>
    <w:p w14:paraId="7CC0B390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Периодичность в природе и в твердых телах. Типы кристаллической структуры. Кристаллическая решетка. </w:t>
      </w:r>
    </w:p>
    <w:p w14:paraId="07B599CC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>Индексы. Вектор трансляции. Параметры решетки. Операции с индексами.</w:t>
      </w:r>
    </w:p>
    <w:p w14:paraId="5CD9CB99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Дефекты кристаллической решетки и их роль в формировании свойств полупроводника. </w:t>
      </w:r>
      <w:proofErr w:type="spellStart"/>
      <w:r w:rsidRPr="00B4511D">
        <w:rPr>
          <w:rFonts w:ascii="Times New Roman" w:hAnsi="Times New Roman" w:cs="Times New Roman"/>
        </w:rPr>
        <w:t>Нульмерные</w:t>
      </w:r>
      <w:proofErr w:type="spellEnd"/>
      <w:r w:rsidRPr="00B4511D">
        <w:rPr>
          <w:rFonts w:ascii="Times New Roman" w:hAnsi="Times New Roman" w:cs="Times New Roman"/>
        </w:rPr>
        <w:t>. Одномерные. Двумерные. Трехмерные.</w:t>
      </w:r>
    </w:p>
    <w:p w14:paraId="2A649808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 Основные понятия кристаллографии. Узел. Направление. Плоскость. Совокупность плоскостей. </w:t>
      </w:r>
    </w:p>
    <w:p w14:paraId="70293083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Проводимость твердых тел. Движение электрона в периодическом поле кристалла. Теорема Блоха. </w:t>
      </w:r>
    </w:p>
    <w:p w14:paraId="773707F9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Квазиимпульс, зоны </w:t>
      </w:r>
      <w:proofErr w:type="spellStart"/>
      <w:r w:rsidRPr="00B4511D">
        <w:rPr>
          <w:rFonts w:ascii="Times New Roman" w:hAnsi="Times New Roman" w:cs="Times New Roman"/>
        </w:rPr>
        <w:t>Бриллюэна</w:t>
      </w:r>
      <w:proofErr w:type="spellEnd"/>
      <w:r w:rsidRPr="00B4511D">
        <w:rPr>
          <w:rFonts w:ascii="Times New Roman" w:hAnsi="Times New Roman" w:cs="Times New Roman"/>
        </w:rPr>
        <w:t xml:space="preserve">. </w:t>
      </w:r>
    </w:p>
    <w:p w14:paraId="1539DB5D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Подвижность и эффективная масса. </w:t>
      </w:r>
    </w:p>
    <w:p w14:paraId="67A134A8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Динамика электрона в идеальной кристаллической решетке. Энергетический спектр электрона в кристалле. </w:t>
      </w:r>
    </w:p>
    <w:p w14:paraId="2E6E01E0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Механизмы рассеяния носителей заряда. Электрон-фононное рассеяние, рассеяние на ионизированных атомах примеси. </w:t>
      </w:r>
    </w:p>
    <w:p w14:paraId="4D4AB6FB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>Температурная зависимость подвижности носителей. Температурная зависимость удельной электропроводности металлов и полупроводников.</w:t>
      </w:r>
    </w:p>
    <w:p w14:paraId="465A9566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 Примесные атомы, примесная проводимость, доноры и акцепторы. Примесная проводимость с точки зрения зонной теории. </w:t>
      </w:r>
    </w:p>
    <w:p w14:paraId="1C223835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Примесные уровни. Энергия активации примесных атомов. Температурная зависимость концентрации носителей заряда в собственном и примесном полупроводниках. Концентрация электронов и дырок в зонах. Невырожденные полупроводники. </w:t>
      </w:r>
    </w:p>
    <w:p w14:paraId="67D30E09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Собственные полупроводники, условие </w:t>
      </w:r>
      <w:proofErr w:type="spellStart"/>
      <w:r w:rsidRPr="00B4511D">
        <w:rPr>
          <w:rFonts w:ascii="Times New Roman" w:hAnsi="Times New Roman" w:cs="Times New Roman"/>
        </w:rPr>
        <w:t>электронейтральности</w:t>
      </w:r>
      <w:proofErr w:type="spellEnd"/>
      <w:r w:rsidRPr="00B4511D">
        <w:rPr>
          <w:rFonts w:ascii="Times New Roman" w:hAnsi="Times New Roman" w:cs="Times New Roman"/>
        </w:rPr>
        <w:t xml:space="preserve">, положение уровня Ферми, равновесная концентрация носителей заряда. </w:t>
      </w:r>
    </w:p>
    <w:p w14:paraId="26CE65BC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>Примесные полупроводники, равновесная концентрация носителей заряда в области истощения примесных атомов, положение уровня Ферми.</w:t>
      </w:r>
    </w:p>
    <w:p w14:paraId="57219771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 Равновесная концентрация носителей заряда при низких температурах, положение уровня Ферми. </w:t>
      </w:r>
    </w:p>
    <w:p w14:paraId="3EBBA218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Случай сильного вырождения. </w:t>
      </w:r>
    </w:p>
    <w:p w14:paraId="3F46369B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Проводимость полупроводников и ее температурная зависимость. </w:t>
      </w:r>
    </w:p>
    <w:p w14:paraId="03A9A184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Механизмы рассеяния носителей заряда и температурная зависимость их подвижности. </w:t>
      </w:r>
    </w:p>
    <w:p w14:paraId="1DA60A30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Равновесные и неравновесные носители заряда. Понятие о </w:t>
      </w:r>
      <w:proofErr w:type="spellStart"/>
      <w:r w:rsidRPr="00B4511D">
        <w:rPr>
          <w:rFonts w:ascii="Times New Roman" w:hAnsi="Times New Roman" w:cs="Times New Roman"/>
        </w:rPr>
        <w:t>квазиуровнях</w:t>
      </w:r>
      <w:proofErr w:type="spellEnd"/>
      <w:r w:rsidRPr="00B4511D">
        <w:rPr>
          <w:rFonts w:ascii="Times New Roman" w:hAnsi="Times New Roman" w:cs="Times New Roman"/>
        </w:rPr>
        <w:t xml:space="preserve"> Ферми. </w:t>
      </w:r>
    </w:p>
    <w:p w14:paraId="05E1A6FD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Рекомбинационные эффекты. Скорость генерации, рекомбинации и время жизни свободных носителей заряда. </w:t>
      </w:r>
    </w:p>
    <w:p w14:paraId="3CCFD954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Различные типы процессов рекомбинации. Рекомбинация зона-зона, время жизни свободных носителей. Рекомбинация через примеси и дефекты. </w:t>
      </w:r>
    </w:p>
    <w:p w14:paraId="0CD145CF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Стационарные состояния. Большой уровень возбуждения, малый уровень возбуждения, времена жизни свободных носителей. </w:t>
      </w:r>
    </w:p>
    <w:p w14:paraId="536FC4F4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Поверхностные явления в полупроводниках. Поверхностная рекомбинация. </w:t>
      </w:r>
    </w:p>
    <w:p w14:paraId="01E3ABAC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Дрейф и диффузия носителей заряда. Соотношения Эйнштейна. </w:t>
      </w:r>
    </w:p>
    <w:p w14:paraId="163D8F99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lastRenderedPageBreak/>
        <w:t xml:space="preserve">Уравнение непрерывности и уравнение диффузии. </w:t>
      </w:r>
    </w:p>
    <w:p w14:paraId="52BA9735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Уравнение непрерывности для полупроводников с учетом дрейфового тока, генерации и рекомбинации носителей заряда. </w:t>
      </w:r>
    </w:p>
    <w:p w14:paraId="5B47A6B1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Термоэлектрические и гальваномагнитные явления в полупроводниках. Оптические свойства полупроводников. </w:t>
      </w:r>
    </w:p>
    <w:p w14:paraId="66D2B75B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Фотопроводимость и </w:t>
      </w:r>
      <w:proofErr w:type="spellStart"/>
      <w:r w:rsidRPr="00B4511D">
        <w:rPr>
          <w:rFonts w:ascii="Times New Roman" w:hAnsi="Times New Roman" w:cs="Times New Roman"/>
        </w:rPr>
        <w:t>фотоЭДС</w:t>
      </w:r>
      <w:proofErr w:type="spellEnd"/>
      <w:r w:rsidRPr="00B4511D">
        <w:rPr>
          <w:rFonts w:ascii="Times New Roman" w:hAnsi="Times New Roman" w:cs="Times New Roman"/>
        </w:rPr>
        <w:t xml:space="preserve"> в полупроводниках.</w:t>
      </w:r>
    </w:p>
    <w:p w14:paraId="3CD0FCD8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Генерация когерентного излучения в полупроводниках. </w:t>
      </w:r>
    </w:p>
    <w:p w14:paraId="3880BBB1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 xml:space="preserve">Электрические свойства кремния, германия, арсенида галлия. Строение их кристаллической решетки, зонная структура. Подвижность носителей, их эффективная масса. </w:t>
      </w:r>
    </w:p>
    <w:p w14:paraId="3DAD4B3E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>Перенос носителей заряда в тонких пленках.</w:t>
      </w:r>
    </w:p>
    <w:p w14:paraId="3C2C707A" w14:textId="77777777" w:rsidR="008E2997" w:rsidRPr="00B4511D" w:rsidRDefault="008E2997" w:rsidP="003D4D43">
      <w:pPr>
        <w:pStyle w:val="a5"/>
        <w:numPr>
          <w:ilvl w:val="0"/>
          <w:numId w:val="22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Times New Roman" w:hAnsi="Times New Roman" w:cs="Times New Roman"/>
          <w:b/>
          <w:bCs/>
        </w:rPr>
      </w:pPr>
      <w:r w:rsidRPr="00B4511D">
        <w:rPr>
          <w:rFonts w:ascii="Times New Roman" w:hAnsi="Times New Roman" w:cs="Times New Roman"/>
        </w:rPr>
        <w:t>Физические ограничения режимов работы полупроводниковых приборов.</w:t>
      </w:r>
    </w:p>
    <w:sectPr w:rsidR="008E2997" w:rsidRPr="00B4511D" w:rsidSect="007C4558">
      <w:pgSz w:w="11900" w:h="16840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110C94"/>
    <w:multiLevelType w:val="hybridMultilevel"/>
    <w:tmpl w:val="7ACED674"/>
    <w:lvl w:ilvl="0" w:tplc="3B9C2B9E">
      <w:start w:val="1"/>
      <w:numFmt w:val="bullet"/>
      <w:lvlText w:val=""/>
      <w:lvlJc w:val="left"/>
      <w:pPr>
        <w:tabs>
          <w:tab w:val="num" w:pos="1419"/>
        </w:tabs>
        <w:ind w:left="1419" w:hanging="17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EA48C3"/>
    <w:multiLevelType w:val="hybridMultilevel"/>
    <w:tmpl w:val="4C12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4A8F"/>
    <w:multiLevelType w:val="hybridMultilevel"/>
    <w:tmpl w:val="BE8A3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834D8"/>
    <w:multiLevelType w:val="hybridMultilevel"/>
    <w:tmpl w:val="FD1251F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595010"/>
    <w:multiLevelType w:val="hybridMultilevel"/>
    <w:tmpl w:val="2EBA0EE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5534"/>
    <w:multiLevelType w:val="hybridMultilevel"/>
    <w:tmpl w:val="D196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F96"/>
    <w:multiLevelType w:val="hybridMultilevel"/>
    <w:tmpl w:val="411A16B8"/>
    <w:lvl w:ilvl="0" w:tplc="016027E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A3EE2"/>
    <w:multiLevelType w:val="multilevel"/>
    <w:tmpl w:val="A6DA738A"/>
    <w:lvl w:ilvl="0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B276A3"/>
    <w:multiLevelType w:val="hybridMultilevel"/>
    <w:tmpl w:val="929A8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4B2A26"/>
    <w:multiLevelType w:val="hybridMultilevel"/>
    <w:tmpl w:val="2E167BC2"/>
    <w:lvl w:ilvl="0" w:tplc="55C8417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E39D4"/>
    <w:multiLevelType w:val="hybridMultilevel"/>
    <w:tmpl w:val="CC08F2A0"/>
    <w:lvl w:ilvl="0" w:tplc="1654F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60131A"/>
    <w:multiLevelType w:val="hybridMultilevel"/>
    <w:tmpl w:val="157ED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2F0291"/>
    <w:multiLevelType w:val="singleLevel"/>
    <w:tmpl w:val="908CC7D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626937"/>
    <w:multiLevelType w:val="hybridMultilevel"/>
    <w:tmpl w:val="FB92D0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D6C86"/>
    <w:multiLevelType w:val="hybridMultilevel"/>
    <w:tmpl w:val="A48647EE"/>
    <w:lvl w:ilvl="0" w:tplc="B49EA424">
      <w:start w:val="10"/>
      <w:numFmt w:val="bullet"/>
      <w:lvlText w:val="–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7D612A8"/>
    <w:multiLevelType w:val="hybridMultilevel"/>
    <w:tmpl w:val="C63EEB4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6C0BDA"/>
    <w:multiLevelType w:val="hybridMultilevel"/>
    <w:tmpl w:val="AB5ECF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C91BF9"/>
    <w:multiLevelType w:val="hybridMultilevel"/>
    <w:tmpl w:val="6F08245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394364"/>
    <w:multiLevelType w:val="hybridMultilevel"/>
    <w:tmpl w:val="6576F1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04B76"/>
    <w:multiLevelType w:val="hybridMultilevel"/>
    <w:tmpl w:val="5DE22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9"/>
  </w:num>
  <w:num w:numId="5">
    <w:abstractNumId w:val="11"/>
  </w:num>
  <w:num w:numId="6">
    <w:abstractNumId w:val="1"/>
  </w:num>
  <w:num w:numId="7">
    <w:abstractNumId w:val="17"/>
  </w:num>
  <w:num w:numId="8">
    <w:abstractNumId w:val="2"/>
  </w:num>
  <w:num w:numId="9">
    <w:abstractNumId w:val="8"/>
  </w:num>
  <w:num w:numId="10">
    <w:abstractNumId w:val="5"/>
  </w:num>
  <w:num w:numId="11">
    <w:abstractNumId w:val="16"/>
  </w:num>
  <w:num w:numId="12">
    <w:abstractNumId w:val="21"/>
  </w:num>
  <w:num w:numId="13">
    <w:abstractNumId w:val="7"/>
  </w:num>
  <w:num w:numId="14">
    <w:abstractNumId w:val="4"/>
  </w:num>
  <w:num w:numId="15">
    <w:abstractNumId w:val="13"/>
  </w:num>
  <w:num w:numId="16">
    <w:abstractNumId w:val="14"/>
  </w:num>
  <w:num w:numId="17">
    <w:abstractNumId w:val="22"/>
  </w:num>
  <w:num w:numId="18">
    <w:abstractNumId w:val="15"/>
  </w:num>
  <w:num w:numId="19">
    <w:abstractNumId w:val="18"/>
  </w:num>
  <w:num w:numId="20">
    <w:abstractNumId w:val="20"/>
  </w:num>
  <w:num w:numId="21">
    <w:abstractNumId w:val="9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036"/>
    <w:rsid w:val="00000AEE"/>
    <w:rsid w:val="00003614"/>
    <w:rsid w:val="00012A76"/>
    <w:rsid w:val="00017069"/>
    <w:rsid w:val="000351F4"/>
    <w:rsid w:val="0004748B"/>
    <w:rsid w:val="000501D8"/>
    <w:rsid w:val="0005145A"/>
    <w:rsid w:val="00053A16"/>
    <w:rsid w:val="00073D26"/>
    <w:rsid w:val="00077DA2"/>
    <w:rsid w:val="00083315"/>
    <w:rsid w:val="000833E5"/>
    <w:rsid w:val="00083833"/>
    <w:rsid w:val="00095E6F"/>
    <w:rsid w:val="00097847"/>
    <w:rsid w:val="000A0049"/>
    <w:rsid w:val="000A47F1"/>
    <w:rsid w:val="000A786C"/>
    <w:rsid w:val="000B7E0F"/>
    <w:rsid w:val="000C0FBD"/>
    <w:rsid w:val="000E38C8"/>
    <w:rsid w:val="0010595F"/>
    <w:rsid w:val="00107D47"/>
    <w:rsid w:val="00124492"/>
    <w:rsid w:val="001273AD"/>
    <w:rsid w:val="00133A08"/>
    <w:rsid w:val="00134B3C"/>
    <w:rsid w:val="00144C13"/>
    <w:rsid w:val="00147825"/>
    <w:rsid w:val="0015353C"/>
    <w:rsid w:val="00183C22"/>
    <w:rsid w:val="00197451"/>
    <w:rsid w:val="001A6530"/>
    <w:rsid w:val="001A7040"/>
    <w:rsid w:val="001B1AA4"/>
    <w:rsid w:val="001B2394"/>
    <w:rsid w:val="001B3E1E"/>
    <w:rsid w:val="001B63EC"/>
    <w:rsid w:val="001C19D8"/>
    <w:rsid w:val="001C7845"/>
    <w:rsid w:val="001D2894"/>
    <w:rsid w:val="001D6B8E"/>
    <w:rsid w:val="002049C2"/>
    <w:rsid w:val="00225612"/>
    <w:rsid w:val="00252573"/>
    <w:rsid w:val="00252647"/>
    <w:rsid w:val="002575B3"/>
    <w:rsid w:val="00265AB6"/>
    <w:rsid w:val="00266DBE"/>
    <w:rsid w:val="00271969"/>
    <w:rsid w:val="00281F25"/>
    <w:rsid w:val="00282190"/>
    <w:rsid w:val="00295097"/>
    <w:rsid w:val="002B1F19"/>
    <w:rsid w:val="002C7B73"/>
    <w:rsid w:val="002E12BD"/>
    <w:rsid w:val="002F1014"/>
    <w:rsid w:val="00313250"/>
    <w:rsid w:val="00332AA2"/>
    <w:rsid w:val="00340E62"/>
    <w:rsid w:val="0034385D"/>
    <w:rsid w:val="0034475F"/>
    <w:rsid w:val="00350BE9"/>
    <w:rsid w:val="0035132A"/>
    <w:rsid w:val="00351DA9"/>
    <w:rsid w:val="00351ED3"/>
    <w:rsid w:val="0037614B"/>
    <w:rsid w:val="0038411B"/>
    <w:rsid w:val="003872B4"/>
    <w:rsid w:val="00396C00"/>
    <w:rsid w:val="003A4BDB"/>
    <w:rsid w:val="003B1DD6"/>
    <w:rsid w:val="003C54B3"/>
    <w:rsid w:val="003D4D43"/>
    <w:rsid w:val="003D4D8A"/>
    <w:rsid w:val="003D75E9"/>
    <w:rsid w:val="003E211D"/>
    <w:rsid w:val="003F3B55"/>
    <w:rsid w:val="00401EA4"/>
    <w:rsid w:val="00412B55"/>
    <w:rsid w:val="00430BE8"/>
    <w:rsid w:val="004329C4"/>
    <w:rsid w:val="00467BCD"/>
    <w:rsid w:val="0047011C"/>
    <w:rsid w:val="00475849"/>
    <w:rsid w:val="0049173D"/>
    <w:rsid w:val="004A0EA8"/>
    <w:rsid w:val="004B2EE8"/>
    <w:rsid w:val="004B5838"/>
    <w:rsid w:val="004C183B"/>
    <w:rsid w:val="004C79E4"/>
    <w:rsid w:val="004E2824"/>
    <w:rsid w:val="004E3061"/>
    <w:rsid w:val="004E6BA3"/>
    <w:rsid w:val="004E7BC6"/>
    <w:rsid w:val="004F2C35"/>
    <w:rsid w:val="004F3455"/>
    <w:rsid w:val="004F6E4D"/>
    <w:rsid w:val="00501F62"/>
    <w:rsid w:val="00503E47"/>
    <w:rsid w:val="0051170D"/>
    <w:rsid w:val="005126FC"/>
    <w:rsid w:val="00513CFB"/>
    <w:rsid w:val="00546F26"/>
    <w:rsid w:val="00586EE0"/>
    <w:rsid w:val="005A6816"/>
    <w:rsid w:val="005A79BB"/>
    <w:rsid w:val="005B3FC0"/>
    <w:rsid w:val="005C18D5"/>
    <w:rsid w:val="005D76D7"/>
    <w:rsid w:val="005E6040"/>
    <w:rsid w:val="005E7705"/>
    <w:rsid w:val="005E777C"/>
    <w:rsid w:val="005F68BC"/>
    <w:rsid w:val="006117C8"/>
    <w:rsid w:val="00611B49"/>
    <w:rsid w:val="00611F4B"/>
    <w:rsid w:val="00623B7E"/>
    <w:rsid w:val="006333B6"/>
    <w:rsid w:val="00633F85"/>
    <w:rsid w:val="00665006"/>
    <w:rsid w:val="006675D1"/>
    <w:rsid w:val="00680E5C"/>
    <w:rsid w:val="00680FF7"/>
    <w:rsid w:val="0068792D"/>
    <w:rsid w:val="00695CE9"/>
    <w:rsid w:val="006B1B90"/>
    <w:rsid w:val="006C19B5"/>
    <w:rsid w:val="006C5DBE"/>
    <w:rsid w:val="006D7AAF"/>
    <w:rsid w:val="006E10E7"/>
    <w:rsid w:val="006E1A41"/>
    <w:rsid w:val="006E6E74"/>
    <w:rsid w:val="006E75F7"/>
    <w:rsid w:val="006F068F"/>
    <w:rsid w:val="00702123"/>
    <w:rsid w:val="00712FF9"/>
    <w:rsid w:val="00722E50"/>
    <w:rsid w:val="0072692C"/>
    <w:rsid w:val="00752B9A"/>
    <w:rsid w:val="0075728F"/>
    <w:rsid w:val="007724C1"/>
    <w:rsid w:val="00773217"/>
    <w:rsid w:val="00773A8A"/>
    <w:rsid w:val="00787834"/>
    <w:rsid w:val="007909B3"/>
    <w:rsid w:val="00794F6C"/>
    <w:rsid w:val="007B0277"/>
    <w:rsid w:val="007B3360"/>
    <w:rsid w:val="007B4D70"/>
    <w:rsid w:val="007C4558"/>
    <w:rsid w:val="007C5F1F"/>
    <w:rsid w:val="007D50E5"/>
    <w:rsid w:val="007E035E"/>
    <w:rsid w:val="007F1A75"/>
    <w:rsid w:val="007F2FCE"/>
    <w:rsid w:val="007F586D"/>
    <w:rsid w:val="00815B1E"/>
    <w:rsid w:val="008259BE"/>
    <w:rsid w:val="00833EF8"/>
    <w:rsid w:val="00844BC2"/>
    <w:rsid w:val="00854141"/>
    <w:rsid w:val="00855858"/>
    <w:rsid w:val="008604A8"/>
    <w:rsid w:val="00865061"/>
    <w:rsid w:val="00865EF5"/>
    <w:rsid w:val="00875812"/>
    <w:rsid w:val="0087755C"/>
    <w:rsid w:val="00885E7F"/>
    <w:rsid w:val="00891048"/>
    <w:rsid w:val="008C151F"/>
    <w:rsid w:val="008C6E5F"/>
    <w:rsid w:val="008D63BA"/>
    <w:rsid w:val="008E2997"/>
    <w:rsid w:val="008F0147"/>
    <w:rsid w:val="008F52BF"/>
    <w:rsid w:val="009031E4"/>
    <w:rsid w:val="009074B6"/>
    <w:rsid w:val="00913AFE"/>
    <w:rsid w:val="00926CB4"/>
    <w:rsid w:val="00961CAC"/>
    <w:rsid w:val="00965DD8"/>
    <w:rsid w:val="00972D01"/>
    <w:rsid w:val="00980500"/>
    <w:rsid w:val="009819BE"/>
    <w:rsid w:val="00987D7C"/>
    <w:rsid w:val="0099034E"/>
    <w:rsid w:val="009907BF"/>
    <w:rsid w:val="009B7DAC"/>
    <w:rsid w:val="009E2A0B"/>
    <w:rsid w:val="009F374D"/>
    <w:rsid w:val="009F430C"/>
    <w:rsid w:val="009F6E1C"/>
    <w:rsid w:val="00A07EE4"/>
    <w:rsid w:val="00A20158"/>
    <w:rsid w:val="00A35E53"/>
    <w:rsid w:val="00A40036"/>
    <w:rsid w:val="00A45C1F"/>
    <w:rsid w:val="00A57D49"/>
    <w:rsid w:val="00A660BA"/>
    <w:rsid w:val="00A70B0E"/>
    <w:rsid w:val="00A715E7"/>
    <w:rsid w:val="00A760DE"/>
    <w:rsid w:val="00A76E82"/>
    <w:rsid w:val="00A777FE"/>
    <w:rsid w:val="00A82C6A"/>
    <w:rsid w:val="00AA0AD6"/>
    <w:rsid w:val="00AA396C"/>
    <w:rsid w:val="00AB35CE"/>
    <w:rsid w:val="00AB39F9"/>
    <w:rsid w:val="00AB3CF1"/>
    <w:rsid w:val="00AD479F"/>
    <w:rsid w:val="00AD522C"/>
    <w:rsid w:val="00AD582D"/>
    <w:rsid w:val="00AD65C9"/>
    <w:rsid w:val="00AD721B"/>
    <w:rsid w:val="00AF5D72"/>
    <w:rsid w:val="00B03C4C"/>
    <w:rsid w:val="00B07689"/>
    <w:rsid w:val="00B16BA6"/>
    <w:rsid w:val="00B239E5"/>
    <w:rsid w:val="00B23AF4"/>
    <w:rsid w:val="00B26E55"/>
    <w:rsid w:val="00B32DA9"/>
    <w:rsid w:val="00B3383B"/>
    <w:rsid w:val="00B35A81"/>
    <w:rsid w:val="00B4511D"/>
    <w:rsid w:val="00B53382"/>
    <w:rsid w:val="00B64416"/>
    <w:rsid w:val="00B75F90"/>
    <w:rsid w:val="00B76F9F"/>
    <w:rsid w:val="00B81620"/>
    <w:rsid w:val="00B87898"/>
    <w:rsid w:val="00B93DE1"/>
    <w:rsid w:val="00BA0A3C"/>
    <w:rsid w:val="00BB60EA"/>
    <w:rsid w:val="00BB78A9"/>
    <w:rsid w:val="00BC23E0"/>
    <w:rsid w:val="00BD0820"/>
    <w:rsid w:val="00BE534E"/>
    <w:rsid w:val="00BE7590"/>
    <w:rsid w:val="00C21B1C"/>
    <w:rsid w:val="00C32538"/>
    <w:rsid w:val="00C43EC3"/>
    <w:rsid w:val="00C44F6C"/>
    <w:rsid w:val="00C4512E"/>
    <w:rsid w:val="00C475E4"/>
    <w:rsid w:val="00C47812"/>
    <w:rsid w:val="00C505F1"/>
    <w:rsid w:val="00C51F89"/>
    <w:rsid w:val="00C56003"/>
    <w:rsid w:val="00C769D5"/>
    <w:rsid w:val="00C8306E"/>
    <w:rsid w:val="00CA72C9"/>
    <w:rsid w:val="00CC0854"/>
    <w:rsid w:val="00CC7173"/>
    <w:rsid w:val="00CD3F35"/>
    <w:rsid w:val="00CD79CC"/>
    <w:rsid w:val="00CE4735"/>
    <w:rsid w:val="00CF3B48"/>
    <w:rsid w:val="00CF4035"/>
    <w:rsid w:val="00D06EEE"/>
    <w:rsid w:val="00D20C1C"/>
    <w:rsid w:val="00D244FB"/>
    <w:rsid w:val="00D419D7"/>
    <w:rsid w:val="00D55B06"/>
    <w:rsid w:val="00D569C5"/>
    <w:rsid w:val="00D61E74"/>
    <w:rsid w:val="00D72ECB"/>
    <w:rsid w:val="00D733A2"/>
    <w:rsid w:val="00D773AB"/>
    <w:rsid w:val="00DA190C"/>
    <w:rsid w:val="00DB6E32"/>
    <w:rsid w:val="00DC4A39"/>
    <w:rsid w:val="00DE6301"/>
    <w:rsid w:val="00DE78D5"/>
    <w:rsid w:val="00DF5DC5"/>
    <w:rsid w:val="00E12A8B"/>
    <w:rsid w:val="00E15983"/>
    <w:rsid w:val="00E1676B"/>
    <w:rsid w:val="00E16A1E"/>
    <w:rsid w:val="00E2556C"/>
    <w:rsid w:val="00E329C1"/>
    <w:rsid w:val="00E32B70"/>
    <w:rsid w:val="00E360A4"/>
    <w:rsid w:val="00E61923"/>
    <w:rsid w:val="00E676E8"/>
    <w:rsid w:val="00E70610"/>
    <w:rsid w:val="00E74B35"/>
    <w:rsid w:val="00E909E2"/>
    <w:rsid w:val="00E92338"/>
    <w:rsid w:val="00E9324C"/>
    <w:rsid w:val="00E93BA7"/>
    <w:rsid w:val="00EB6CE0"/>
    <w:rsid w:val="00ED2EB1"/>
    <w:rsid w:val="00EF186D"/>
    <w:rsid w:val="00EF2E71"/>
    <w:rsid w:val="00F00E2F"/>
    <w:rsid w:val="00F028CF"/>
    <w:rsid w:val="00F04E6D"/>
    <w:rsid w:val="00F1398D"/>
    <w:rsid w:val="00F224F0"/>
    <w:rsid w:val="00F33501"/>
    <w:rsid w:val="00F341FD"/>
    <w:rsid w:val="00F67CA2"/>
    <w:rsid w:val="00F73486"/>
    <w:rsid w:val="00F751E8"/>
    <w:rsid w:val="00F770D0"/>
    <w:rsid w:val="00F7740B"/>
    <w:rsid w:val="00F83510"/>
    <w:rsid w:val="00FA2BC3"/>
    <w:rsid w:val="00FA7AFD"/>
    <w:rsid w:val="00FB0F4B"/>
    <w:rsid w:val="00F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DA7E7"/>
  <w15:docId w15:val="{FE4A6A7F-D7F0-4694-90CF-FBFA055B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D72"/>
    <w:rPr>
      <w:rFonts w:cs="Cambria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3F3B55"/>
    <w:pPr>
      <w:keepNext/>
      <w:keepLines/>
      <w:spacing w:before="480"/>
      <w:outlineLvl w:val="0"/>
    </w:pPr>
    <w:rPr>
      <w:rFonts w:ascii="Calibri" w:eastAsia="MS ????" w:hAnsi="Calibri" w:cs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7689"/>
    <w:pPr>
      <w:keepNext/>
      <w:keepLines/>
      <w:spacing w:before="200"/>
      <w:outlineLvl w:val="1"/>
    </w:pPr>
    <w:rPr>
      <w:rFonts w:ascii="Calibri" w:eastAsia="MS ????" w:hAnsi="Calibri" w:cs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7689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07689"/>
    <w:pPr>
      <w:keepNext/>
      <w:ind w:firstLine="567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3B55"/>
    <w:rPr>
      <w:rFonts w:ascii="Calibri" w:eastAsia="MS ????" w:hAnsi="Calibri" w:cs="Calibri"/>
      <w:b/>
      <w:bCs/>
      <w:color w:val="345A8A"/>
      <w:sz w:val="32"/>
      <w:szCs w:val="32"/>
      <w:lang w:eastAsia="ja-JP"/>
    </w:rPr>
  </w:style>
  <w:style w:type="character" w:customStyle="1" w:styleId="20">
    <w:name w:val="Заголовок 2 Знак"/>
    <w:link w:val="2"/>
    <w:uiPriority w:val="99"/>
    <w:semiHidden/>
    <w:locked/>
    <w:rsid w:val="00B07689"/>
    <w:rPr>
      <w:rFonts w:ascii="Calibri" w:eastAsia="MS ????" w:hAnsi="Calibri" w:cs="Calibri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07689"/>
    <w:rPr>
      <w:rFonts w:ascii="Times New Roman" w:hAnsi="Times New Roman" w:cs="Times New Roman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B07689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8C151F"/>
    <w:pPr>
      <w:ind w:left="36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uiPriority w:val="99"/>
    <w:locked/>
    <w:rsid w:val="008C151F"/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A715E7"/>
    <w:pPr>
      <w:ind w:left="720"/>
    </w:pPr>
  </w:style>
  <w:style w:type="paragraph" w:customStyle="1" w:styleId="11">
    <w:name w:val="Текст1"/>
    <w:basedOn w:val="a"/>
    <w:uiPriority w:val="99"/>
    <w:rsid w:val="0038411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6">
    <w:name w:val="Strong"/>
    <w:uiPriority w:val="99"/>
    <w:qFormat/>
    <w:rsid w:val="00083315"/>
    <w:rPr>
      <w:b/>
      <w:bCs/>
    </w:rPr>
  </w:style>
  <w:style w:type="character" w:customStyle="1" w:styleId="spelle">
    <w:name w:val="spelle"/>
    <w:basedOn w:val="a0"/>
    <w:uiPriority w:val="99"/>
    <w:rsid w:val="00501F62"/>
  </w:style>
  <w:style w:type="paragraph" w:styleId="a7">
    <w:name w:val="Normal (Web)"/>
    <w:basedOn w:val="a"/>
    <w:uiPriority w:val="99"/>
    <w:rsid w:val="0035132A"/>
    <w:pPr>
      <w:tabs>
        <w:tab w:val="left" w:pos="720"/>
      </w:tabs>
      <w:suppressAutoHyphens/>
      <w:spacing w:before="280" w:after="280"/>
      <w:ind w:left="720"/>
    </w:pPr>
    <w:rPr>
      <w:lang w:eastAsia="ar-SA"/>
    </w:rPr>
  </w:style>
  <w:style w:type="paragraph" w:styleId="a8">
    <w:name w:val="Body Text"/>
    <w:basedOn w:val="a"/>
    <w:link w:val="a9"/>
    <w:uiPriority w:val="99"/>
    <w:semiHidden/>
    <w:rsid w:val="007C4558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7C4558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7C45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C4558"/>
    <w:rPr>
      <w:rFonts w:ascii="Times New Roman" w:hAnsi="Times New Roman" w:cs="Times New Roman"/>
      <w:sz w:val="16"/>
      <w:szCs w:val="16"/>
    </w:rPr>
  </w:style>
  <w:style w:type="paragraph" w:styleId="aa">
    <w:name w:val="footer"/>
    <w:basedOn w:val="a"/>
    <w:link w:val="ab"/>
    <w:uiPriority w:val="99"/>
    <w:rsid w:val="007C45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C4558"/>
    <w:rPr>
      <w:rFonts w:ascii="Times New Roman" w:hAnsi="Times New Roman" w:cs="Times New Roman"/>
    </w:rPr>
  </w:style>
  <w:style w:type="table" w:styleId="ac">
    <w:name w:val="Table Grid"/>
    <w:basedOn w:val="a1"/>
    <w:uiPriority w:val="99"/>
    <w:rsid w:val="00C505F1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926CB4"/>
    <w:rPr>
      <w:color w:val="0000FF"/>
      <w:u w:val="single"/>
    </w:rPr>
  </w:style>
  <w:style w:type="character" w:styleId="ae">
    <w:name w:val="FollowedHyperlink"/>
    <w:uiPriority w:val="99"/>
    <w:semiHidden/>
    <w:rsid w:val="00926CB4"/>
    <w:rPr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E16A1E"/>
  </w:style>
  <w:style w:type="character" w:customStyle="1" w:styleId="bolighting">
    <w:name w:val="bo_lighting"/>
    <w:basedOn w:val="a0"/>
    <w:uiPriority w:val="99"/>
    <w:rsid w:val="00E16A1E"/>
  </w:style>
  <w:style w:type="paragraph" w:customStyle="1" w:styleId="af">
    <w:name w:val="Абзац"/>
    <w:basedOn w:val="a"/>
    <w:uiPriority w:val="99"/>
    <w:rsid w:val="005E6040"/>
    <w:pPr>
      <w:spacing w:line="312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paragraph" w:customStyle="1" w:styleId="Default">
    <w:name w:val="Default"/>
    <w:uiPriority w:val="99"/>
    <w:rsid w:val="005E60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locked/>
    <w:rsid w:val="00EF2E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EF2E71"/>
    <w:rPr>
      <w:rFonts w:ascii="Tahoma" w:hAnsi="Tahoma" w:cs="Tahoma"/>
      <w:sz w:val="16"/>
      <w:szCs w:val="16"/>
      <w:lang w:eastAsia="ja-JP"/>
    </w:rPr>
  </w:style>
  <w:style w:type="paragraph" w:customStyle="1" w:styleId="af2">
    <w:name w:val="Знак Знак"/>
    <w:basedOn w:val="a"/>
    <w:uiPriority w:val="99"/>
    <w:rsid w:val="0037614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99">
    <w:name w:val="Style99"/>
    <w:basedOn w:val="a"/>
    <w:uiPriority w:val="99"/>
    <w:rsid w:val="0037614B"/>
    <w:pPr>
      <w:widowControl w:val="0"/>
      <w:autoSpaceDE w:val="0"/>
      <w:autoSpaceDN w:val="0"/>
      <w:adjustRightInd w:val="0"/>
      <w:spacing w:line="239" w:lineRule="exact"/>
      <w:ind w:hanging="148"/>
      <w:jc w:val="both"/>
    </w:pPr>
    <w:rPr>
      <w:rFonts w:ascii="Times New Roman" w:hAnsi="Times New Roman" w:cs="Times New Roman"/>
      <w:lang w:eastAsia="ru-RU"/>
    </w:rPr>
  </w:style>
  <w:style w:type="paragraph" w:styleId="af3">
    <w:name w:val="Plain Text"/>
    <w:basedOn w:val="a"/>
    <w:link w:val="af4"/>
    <w:uiPriority w:val="99"/>
    <w:locked/>
    <w:rsid w:val="0037614B"/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f4">
    <w:name w:val="Текст Знак"/>
    <w:link w:val="af3"/>
    <w:uiPriority w:val="99"/>
    <w:locked/>
    <w:rsid w:val="0037614B"/>
    <w:rPr>
      <w:rFonts w:ascii="Courier New" w:hAnsi="Courier New" w:cs="Courier New"/>
      <w:sz w:val="20"/>
      <w:szCs w:val="20"/>
      <w:lang w:val="en-US"/>
    </w:rPr>
  </w:style>
  <w:style w:type="paragraph" w:customStyle="1" w:styleId="paragraph">
    <w:name w:val="paragraph"/>
    <w:basedOn w:val="a"/>
    <w:uiPriority w:val="99"/>
    <w:rsid w:val="00BE534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FB0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1"/>
    <w:basedOn w:val="a"/>
    <w:uiPriority w:val="99"/>
    <w:rsid w:val="00FB0F4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caption"/>
    <w:basedOn w:val="a"/>
    <w:next w:val="a"/>
    <w:uiPriority w:val="99"/>
    <w:qFormat/>
    <w:locked/>
    <w:rsid w:val="00FB0F4B"/>
    <w:pPr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af6">
    <w:name w:val="Знак Знак"/>
    <w:basedOn w:val="a"/>
    <w:rsid w:val="00A660B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5">
    <w:name w:val="Font Style45"/>
    <w:rsid w:val="0008383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m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st.issp.ra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684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club.ru/index.php?page=book&amp;id=68394" TargetMode="External"/><Relationship Id="rId10" Type="http://schemas.openxmlformats.org/officeDocument/2006/relationships/hyperlink" Target="http://genphys.phys.msu.ru/rus/demo/comp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ysics.na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4337</Words>
  <Characters>24725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MICROSOFT</Company>
  <LinksUpToDate>false</LinksUpToDate>
  <CharactersWithSpaces>29004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Ирина Асеева</dc:creator>
  <cp:keywords/>
  <dc:description/>
  <cp:lastModifiedBy>Пользователь Windows</cp:lastModifiedBy>
  <cp:revision>14</cp:revision>
  <cp:lastPrinted>2016-03-15T08:10:00Z</cp:lastPrinted>
  <dcterms:created xsi:type="dcterms:W3CDTF">2016-03-23T22:27:00Z</dcterms:created>
  <dcterms:modified xsi:type="dcterms:W3CDTF">2023-12-14T12:14:00Z</dcterms:modified>
</cp:coreProperties>
</file>