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A" w:rsidRDefault="00AB74BA"/>
    <w:p w:rsidR="00961F82" w:rsidRDefault="00961F82"/>
    <w:p w:rsidR="00961F82" w:rsidRPr="009D3D6D" w:rsidRDefault="00961F82" w:rsidP="009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61F82" w:rsidRDefault="00961F82" w:rsidP="009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961F82" w:rsidRPr="00961F82" w:rsidRDefault="00961F82" w:rsidP="009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Научно-исследовательская практика</w:t>
      </w:r>
    </w:p>
    <w:p w:rsidR="00961F82" w:rsidRPr="009D3D6D" w:rsidRDefault="00961F82" w:rsidP="009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82" w:rsidRPr="00961F82" w:rsidRDefault="00961F82" w:rsidP="00961F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1F82">
        <w:rPr>
          <w:rFonts w:ascii="Times New Roman" w:hAnsi="Times New Roman" w:cs="Times New Roman"/>
          <w:b/>
          <w:sz w:val="24"/>
          <w:szCs w:val="24"/>
        </w:rPr>
        <w:t>Цель и содержание практики</w:t>
      </w:r>
      <w:r w:rsidRPr="0096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35" w:rsidRPr="00F41A35" w:rsidRDefault="00F41A35" w:rsidP="00F41A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Цель научно-исследовательской практики: систематизация, расширение и закрепление профессиональных знаний, формирование навыков ведения самостоятельной научной работы, исследования и экспериментирования.</w:t>
      </w:r>
    </w:p>
    <w:p w:rsidR="00961F82" w:rsidRDefault="00961F82" w:rsidP="00961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82">
        <w:rPr>
          <w:rFonts w:ascii="Times New Roman" w:hAnsi="Times New Roman" w:cs="Times New Roman"/>
          <w:sz w:val="24"/>
          <w:szCs w:val="24"/>
        </w:rPr>
        <w:t>Научно-исследовательская практика реализуется в рамках образовательной программы высшего образования – программ подготовки научно-педагогических кадров в аспирантуре 22.06.01 по очной и заочной форме обучения на русском языке.</w:t>
      </w:r>
    </w:p>
    <w:p w:rsidR="00961F82" w:rsidRPr="00961F82" w:rsidRDefault="00961F82" w:rsidP="00961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82">
        <w:rPr>
          <w:rFonts w:ascii="Times New Roman" w:hAnsi="Times New Roman" w:cs="Times New Roman"/>
          <w:b/>
          <w:sz w:val="24"/>
          <w:szCs w:val="24"/>
        </w:rPr>
        <w:t>Задачи научно-исследовательской практики</w:t>
      </w:r>
      <w:r w:rsidRPr="0096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35" w:rsidRPr="00F41A35" w:rsidRDefault="00F41A35" w:rsidP="00F41A3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 xml:space="preserve">– систематизация, закрепление и расширение теоретических знаний и практических навыков проведения исследований; </w:t>
      </w:r>
    </w:p>
    <w:p w:rsidR="00F41A35" w:rsidRPr="00F41A35" w:rsidRDefault="00F41A35" w:rsidP="00F41A3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 xml:space="preserve">– применение этих знаний и полученного опыта при решении актуальных научных задач; </w:t>
      </w:r>
    </w:p>
    <w:p w:rsidR="00F41A35" w:rsidRPr="00F41A35" w:rsidRDefault="00F41A35" w:rsidP="00F41A3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– овладение профессионально-практическими умениями;</w:t>
      </w:r>
    </w:p>
    <w:p w:rsidR="00F41A35" w:rsidRPr="00F41A35" w:rsidRDefault="00F41A35" w:rsidP="00F41A3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 xml:space="preserve">– стимулирование навыков самостоятельной аналитической работы; </w:t>
      </w:r>
    </w:p>
    <w:p w:rsidR="00F41A35" w:rsidRPr="00F41A35" w:rsidRDefault="00F41A35" w:rsidP="00F41A3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 xml:space="preserve">– усвоение приемов, методов и способов обработки, представления и интерпретации результатов проведенных практических исследований; </w:t>
      </w:r>
    </w:p>
    <w:p w:rsidR="00F41A35" w:rsidRPr="00F41A35" w:rsidRDefault="00F41A35" w:rsidP="00F41A3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– презентация навыков публичной дискуссии и защиты научных идей.</w:t>
      </w:r>
    </w:p>
    <w:p w:rsidR="00961F82" w:rsidRDefault="00961F82" w:rsidP="00961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82">
        <w:rPr>
          <w:rFonts w:ascii="Times New Roman" w:hAnsi="Times New Roman" w:cs="Times New Roman"/>
          <w:sz w:val="24"/>
          <w:szCs w:val="24"/>
        </w:rPr>
        <w:t>Конкретное содержание «Научно-исследовательской практики» в каждом семестре представляет собой комбинацию элементов исследовательской деятельности, которая определяется научным руководителем, руководством кафедры совместно с аспирантом в начале семестра.</w:t>
      </w:r>
    </w:p>
    <w:p w:rsidR="00961F82" w:rsidRDefault="00961F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82">
        <w:rPr>
          <w:rFonts w:ascii="Times New Roman" w:hAnsi="Times New Roman" w:cs="Times New Roman"/>
          <w:b/>
          <w:sz w:val="24"/>
          <w:szCs w:val="24"/>
        </w:rPr>
        <w:t>Научно-исследовательская практика направлена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формирование следующих ком</w:t>
      </w:r>
      <w:r w:rsidRPr="00961F82">
        <w:rPr>
          <w:rFonts w:ascii="Times New Roman" w:hAnsi="Times New Roman" w:cs="Times New Roman"/>
          <w:b/>
          <w:sz w:val="24"/>
          <w:szCs w:val="24"/>
        </w:rPr>
        <w:t>петенций: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ОПК-1 – 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экологии;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ОПК-9 – Способностью и готовностью разрабатывать технические задания и программы проведения расчетно-теоретических и экспериментальных работ;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ОПК-17 – Способностью и готовностью руководить работой коллектива исполнителей, участвовать в планировании научных исследований;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ПК-1 – Способность проектировать технологические процессы производства материалов и изделий из них с заданными характеристиками, конструировать технологическую оснастку с использованием современных наборов прикладных программ и компьютерной графики, сетевых технологий и баз данных;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lastRenderedPageBreak/>
        <w:t>ПК-2 – Способность использовать технологические процессы и операции с учетом их назначения и способов реализации, нормативных методических материалов по технологической подготовке производства, качеству, стандартизации и сертификации изделий и процессов, с учетом экономического анализа.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ПК-3 – Использовать и развивать базовые знания теоретических и прикладных наук в профессиональной деятельности при анализе и моделировании, теоретическом и экспериментальном исследовании материалов и процессов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 xml:space="preserve">ПК-4 – Способность выбирать оптимальные решения при выполнении технологических процессов сварки и родственных процессов с учетом требований качества, надежности и стоимости, а также сроков исполнения, безопасности жизнедеятельности и экологической чистоты производства. 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ПК-5 – Способность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  в области материаловедения и технологии материалов.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ПК-6 – Способность использовать современные представления наук о материалах при анализе влияния микро и нано масштаба на механические, физические, поверхностные и другие свойства материалов, взаимодействия материалов с окружающей средой.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 xml:space="preserve">ПК-7 – Готовность к самостоятельному обучению новым методам исследования, к изменению научного, научно-педагогического и производственного профиля своей профессиональной деятельности. 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 xml:space="preserve">ПК-8 – Способность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технологий их обработки и модификации, включая стандартные и сертифицированные испытание материалов, изделий и процессов;  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УК-1 –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УК-3 –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УК-5 – Способность следовать этическим нормам в профессиональной деятельности;</w:t>
      </w:r>
    </w:p>
    <w:p w:rsidR="00F41A35" w:rsidRPr="00F41A35" w:rsidRDefault="00F41A35" w:rsidP="00F41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35">
        <w:rPr>
          <w:rFonts w:ascii="Times New Roman" w:hAnsi="Times New Roman" w:cs="Times New Roman"/>
          <w:sz w:val="24"/>
          <w:szCs w:val="24"/>
        </w:rPr>
        <w:t>УК-6 – Способность планировать и решать задачи собственного профессионального и личностного развития.</w:t>
      </w:r>
    </w:p>
    <w:p w:rsidR="00961F82" w:rsidRDefault="00961F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231" w:rsidRPr="00596231" w:rsidRDefault="00961F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31">
        <w:rPr>
          <w:rFonts w:ascii="Times New Roman" w:hAnsi="Times New Roman" w:cs="Times New Roman"/>
          <w:b/>
          <w:sz w:val="24"/>
          <w:szCs w:val="24"/>
        </w:rPr>
        <w:t xml:space="preserve">Правила аттестации по научно-исследовательской практике </w:t>
      </w:r>
    </w:p>
    <w:p w:rsidR="00596231" w:rsidRPr="00596231" w:rsidRDefault="00961F82" w:rsidP="00596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231">
        <w:rPr>
          <w:rFonts w:ascii="Times New Roman" w:hAnsi="Times New Roman" w:cs="Times New Roman"/>
          <w:sz w:val="24"/>
          <w:szCs w:val="24"/>
        </w:rPr>
        <w:t xml:space="preserve">В зачетную неделю аспиранты сдают отчеты о выполненных элементах «Научно-исследовательской практики». </w:t>
      </w:r>
    </w:p>
    <w:p w:rsidR="00596231" w:rsidRPr="00596231" w:rsidRDefault="00961F82" w:rsidP="00596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231">
        <w:rPr>
          <w:rFonts w:ascii="Times New Roman" w:hAnsi="Times New Roman" w:cs="Times New Roman"/>
          <w:sz w:val="24"/>
          <w:szCs w:val="24"/>
        </w:rPr>
        <w:t>Отчет состоит</w:t>
      </w:r>
      <w:r w:rsidR="00596231" w:rsidRPr="00596231">
        <w:rPr>
          <w:rFonts w:ascii="Times New Roman" w:hAnsi="Times New Roman" w:cs="Times New Roman"/>
          <w:sz w:val="24"/>
          <w:szCs w:val="24"/>
        </w:rPr>
        <w:t xml:space="preserve"> из частей, соответств</w:t>
      </w:r>
      <w:bookmarkStart w:id="0" w:name="_GoBack"/>
      <w:bookmarkEnd w:id="0"/>
      <w:r w:rsidR="00596231" w:rsidRPr="00596231">
        <w:rPr>
          <w:rFonts w:ascii="Times New Roman" w:hAnsi="Times New Roman" w:cs="Times New Roman"/>
          <w:sz w:val="24"/>
          <w:szCs w:val="24"/>
        </w:rPr>
        <w:t>ующих эле</w:t>
      </w:r>
      <w:r w:rsidRPr="00596231">
        <w:rPr>
          <w:rFonts w:ascii="Times New Roman" w:hAnsi="Times New Roman" w:cs="Times New Roman"/>
          <w:sz w:val="24"/>
          <w:szCs w:val="24"/>
        </w:rPr>
        <w:t xml:space="preserve">ментам исследовательской деятельности. </w:t>
      </w:r>
    </w:p>
    <w:p w:rsidR="00961F82" w:rsidRPr="00596231" w:rsidRDefault="00961F82" w:rsidP="005962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31">
        <w:rPr>
          <w:rFonts w:ascii="Times New Roman" w:hAnsi="Times New Roman" w:cs="Times New Roman"/>
          <w:sz w:val="24"/>
          <w:szCs w:val="24"/>
        </w:rPr>
        <w:t>На основании этих отчетов выставляется оценка</w:t>
      </w:r>
      <w:r w:rsidR="00596231" w:rsidRPr="00596231">
        <w:rPr>
          <w:rFonts w:ascii="Times New Roman" w:hAnsi="Times New Roman" w:cs="Times New Roman"/>
          <w:sz w:val="24"/>
          <w:szCs w:val="24"/>
        </w:rPr>
        <w:t>.</w:t>
      </w:r>
    </w:p>
    <w:sectPr w:rsidR="00961F82" w:rsidRPr="00596231" w:rsidSect="0059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82"/>
    <w:rsid w:val="00000ADE"/>
    <w:rsid w:val="00010AF9"/>
    <w:rsid w:val="00012A80"/>
    <w:rsid w:val="00023FDD"/>
    <w:rsid w:val="000253A8"/>
    <w:rsid w:val="0002621D"/>
    <w:rsid w:val="00042E9E"/>
    <w:rsid w:val="00053899"/>
    <w:rsid w:val="00065BF2"/>
    <w:rsid w:val="0008295E"/>
    <w:rsid w:val="00085565"/>
    <w:rsid w:val="00092312"/>
    <w:rsid w:val="000B0B13"/>
    <w:rsid w:val="000B3EE4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523F"/>
    <w:rsid w:val="00221C5A"/>
    <w:rsid w:val="002362D9"/>
    <w:rsid w:val="00241EA6"/>
    <w:rsid w:val="00243137"/>
    <w:rsid w:val="00244B5D"/>
    <w:rsid w:val="00272903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7C87"/>
    <w:rsid w:val="003D2972"/>
    <w:rsid w:val="003E477D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96231"/>
    <w:rsid w:val="005A4D17"/>
    <w:rsid w:val="005A594F"/>
    <w:rsid w:val="005B400B"/>
    <w:rsid w:val="005C1F7C"/>
    <w:rsid w:val="005C6C92"/>
    <w:rsid w:val="005D779E"/>
    <w:rsid w:val="00624325"/>
    <w:rsid w:val="00625049"/>
    <w:rsid w:val="00626FAE"/>
    <w:rsid w:val="00630C0B"/>
    <w:rsid w:val="006371A2"/>
    <w:rsid w:val="00643036"/>
    <w:rsid w:val="00646AC2"/>
    <w:rsid w:val="00660E78"/>
    <w:rsid w:val="006632DE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F3882"/>
    <w:rsid w:val="008F3E63"/>
    <w:rsid w:val="009169E1"/>
    <w:rsid w:val="009447F2"/>
    <w:rsid w:val="00944C53"/>
    <w:rsid w:val="0095181D"/>
    <w:rsid w:val="00953ABB"/>
    <w:rsid w:val="00961F82"/>
    <w:rsid w:val="0096258E"/>
    <w:rsid w:val="009810CF"/>
    <w:rsid w:val="0099354A"/>
    <w:rsid w:val="00997DCC"/>
    <w:rsid w:val="009A067A"/>
    <w:rsid w:val="009A70C7"/>
    <w:rsid w:val="009C5650"/>
    <w:rsid w:val="009E15DD"/>
    <w:rsid w:val="009E15FB"/>
    <w:rsid w:val="009E79E8"/>
    <w:rsid w:val="009F7C10"/>
    <w:rsid w:val="00A07153"/>
    <w:rsid w:val="00A32F18"/>
    <w:rsid w:val="00A37514"/>
    <w:rsid w:val="00A437EF"/>
    <w:rsid w:val="00A502B0"/>
    <w:rsid w:val="00A54983"/>
    <w:rsid w:val="00A56412"/>
    <w:rsid w:val="00A62067"/>
    <w:rsid w:val="00A83AC3"/>
    <w:rsid w:val="00A93BFB"/>
    <w:rsid w:val="00AA013A"/>
    <w:rsid w:val="00AA3ACE"/>
    <w:rsid w:val="00AA680C"/>
    <w:rsid w:val="00AB2C49"/>
    <w:rsid w:val="00AB74BA"/>
    <w:rsid w:val="00AC6801"/>
    <w:rsid w:val="00AE694E"/>
    <w:rsid w:val="00B33711"/>
    <w:rsid w:val="00B5138A"/>
    <w:rsid w:val="00B64880"/>
    <w:rsid w:val="00B7237A"/>
    <w:rsid w:val="00B8046D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E7F09"/>
    <w:rsid w:val="00CF2B58"/>
    <w:rsid w:val="00D15DBA"/>
    <w:rsid w:val="00D1704F"/>
    <w:rsid w:val="00D4122F"/>
    <w:rsid w:val="00D52EE1"/>
    <w:rsid w:val="00D53976"/>
    <w:rsid w:val="00D62CE7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41A35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E76D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AF5F4-4E2A-4D79-AEA2-3EFA4052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</cp:lastModifiedBy>
  <cp:revision>3</cp:revision>
  <dcterms:created xsi:type="dcterms:W3CDTF">2019-10-02T07:47:00Z</dcterms:created>
  <dcterms:modified xsi:type="dcterms:W3CDTF">2019-10-02T13:27:00Z</dcterms:modified>
</cp:coreProperties>
</file>